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7" w:type="dxa"/>
        <w:tblLook w:val="04A0" w:firstRow="1" w:lastRow="0" w:firstColumn="1" w:lastColumn="0" w:noHBand="0" w:noVBand="1"/>
      </w:tblPr>
      <w:tblGrid>
        <w:gridCol w:w="3204"/>
        <w:gridCol w:w="7203"/>
      </w:tblGrid>
      <w:tr w:rsidR="00382C31" w:rsidRPr="00FD7933" w14:paraId="437F2DB1" w14:textId="77777777" w:rsidTr="00492556">
        <w:tc>
          <w:tcPr>
            <w:tcW w:w="3217" w:type="dxa"/>
          </w:tcPr>
          <w:p w14:paraId="44E740D8" w14:textId="6D0E04B5" w:rsidR="00382C31" w:rsidRPr="00FD7933" w:rsidRDefault="00382C31" w:rsidP="00492556">
            <w:pPr>
              <w:ind w:right="22"/>
              <w:rPr>
                <w:rFonts w:ascii="Arial" w:hAnsi="Arial" w:cs="Arial"/>
                <w:b/>
                <w:sz w:val="24"/>
                <w:szCs w:val="24"/>
                <w:lang w:eastAsia="en-AU"/>
              </w:rPr>
            </w:pPr>
            <w:r>
              <w:rPr>
                <w:rFonts w:ascii="Times New Roman" w:hAnsi="Times New Roman"/>
                <w:noProof/>
                <w:sz w:val="24"/>
                <w:szCs w:val="24"/>
                <w:lang w:eastAsia="en-AU"/>
              </w:rPr>
              <w:drawing>
                <wp:inline distT="0" distB="0" distL="0" distR="0" wp14:anchorId="3F70E892" wp14:editId="4140C68E">
                  <wp:extent cx="1676400" cy="685800"/>
                  <wp:effectExtent l="0" t="0" r="0" b="0"/>
                  <wp:docPr id="4666415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a:ln>
                            <a:noFill/>
                          </a:ln>
                        </pic:spPr>
                      </pic:pic>
                    </a:graphicData>
                  </a:graphic>
                </wp:inline>
              </w:drawing>
            </w:r>
          </w:p>
        </w:tc>
        <w:tc>
          <w:tcPr>
            <w:tcW w:w="7386" w:type="dxa"/>
          </w:tcPr>
          <w:p w14:paraId="76AF7096" w14:textId="2ED58194" w:rsidR="00382C31" w:rsidRPr="00FD7933" w:rsidRDefault="00382C31" w:rsidP="00492556">
            <w:pPr>
              <w:ind w:right="22"/>
              <w:jc w:val="right"/>
              <w:rPr>
                <w:rFonts w:ascii="Arial" w:hAnsi="Arial" w:cs="Arial"/>
                <w:sz w:val="24"/>
                <w:szCs w:val="24"/>
                <w:lang w:eastAsia="en-AU"/>
              </w:rPr>
            </w:pPr>
            <w:r>
              <w:rPr>
                <w:rFonts w:ascii="Segoe UI" w:hAnsi="Segoe UI" w:cs="Segoe UI"/>
                <w:noProof/>
                <w:color w:val="000000"/>
                <w:sz w:val="18"/>
                <w:szCs w:val="18"/>
                <w:shd w:val="clear" w:color="auto" w:fill="FFFFFF"/>
                <w:lang w:eastAsia="en-AU"/>
              </w:rPr>
              <w:drawing>
                <wp:inline distT="0" distB="0" distL="0" distR="0" wp14:anchorId="6997081F" wp14:editId="3B971A37">
                  <wp:extent cx="1600200" cy="685800"/>
                  <wp:effectExtent l="0" t="0" r="0" b="0"/>
                  <wp:docPr id="2083596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685800"/>
                          </a:xfrm>
                          <a:prstGeom prst="rect">
                            <a:avLst/>
                          </a:prstGeom>
                          <a:noFill/>
                          <a:ln>
                            <a:noFill/>
                          </a:ln>
                        </pic:spPr>
                      </pic:pic>
                    </a:graphicData>
                  </a:graphic>
                </wp:inline>
              </w:drawing>
            </w:r>
            <w:r w:rsidRPr="00FD7933">
              <w:rPr>
                <w:rFonts w:ascii="Arial" w:hAnsi="Arial" w:cs="Arial"/>
                <w:color w:val="000000"/>
                <w:sz w:val="24"/>
                <w:szCs w:val="24"/>
                <w:shd w:val="clear" w:color="auto" w:fill="FFFFFF"/>
                <w:lang w:eastAsia="en-AU"/>
              </w:rPr>
              <w:br/>
            </w:r>
          </w:p>
        </w:tc>
      </w:tr>
      <w:tr w:rsidR="00382C31" w:rsidRPr="00FD7933" w14:paraId="5101CA72" w14:textId="77777777" w:rsidTr="00492556">
        <w:tc>
          <w:tcPr>
            <w:tcW w:w="10603" w:type="dxa"/>
            <w:gridSpan w:val="2"/>
          </w:tcPr>
          <w:p w14:paraId="0108BB3E" w14:textId="77777777" w:rsidR="00382C31" w:rsidRPr="00FD7933" w:rsidRDefault="00382C31" w:rsidP="00492556">
            <w:pPr>
              <w:ind w:right="22"/>
              <w:rPr>
                <w:rFonts w:ascii="Arial" w:hAnsi="Arial" w:cs="Arial"/>
                <w:b/>
                <w:sz w:val="18"/>
                <w:szCs w:val="18"/>
                <w:lang w:eastAsia="en-AU"/>
              </w:rPr>
            </w:pPr>
          </w:p>
          <w:p w14:paraId="4703E821" w14:textId="77777777" w:rsidR="00382C31" w:rsidRPr="00FD7933" w:rsidRDefault="00382C31" w:rsidP="00492556">
            <w:pPr>
              <w:ind w:right="22"/>
              <w:jc w:val="center"/>
              <w:rPr>
                <w:rFonts w:ascii="Arial" w:hAnsi="Arial" w:cs="Arial"/>
                <w:b/>
                <w:sz w:val="28"/>
                <w:szCs w:val="28"/>
                <w:lang w:eastAsia="en-AU"/>
              </w:rPr>
            </w:pPr>
            <w:r w:rsidRPr="00FD7933">
              <w:rPr>
                <w:rFonts w:ascii="Arial" w:hAnsi="Arial" w:cs="Arial"/>
                <w:b/>
                <w:sz w:val="28"/>
                <w:szCs w:val="28"/>
                <w:lang w:eastAsia="en-AU"/>
              </w:rPr>
              <w:t>COUNCIL ASSESSMENT REPORT</w:t>
            </w:r>
          </w:p>
          <w:p w14:paraId="7BED1313" w14:textId="77777777" w:rsidR="00382C31" w:rsidRPr="00FD7933" w:rsidRDefault="00382C31" w:rsidP="00492556">
            <w:pPr>
              <w:ind w:right="22"/>
              <w:jc w:val="center"/>
              <w:rPr>
                <w:rFonts w:ascii="Arial" w:hAnsi="Arial" w:cs="Arial"/>
                <w:sz w:val="24"/>
                <w:szCs w:val="24"/>
                <w:lang w:eastAsia="en-AU"/>
              </w:rPr>
            </w:pPr>
            <w:r w:rsidRPr="00FD7933">
              <w:rPr>
                <w:rFonts w:ascii="Arial" w:hAnsi="Arial" w:cs="Arial"/>
                <w:sz w:val="24"/>
                <w:szCs w:val="24"/>
                <w:lang w:eastAsia="en-AU"/>
              </w:rPr>
              <w:t xml:space="preserve">WESTERN REGIONAL PLANNING PANEL </w:t>
            </w:r>
          </w:p>
        </w:tc>
      </w:tr>
    </w:tbl>
    <w:p w14:paraId="4CC04BB5" w14:textId="77777777" w:rsidR="00382C31" w:rsidRPr="00FD7933" w:rsidRDefault="00382C31" w:rsidP="00382C31">
      <w:pPr>
        <w:rPr>
          <w:rFonts w:ascii="Arial" w:eastAsia="Calibri" w:hAnsi="Arial" w:cs="Arial"/>
          <w:szCs w:val="22"/>
          <w:highlight w:val="yellow"/>
        </w:rPr>
      </w:pPr>
    </w:p>
    <w:tbl>
      <w:tblPr>
        <w:tblpPr w:leftFromText="180" w:rightFromText="180" w:vertAnchor="text" w:horzAnchor="margin" w:tblpY="82"/>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280" w:firstRow="0" w:lastRow="0" w:firstColumn="1" w:lastColumn="0" w:noHBand="1" w:noVBand="0"/>
      </w:tblPr>
      <w:tblGrid>
        <w:gridCol w:w="2893"/>
        <w:gridCol w:w="7302"/>
      </w:tblGrid>
      <w:tr w:rsidR="00382C31" w:rsidRPr="00FD7933" w14:paraId="25ED6ADE" w14:textId="77777777" w:rsidTr="00492556">
        <w:trPr>
          <w:trHeight w:val="420"/>
        </w:trPr>
        <w:tc>
          <w:tcPr>
            <w:tcW w:w="1419" w:type="pct"/>
            <w:shd w:val="clear" w:color="auto" w:fill="DEEAF6"/>
            <w:vAlign w:val="center"/>
          </w:tcPr>
          <w:p w14:paraId="082545DC" w14:textId="77777777" w:rsidR="00382C31" w:rsidRPr="00FD7933" w:rsidRDefault="00382C31" w:rsidP="00492556">
            <w:pPr>
              <w:spacing w:before="60" w:after="60"/>
              <w:rPr>
                <w:rFonts w:ascii="Arial" w:hAnsi="Arial" w:cs="Arial"/>
                <w:b/>
                <w:sz w:val="18"/>
                <w:szCs w:val="18"/>
                <w:lang w:val="en-US" w:eastAsia="ja-JP"/>
              </w:rPr>
            </w:pPr>
            <w:r w:rsidRPr="00FD7933">
              <w:rPr>
                <w:rFonts w:ascii="Arial" w:hAnsi="Arial" w:cs="Arial"/>
                <w:b/>
                <w:szCs w:val="22"/>
                <w:lang w:val="en-US" w:eastAsia="ja-JP"/>
              </w:rPr>
              <w:t>PANEL REFERENCE &amp; DA NUMBER</w:t>
            </w:r>
          </w:p>
        </w:tc>
        <w:tc>
          <w:tcPr>
            <w:tcW w:w="3581" w:type="pct"/>
            <w:vAlign w:val="center"/>
          </w:tcPr>
          <w:p w14:paraId="18F5BA01" w14:textId="77777777" w:rsidR="00382C31" w:rsidRPr="00FD7933" w:rsidRDefault="00382C31" w:rsidP="00492556">
            <w:pPr>
              <w:tabs>
                <w:tab w:val="left" w:pos="7485"/>
              </w:tabs>
              <w:spacing w:before="60" w:after="60"/>
              <w:ind w:right="22"/>
              <w:jc w:val="both"/>
              <w:rPr>
                <w:rFonts w:ascii="Arial" w:hAnsi="Arial" w:cs="Arial"/>
                <w:szCs w:val="22"/>
                <w:highlight w:val="yellow"/>
                <w:lang w:eastAsia="ja-JP"/>
              </w:rPr>
            </w:pPr>
            <w:r w:rsidRPr="00FD7933">
              <w:rPr>
                <w:rFonts w:ascii="Arial" w:hAnsi="Arial" w:cs="Arial"/>
                <w:szCs w:val="22"/>
                <w:lang w:eastAsia="ja-JP"/>
              </w:rPr>
              <w:t>PPSWES-3</w:t>
            </w:r>
            <w:r w:rsidRPr="00C1024A">
              <w:rPr>
                <w:rFonts w:ascii="Arial" w:hAnsi="Arial" w:cs="Arial"/>
                <w:szCs w:val="22"/>
                <w:lang w:eastAsia="ja-JP"/>
              </w:rPr>
              <w:t>18</w:t>
            </w:r>
            <w:r w:rsidRPr="00FD7933">
              <w:rPr>
                <w:rFonts w:ascii="Arial" w:hAnsi="Arial" w:cs="Arial"/>
                <w:szCs w:val="22"/>
                <w:lang w:eastAsia="ja-JP"/>
              </w:rPr>
              <w:t xml:space="preserve"> – DA</w:t>
            </w:r>
            <w:r w:rsidRPr="00D74E82">
              <w:rPr>
                <w:rFonts w:ascii="Arial" w:hAnsi="Arial" w:cs="Arial"/>
                <w:szCs w:val="22"/>
                <w:lang w:eastAsia="ja-JP"/>
              </w:rPr>
              <w:t>154</w:t>
            </w:r>
            <w:r w:rsidRPr="00FD7933">
              <w:rPr>
                <w:rFonts w:ascii="Arial" w:hAnsi="Arial" w:cs="Arial"/>
                <w:szCs w:val="22"/>
                <w:lang w:eastAsia="ja-JP"/>
              </w:rPr>
              <w:t>/25</w:t>
            </w:r>
          </w:p>
        </w:tc>
      </w:tr>
      <w:tr w:rsidR="00382C31" w:rsidRPr="00FD7933" w14:paraId="5B653C29" w14:textId="77777777" w:rsidTr="00492556">
        <w:trPr>
          <w:trHeight w:val="420"/>
        </w:trPr>
        <w:tc>
          <w:tcPr>
            <w:tcW w:w="1419" w:type="pct"/>
            <w:shd w:val="clear" w:color="auto" w:fill="DEEAF6"/>
            <w:vAlign w:val="center"/>
          </w:tcPr>
          <w:p w14:paraId="20298A76" w14:textId="77777777" w:rsidR="00382C31" w:rsidRPr="00FD7933" w:rsidRDefault="00382C31" w:rsidP="00492556">
            <w:pPr>
              <w:spacing w:before="60" w:after="60"/>
              <w:rPr>
                <w:rFonts w:ascii="Arial" w:hAnsi="Arial" w:cs="Arial"/>
                <w:b/>
                <w:sz w:val="18"/>
                <w:szCs w:val="18"/>
                <w:lang w:val="en-US" w:eastAsia="ja-JP"/>
              </w:rPr>
            </w:pPr>
            <w:r w:rsidRPr="00FD7933">
              <w:rPr>
                <w:rFonts w:ascii="Arial" w:hAnsi="Arial" w:cs="Arial"/>
                <w:b/>
                <w:szCs w:val="22"/>
                <w:lang w:val="en-US" w:eastAsia="ja-JP"/>
              </w:rPr>
              <w:t xml:space="preserve">PROPOSAL </w:t>
            </w:r>
          </w:p>
        </w:tc>
        <w:tc>
          <w:tcPr>
            <w:tcW w:w="3581" w:type="pct"/>
            <w:vAlign w:val="center"/>
          </w:tcPr>
          <w:p w14:paraId="74B1931A" w14:textId="77777777" w:rsidR="00382C31" w:rsidRPr="00FD7933" w:rsidRDefault="00382C31" w:rsidP="00492556">
            <w:pPr>
              <w:tabs>
                <w:tab w:val="left" w:pos="7485"/>
              </w:tabs>
              <w:spacing w:before="60" w:after="60"/>
              <w:ind w:right="22"/>
              <w:jc w:val="both"/>
              <w:rPr>
                <w:rFonts w:ascii="Arial" w:hAnsi="Arial" w:cs="Arial"/>
                <w:szCs w:val="22"/>
                <w:highlight w:val="yellow"/>
                <w:lang w:val="en-US" w:eastAsia="ja-JP"/>
              </w:rPr>
            </w:pPr>
            <w:r w:rsidRPr="00D74E82">
              <w:rPr>
                <w:rFonts w:ascii="Arial" w:hAnsi="Arial" w:cs="Arial"/>
                <w:szCs w:val="22"/>
                <w:lang w:eastAsia="ja-JP"/>
              </w:rPr>
              <w:t>Electricity generating facility (solar and wind)</w:t>
            </w:r>
          </w:p>
        </w:tc>
      </w:tr>
      <w:tr w:rsidR="00382C31" w:rsidRPr="00FD7933" w14:paraId="508CE820" w14:textId="77777777" w:rsidTr="00492556">
        <w:trPr>
          <w:trHeight w:val="420"/>
        </w:trPr>
        <w:tc>
          <w:tcPr>
            <w:tcW w:w="1419" w:type="pct"/>
            <w:shd w:val="clear" w:color="auto" w:fill="DEEAF6"/>
            <w:vAlign w:val="center"/>
          </w:tcPr>
          <w:p w14:paraId="55C1EA81" w14:textId="77777777" w:rsidR="00382C31" w:rsidRPr="00FD7933" w:rsidRDefault="00382C31" w:rsidP="00492556">
            <w:pPr>
              <w:spacing w:before="60" w:after="60"/>
              <w:rPr>
                <w:rFonts w:ascii="Arial" w:hAnsi="Arial" w:cs="Arial"/>
                <w:b/>
                <w:szCs w:val="22"/>
                <w:lang w:val="en-US" w:eastAsia="ja-JP"/>
              </w:rPr>
            </w:pPr>
            <w:r w:rsidRPr="00FD7933">
              <w:rPr>
                <w:rFonts w:ascii="Arial" w:hAnsi="Arial" w:cs="Arial"/>
                <w:b/>
                <w:szCs w:val="22"/>
                <w:lang w:val="en-US" w:eastAsia="ja-JP"/>
              </w:rPr>
              <w:t>ADDRESS</w:t>
            </w:r>
          </w:p>
        </w:tc>
        <w:tc>
          <w:tcPr>
            <w:tcW w:w="3581" w:type="pct"/>
            <w:vAlign w:val="center"/>
          </w:tcPr>
          <w:p w14:paraId="0B4E2923" w14:textId="77777777" w:rsidR="00382C31" w:rsidRPr="00FD7933" w:rsidRDefault="00382C31" w:rsidP="0097247A">
            <w:pPr>
              <w:spacing w:before="60" w:after="60"/>
              <w:rPr>
                <w:rFonts w:ascii="Arial" w:hAnsi="Arial" w:cs="Arial"/>
                <w:szCs w:val="22"/>
                <w:lang w:eastAsia="en-AU"/>
              </w:rPr>
            </w:pPr>
            <w:r w:rsidRPr="00FD7933">
              <w:rPr>
                <w:rFonts w:ascii="Arial" w:hAnsi="Arial" w:cs="Arial"/>
                <w:szCs w:val="22"/>
                <w:lang w:eastAsia="en-AU"/>
              </w:rPr>
              <w:t>Lot 1 DP</w:t>
            </w:r>
            <w:r w:rsidRPr="00D74E82">
              <w:rPr>
                <w:rFonts w:ascii="Arial" w:hAnsi="Arial" w:cs="Arial"/>
                <w:szCs w:val="22"/>
                <w:lang w:eastAsia="en-AU"/>
              </w:rPr>
              <w:t>1031694</w:t>
            </w:r>
            <w:r w:rsidRPr="00FD7933">
              <w:rPr>
                <w:rFonts w:ascii="Arial" w:hAnsi="Arial" w:cs="Arial"/>
                <w:szCs w:val="22"/>
                <w:lang w:eastAsia="en-AU"/>
              </w:rPr>
              <w:t xml:space="preserve">, </w:t>
            </w:r>
            <w:r w:rsidRPr="00D74E82">
              <w:rPr>
                <w:rFonts w:ascii="Arial" w:hAnsi="Arial" w:cs="Arial"/>
                <w:szCs w:val="22"/>
                <w:lang w:eastAsia="en-AU"/>
              </w:rPr>
              <w:t>43 Hampton Road, Hampton</w:t>
            </w:r>
            <w:r w:rsidRPr="00FD7933">
              <w:rPr>
                <w:rFonts w:ascii="Arial" w:hAnsi="Arial" w:cs="Arial"/>
                <w:szCs w:val="22"/>
                <w:lang w:eastAsia="en-AU"/>
              </w:rPr>
              <w:t xml:space="preserve"> NSW 2790</w:t>
            </w:r>
          </w:p>
        </w:tc>
      </w:tr>
      <w:tr w:rsidR="00382C31" w:rsidRPr="00FD7933" w14:paraId="03CD8563" w14:textId="77777777" w:rsidTr="00492556">
        <w:trPr>
          <w:trHeight w:val="420"/>
        </w:trPr>
        <w:tc>
          <w:tcPr>
            <w:tcW w:w="1419" w:type="pct"/>
            <w:shd w:val="clear" w:color="auto" w:fill="DEEAF6"/>
            <w:vAlign w:val="center"/>
          </w:tcPr>
          <w:p w14:paraId="48B1E73F"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APPLICANT</w:t>
            </w:r>
          </w:p>
        </w:tc>
        <w:tc>
          <w:tcPr>
            <w:tcW w:w="3581" w:type="pct"/>
            <w:vAlign w:val="center"/>
          </w:tcPr>
          <w:p w14:paraId="6C012AA2" w14:textId="77777777" w:rsidR="00382C31" w:rsidRPr="00FD7933" w:rsidRDefault="00382C31" w:rsidP="00492556">
            <w:pPr>
              <w:spacing w:before="60" w:after="60"/>
              <w:rPr>
                <w:rFonts w:ascii="Arial" w:hAnsi="Arial" w:cs="Arial"/>
                <w:szCs w:val="22"/>
                <w:lang w:val="en-US" w:eastAsia="ja-JP"/>
              </w:rPr>
            </w:pPr>
            <w:r w:rsidRPr="00D74E82">
              <w:rPr>
                <w:rFonts w:ascii="Arial" w:hAnsi="Arial" w:cs="Arial"/>
                <w:szCs w:val="22"/>
                <w:lang w:val="en-US" w:eastAsia="ja-JP"/>
              </w:rPr>
              <w:t>Angus Witherby</w:t>
            </w:r>
            <w:r w:rsidRPr="00FD7933">
              <w:rPr>
                <w:rFonts w:ascii="Arial" w:hAnsi="Arial" w:cs="Arial"/>
                <w:szCs w:val="22"/>
                <w:shd w:val="clear" w:color="auto" w:fill="FFFFFF"/>
                <w:lang w:val="en-US" w:eastAsia="ja-JP"/>
              </w:rPr>
              <w:t xml:space="preserve"> on behalf of </w:t>
            </w:r>
            <w:r w:rsidRPr="00D74E82">
              <w:rPr>
                <w:rFonts w:ascii="Arial" w:hAnsi="Arial" w:cs="Arial"/>
                <w:szCs w:val="22"/>
                <w:shd w:val="clear" w:color="auto" w:fill="FFFFFF"/>
                <w:lang w:val="en-US" w:eastAsia="ja-JP"/>
              </w:rPr>
              <w:t>Windfarm 1 PTY LTD</w:t>
            </w:r>
          </w:p>
        </w:tc>
      </w:tr>
      <w:tr w:rsidR="00382C31" w:rsidRPr="00FD7933" w14:paraId="55BF52DE" w14:textId="77777777" w:rsidTr="00492556">
        <w:trPr>
          <w:trHeight w:val="420"/>
        </w:trPr>
        <w:tc>
          <w:tcPr>
            <w:tcW w:w="1419" w:type="pct"/>
            <w:shd w:val="clear" w:color="auto" w:fill="DEEAF6"/>
            <w:vAlign w:val="center"/>
          </w:tcPr>
          <w:p w14:paraId="7E82D63E"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OWNER</w:t>
            </w:r>
          </w:p>
        </w:tc>
        <w:tc>
          <w:tcPr>
            <w:tcW w:w="3581" w:type="pct"/>
            <w:vAlign w:val="center"/>
          </w:tcPr>
          <w:p w14:paraId="7C61F9F6" w14:textId="77777777" w:rsidR="00382C31" w:rsidRPr="00FD7933" w:rsidRDefault="00382C31" w:rsidP="0097247A">
            <w:pPr>
              <w:spacing w:before="60" w:after="60"/>
              <w:rPr>
                <w:rFonts w:ascii="Arial" w:hAnsi="Arial" w:cs="Arial"/>
                <w:szCs w:val="22"/>
                <w:lang w:val="en-US" w:eastAsia="ja-JP"/>
              </w:rPr>
            </w:pPr>
            <w:r w:rsidRPr="00D74E82">
              <w:rPr>
                <w:rFonts w:ascii="Arial" w:hAnsi="Arial" w:cs="Arial"/>
                <w:szCs w:val="22"/>
                <w:shd w:val="clear" w:color="auto" w:fill="FFFFFF"/>
                <w:lang w:val="en-US" w:eastAsia="ja-JP"/>
              </w:rPr>
              <w:t>Windfarm 1 PTY LTD</w:t>
            </w:r>
          </w:p>
        </w:tc>
      </w:tr>
      <w:tr w:rsidR="00382C31" w:rsidRPr="00FD7933" w14:paraId="5D399327" w14:textId="77777777" w:rsidTr="00492556">
        <w:trPr>
          <w:trHeight w:val="420"/>
        </w:trPr>
        <w:tc>
          <w:tcPr>
            <w:tcW w:w="1419" w:type="pct"/>
            <w:shd w:val="clear" w:color="auto" w:fill="DEEAF6"/>
            <w:vAlign w:val="center"/>
          </w:tcPr>
          <w:p w14:paraId="27DAFC45"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DA LODGEMENT DATE</w:t>
            </w:r>
          </w:p>
        </w:tc>
        <w:tc>
          <w:tcPr>
            <w:tcW w:w="3581" w:type="pct"/>
            <w:vAlign w:val="center"/>
          </w:tcPr>
          <w:p w14:paraId="170CB2F1" w14:textId="77777777" w:rsidR="00382C31" w:rsidRPr="00FD7933" w:rsidRDefault="00382C31" w:rsidP="00492556">
            <w:pPr>
              <w:spacing w:before="60" w:after="60"/>
              <w:rPr>
                <w:rFonts w:ascii="Arial" w:hAnsi="Arial" w:cs="Arial"/>
                <w:color w:val="FF0000"/>
                <w:szCs w:val="22"/>
                <w:highlight w:val="yellow"/>
                <w:lang w:val="en-US" w:eastAsia="ja-JP"/>
              </w:rPr>
            </w:pPr>
            <w:r w:rsidRPr="00D74E82">
              <w:rPr>
                <w:rFonts w:ascii="Arial" w:hAnsi="Arial" w:cs="Arial"/>
                <w:szCs w:val="22"/>
                <w:lang w:val="en-US" w:eastAsia="ja-JP"/>
              </w:rPr>
              <w:t>3</w:t>
            </w:r>
            <w:r w:rsidRPr="00FD7933">
              <w:rPr>
                <w:rFonts w:ascii="Arial" w:hAnsi="Arial" w:cs="Arial"/>
                <w:szCs w:val="22"/>
                <w:lang w:val="en-US" w:eastAsia="ja-JP"/>
              </w:rPr>
              <w:t xml:space="preserve"> October 2025</w:t>
            </w:r>
          </w:p>
        </w:tc>
      </w:tr>
      <w:tr w:rsidR="00382C31" w:rsidRPr="00FD7933" w14:paraId="712BFC06" w14:textId="77777777" w:rsidTr="00492556">
        <w:trPr>
          <w:trHeight w:val="420"/>
        </w:trPr>
        <w:tc>
          <w:tcPr>
            <w:tcW w:w="1419" w:type="pct"/>
            <w:shd w:val="clear" w:color="auto" w:fill="DEEAF6"/>
            <w:vAlign w:val="center"/>
          </w:tcPr>
          <w:p w14:paraId="04CF2393" w14:textId="77777777" w:rsidR="00382C31" w:rsidRPr="00FD7933" w:rsidRDefault="00382C31" w:rsidP="00492556">
            <w:pPr>
              <w:spacing w:before="60" w:after="60"/>
              <w:rPr>
                <w:rFonts w:ascii="Arial" w:hAnsi="Arial" w:cs="Arial"/>
                <w:b/>
                <w:sz w:val="18"/>
                <w:szCs w:val="18"/>
                <w:lang w:val="en-US" w:eastAsia="ja-JP"/>
              </w:rPr>
            </w:pPr>
            <w:r w:rsidRPr="00FD7933">
              <w:rPr>
                <w:rFonts w:ascii="Arial" w:hAnsi="Arial" w:cs="Arial"/>
                <w:b/>
                <w:szCs w:val="22"/>
                <w:lang w:val="en-US" w:eastAsia="ja-JP"/>
              </w:rPr>
              <w:t xml:space="preserve">APPLICATION TYPE </w:t>
            </w:r>
          </w:p>
        </w:tc>
        <w:tc>
          <w:tcPr>
            <w:tcW w:w="3581" w:type="pct"/>
            <w:vAlign w:val="center"/>
          </w:tcPr>
          <w:p w14:paraId="1994812B" w14:textId="57B54E9D" w:rsidR="00382C31" w:rsidRPr="005F20A6" w:rsidRDefault="005F20A6" w:rsidP="00492556">
            <w:pPr>
              <w:spacing w:before="60" w:after="60"/>
              <w:rPr>
                <w:rFonts w:ascii="Arial" w:hAnsi="Arial" w:cs="Arial"/>
                <w:szCs w:val="22"/>
                <w:lang w:val="en-US" w:eastAsia="ja-JP"/>
              </w:rPr>
            </w:pPr>
            <w:r w:rsidRPr="005F20A6">
              <w:rPr>
                <w:rFonts w:ascii="Arial" w:hAnsi="Arial" w:cs="Arial"/>
                <w:szCs w:val="22"/>
                <w:lang w:val="en-US" w:eastAsia="ja-JP"/>
              </w:rPr>
              <w:t>Concurrence</w:t>
            </w:r>
            <w:r w:rsidR="00382C31" w:rsidRPr="005F20A6">
              <w:rPr>
                <w:rFonts w:ascii="Arial" w:hAnsi="Arial" w:cs="Arial"/>
                <w:szCs w:val="22"/>
                <w:lang w:val="en-US" w:eastAsia="ja-JP"/>
              </w:rPr>
              <w:t xml:space="preserve"> Development Application</w:t>
            </w:r>
          </w:p>
        </w:tc>
      </w:tr>
      <w:tr w:rsidR="00382C31" w:rsidRPr="00FD7933" w14:paraId="49254D89" w14:textId="77777777" w:rsidTr="00492556">
        <w:trPr>
          <w:trHeight w:val="420"/>
        </w:trPr>
        <w:tc>
          <w:tcPr>
            <w:tcW w:w="1419" w:type="pct"/>
            <w:shd w:val="clear" w:color="auto" w:fill="DEEAF6"/>
            <w:vAlign w:val="center"/>
          </w:tcPr>
          <w:p w14:paraId="3F70753B" w14:textId="77777777" w:rsidR="00382C31" w:rsidRPr="00FD7933" w:rsidRDefault="00382C31" w:rsidP="00492556">
            <w:pPr>
              <w:spacing w:before="60" w:after="60"/>
              <w:rPr>
                <w:rFonts w:ascii="Arial" w:hAnsi="Arial" w:cs="Arial"/>
                <w:b/>
                <w:sz w:val="18"/>
                <w:szCs w:val="18"/>
                <w:lang w:val="en-US" w:eastAsia="ja-JP"/>
              </w:rPr>
            </w:pPr>
            <w:r w:rsidRPr="00FD7933">
              <w:rPr>
                <w:rFonts w:ascii="Arial" w:hAnsi="Arial" w:cs="Arial"/>
                <w:b/>
                <w:szCs w:val="22"/>
                <w:lang w:val="en-US" w:eastAsia="ja-JP"/>
              </w:rPr>
              <w:t>REGIONALLY SIGNIFICANT CRITERIA</w:t>
            </w:r>
          </w:p>
        </w:tc>
        <w:tc>
          <w:tcPr>
            <w:tcW w:w="3581" w:type="pct"/>
            <w:vAlign w:val="center"/>
          </w:tcPr>
          <w:p w14:paraId="584E266F" w14:textId="77777777" w:rsidR="00382C31" w:rsidRPr="00382C31" w:rsidRDefault="00382C31" w:rsidP="00492556">
            <w:pPr>
              <w:tabs>
                <w:tab w:val="left" w:pos="7485"/>
              </w:tabs>
              <w:spacing w:before="60" w:after="60"/>
              <w:ind w:right="22"/>
              <w:jc w:val="both"/>
              <w:rPr>
                <w:rFonts w:ascii="Arial" w:hAnsi="Arial" w:cs="Arial"/>
                <w:iCs/>
                <w:szCs w:val="22"/>
                <w:lang w:eastAsia="ja-JP"/>
              </w:rPr>
            </w:pPr>
            <w:r w:rsidRPr="00382C31">
              <w:rPr>
                <w:rFonts w:ascii="Arial" w:hAnsi="Arial" w:cs="Arial"/>
                <w:szCs w:val="22"/>
                <w:lang w:eastAsia="en-AU"/>
              </w:rPr>
              <w:t>The proposed development is for</w:t>
            </w:r>
            <w:r w:rsidRPr="00382C31">
              <w:rPr>
                <w:rFonts w:ascii="Arial" w:hAnsi="Arial" w:cs="Arial"/>
                <w:szCs w:val="22"/>
                <w:lang w:eastAsia="ja-JP"/>
              </w:rPr>
              <w:t xml:space="preserve"> electricity generating</w:t>
            </w:r>
            <w:r w:rsidRPr="00382C31">
              <w:rPr>
                <w:rFonts w:ascii="Arial" w:hAnsi="Arial" w:cs="Arial"/>
                <w:szCs w:val="22"/>
                <w:lang w:eastAsia="en-AU"/>
              </w:rPr>
              <w:t xml:space="preserve"> works with an estimated development cost of more than $5m; therefore, it is regionally significantly development pursuant to clause 5(a) of Schedule 6 of </w:t>
            </w:r>
            <w:r w:rsidRPr="00382C31">
              <w:rPr>
                <w:rFonts w:ascii="Arial" w:hAnsi="Arial" w:cs="Arial"/>
                <w:bCs/>
                <w:i/>
                <w:szCs w:val="22"/>
                <w:lang w:eastAsia="en-AU"/>
              </w:rPr>
              <w:t>State Environmental Planning Policy (Planning Systems) 2021.</w:t>
            </w:r>
          </w:p>
        </w:tc>
      </w:tr>
      <w:tr w:rsidR="00382C31" w:rsidRPr="00FD7933" w14:paraId="12E0978C" w14:textId="77777777" w:rsidTr="00492556">
        <w:trPr>
          <w:trHeight w:val="420"/>
        </w:trPr>
        <w:tc>
          <w:tcPr>
            <w:tcW w:w="1419" w:type="pct"/>
            <w:shd w:val="clear" w:color="auto" w:fill="DEEAF6"/>
            <w:vAlign w:val="center"/>
          </w:tcPr>
          <w:p w14:paraId="371C591C" w14:textId="77777777" w:rsidR="00382C31" w:rsidRPr="00FD7933" w:rsidRDefault="00382C31" w:rsidP="00492556">
            <w:pPr>
              <w:spacing w:before="60" w:after="60"/>
              <w:rPr>
                <w:rFonts w:ascii="Arial" w:hAnsi="Arial" w:cs="Arial"/>
                <w:b/>
                <w:sz w:val="18"/>
                <w:szCs w:val="18"/>
                <w:lang w:val="en-US" w:eastAsia="ja-JP"/>
              </w:rPr>
            </w:pPr>
            <w:r w:rsidRPr="00FD7933">
              <w:rPr>
                <w:rFonts w:ascii="Arial" w:hAnsi="Arial" w:cs="Arial"/>
                <w:b/>
                <w:szCs w:val="22"/>
                <w:lang w:val="en-US" w:eastAsia="ja-JP"/>
              </w:rPr>
              <w:t>CIV</w:t>
            </w:r>
          </w:p>
        </w:tc>
        <w:tc>
          <w:tcPr>
            <w:tcW w:w="3581" w:type="pct"/>
            <w:vAlign w:val="center"/>
          </w:tcPr>
          <w:p w14:paraId="559366EE" w14:textId="77777777" w:rsidR="00382C31" w:rsidRPr="00382C31" w:rsidRDefault="00382C31" w:rsidP="00492556">
            <w:pPr>
              <w:tabs>
                <w:tab w:val="left" w:pos="7485"/>
              </w:tabs>
              <w:spacing w:before="60" w:after="60"/>
              <w:ind w:right="22"/>
              <w:jc w:val="both"/>
              <w:rPr>
                <w:rFonts w:ascii="Arial" w:hAnsi="Arial" w:cs="Arial"/>
                <w:szCs w:val="22"/>
                <w:lang w:eastAsia="ja-JP"/>
              </w:rPr>
            </w:pPr>
            <w:r w:rsidRPr="00382C31">
              <w:rPr>
                <w:rFonts w:ascii="Arial" w:hAnsi="Arial" w:cs="Arial"/>
                <w:szCs w:val="22"/>
                <w:lang w:eastAsia="ja-JP"/>
              </w:rPr>
              <w:t xml:space="preserve">$12,700.00 (Including GST as per Clause 208(4) of the </w:t>
            </w:r>
            <w:r w:rsidRPr="00382C31">
              <w:rPr>
                <w:rFonts w:ascii="Arial" w:hAnsi="Arial" w:cs="Arial"/>
                <w:szCs w:val="22"/>
                <w:lang w:eastAsia="en-AU"/>
              </w:rPr>
              <w:t>Environmental Planning and Assessment Regulation 2021</w:t>
            </w:r>
            <w:r w:rsidRPr="00382C31">
              <w:rPr>
                <w:rFonts w:ascii="Arial" w:hAnsi="Arial" w:cs="Arial"/>
                <w:szCs w:val="22"/>
                <w:lang w:eastAsia="ja-JP"/>
              </w:rPr>
              <w:t>)</w:t>
            </w:r>
            <w:r w:rsidRPr="00382C31">
              <w:rPr>
                <w:rFonts w:ascii="Arial" w:hAnsi="Arial"/>
                <w:lang w:eastAsia="ja-JP"/>
              </w:rPr>
              <w:t>.</w:t>
            </w:r>
          </w:p>
        </w:tc>
      </w:tr>
      <w:tr w:rsidR="00382C31" w:rsidRPr="00FD7933" w14:paraId="3F312D4C" w14:textId="77777777" w:rsidTr="00492556">
        <w:trPr>
          <w:trHeight w:val="420"/>
        </w:trPr>
        <w:tc>
          <w:tcPr>
            <w:tcW w:w="1419" w:type="pct"/>
            <w:shd w:val="clear" w:color="auto" w:fill="DEEAF6"/>
            <w:vAlign w:val="center"/>
          </w:tcPr>
          <w:p w14:paraId="4D229C97"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CLAUSE 4.6 REQUESTS</w:t>
            </w:r>
            <w:r w:rsidRPr="00FD7933">
              <w:rPr>
                <w:rFonts w:ascii="Arial" w:hAnsi="Arial" w:cs="Arial"/>
                <w:b/>
                <w:color w:val="404040"/>
                <w:sz w:val="18"/>
                <w:szCs w:val="18"/>
                <w:lang w:val="en-US" w:eastAsia="ja-JP"/>
              </w:rPr>
              <w:t xml:space="preserve"> </w:t>
            </w:r>
          </w:p>
        </w:tc>
        <w:tc>
          <w:tcPr>
            <w:tcW w:w="3581" w:type="pct"/>
            <w:vAlign w:val="center"/>
          </w:tcPr>
          <w:p w14:paraId="43DE38AD" w14:textId="77777777" w:rsidR="00382C31" w:rsidRPr="00382C31" w:rsidRDefault="00382C31" w:rsidP="00492556">
            <w:pPr>
              <w:tabs>
                <w:tab w:val="left" w:pos="7485"/>
              </w:tabs>
              <w:spacing w:before="60" w:after="60"/>
              <w:ind w:right="22"/>
              <w:jc w:val="both"/>
              <w:rPr>
                <w:rFonts w:ascii="Arial" w:hAnsi="Arial" w:cs="Arial"/>
                <w:color w:val="FF0000"/>
                <w:szCs w:val="22"/>
                <w:lang w:val="en-US" w:eastAsia="ja-JP"/>
              </w:rPr>
            </w:pPr>
            <w:r w:rsidRPr="00382C31">
              <w:rPr>
                <w:rFonts w:ascii="Arial" w:hAnsi="Arial" w:cs="Arial"/>
                <w:szCs w:val="22"/>
                <w:lang w:eastAsia="ja-JP"/>
              </w:rPr>
              <w:t>N/A.</w:t>
            </w:r>
          </w:p>
        </w:tc>
      </w:tr>
      <w:tr w:rsidR="00382C31" w:rsidRPr="00FD7933" w14:paraId="13F618FC" w14:textId="77777777" w:rsidTr="00492556">
        <w:trPr>
          <w:trHeight w:val="420"/>
        </w:trPr>
        <w:tc>
          <w:tcPr>
            <w:tcW w:w="1419" w:type="pct"/>
            <w:shd w:val="clear" w:color="auto" w:fill="DEEAF6"/>
            <w:vAlign w:val="center"/>
          </w:tcPr>
          <w:p w14:paraId="5CA39E64" w14:textId="77777777" w:rsidR="00382C31" w:rsidRPr="00FD7933" w:rsidRDefault="00382C31" w:rsidP="00492556">
            <w:pPr>
              <w:spacing w:before="60" w:after="60"/>
              <w:rPr>
                <w:rFonts w:ascii="Arial" w:hAnsi="Arial" w:cs="Arial"/>
                <w:b/>
                <w:color w:val="404040"/>
                <w:sz w:val="18"/>
                <w:szCs w:val="18"/>
                <w:highlight w:val="yellow"/>
                <w:lang w:val="en-US" w:eastAsia="ja-JP"/>
              </w:rPr>
            </w:pPr>
            <w:r w:rsidRPr="00FD7933">
              <w:rPr>
                <w:rFonts w:ascii="Arial" w:hAnsi="Arial" w:cs="Arial"/>
                <w:b/>
                <w:szCs w:val="22"/>
                <w:lang w:val="en-US" w:eastAsia="ja-JP"/>
              </w:rPr>
              <w:t>KEY SEPP/LEP</w:t>
            </w:r>
          </w:p>
        </w:tc>
        <w:tc>
          <w:tcPr>
            <w:tcW w:w="3581" w:type="pct"/>
            <w:vAlign w:val="center"/>
          </w:tcPr>
          <w:p w14:paraId="0C003DBE" w14:textId="77777777" w:rsidR="00382C31" w:rsidRPr="00382C31" w:rsidRDefault="00382C31" w:rsidP="00492556">
            <w:pPr>
              <w:tabs>
                <w:tab w:val="left" w:pos="7485"/>
              </w:tabs>
              <w:ind w:right="22"/>
              <w:jc w:val="both"/>
              <w:rPr>
                <w:rFonts w:ascii="Arial" w:hAnsi="Arial" w:cs="Arial"/>
                <w:b/>
                <w:bCs/>
                <w:szCs w:val="22"/>
                <w:lang w:eastAsia="en-AU"/>
              </w:rPr>
            </w:pPr>
            <w:r w:rsidRPr="00382C31">
              <w:rPr>
                <w:rFonts w:ascii="Arial" w:hAnsi="Arial" w:cs="Arial"/>
                <w:b/>
                <w:bCs/>
                <w:szCs w:val="22"/>
                <w:lang w:eastAsia="en-AU"/>
              </w:rPr>
              <w:t>Environmental planning instruments</w:t>
            </w:r>
          </w:p>
          <w:p w14:paraId="004D6C95" w14:textId="77777777" w:rsidR="00382C31" w:rsidRPr="00382C31" w:rsidRDefault="00382C31" w:rsidP="00492556">
            <w:pPr>
              <w:tabs>
                <w:tab w:val="left" w:pos="7485"/>
              </w:tabs>
              <w:ind w:right="22"/>
              <w:jc w:val="both"/>
              <w:rPr>
                <w:rFonts w:ascii="Arial" w:hAnsi="Arial" w:cs="Arial"/>
                <w:szCs w:val="22"/>
                <w:lang w:eastAsia="en-AU"/>
              </w:rPr>
            </w:pPr>
          </w:p>
          <w:p w14:paraId="354B3957" w14:textId="77777777" w:rsidR="00382C31" w:rsidRPr="00382C31" w:rsidRDefault="00382C31" w:rsidP="00492556">
            <w:pPr>
              <w:tabs>
                <w:tab w:val="left" w:pos="7485"/>
              </w:tabs>
              <w:ind w:right="22"/>
              <w:jc w:val="both"/>
              <w:rPr>
                <w:rFonts w:ascii="Arial" w:hAnsi="Arial" w:cs="Arial"/>
                <w:szCs w:val="22"/>
                <w:lang w:eastAsia="en-AU"/>
              </w:rPr>
            </w:pPr>
            <w:r w:rsidRPr="00382C31">
              <w:rPr>
                <w:rFonts w:ascii="Arial" w:hAnsi="Arial" w:cs="Arial"/>
                <w:szCs w:val="22"/>
                <w:lang w:eastAsia="en-AU"/>
              </w:rPr>
              <w:t>In determining the development application, the following environmental planning instruments will be considered pursuant to s 4.15(1)(a)(</w:t>
            </w:r>
            <w:proofErr w:type="spellStart"/>
            <w:r w:rsidRPr="00382C31">
              <w:rPr>
                <w:rFonts w:ascii="Arial" w:hAnsi="Arial" w:cs="Arial"/>
                <w:szCs w:val="22"/>
                <w:lang w:eastAsia="en-AU"/>
              </w:rPr>
              <w:t>i</w:t>
            </w:r>
            <w:proofErr w:type="spellEnd"/>
            <w:r w:rsidRPr="00382C31">
              <w:rPr>
                <w:rFonts w:ascii="Arial" w:hAnsi="Arial" w:cs="Arial"/>
                <w:szCs w:val="22"/>
                <w:lang w:eastAsia="en-AU"/>
              </w:rPr>
              <w:t xml:space="preserve">) of the </w:t>
            </w:r>
            <w:r w:rsidRPr="00382C31">
              <w:rPr>
                <w:rFonts w:ascii="Arial" w:hAnsi="Arial" w:cs="Arial"/>
                <w:i/>
                <w:iCs/>
                <w:szCs w:val="22"/>
                <w:lang w:eastAsia="en-AU"/>
              </w:rPr>
              <w:t>Environmental Planning &amp; Assessment Act 1979</w:t>
            </w:r>
            <w:r w:rsidRPr="00382C31">
              <w:rPr>
                <w:rFonts w:ascii="Arial" w:hAnsi="Arial" w:cs="Arial"/>
                <w:szCs w:val="22"/>
                <w:lang w:eastAsia="en-AU"/>
              </w:rPr>
              <w:t>:</w:t>
            </w:r>
          </w:p>
          <w:p w14:paraId="21E394B4" w14:textId="77777777" w:rsidR="00382C31" w:rsidRPr="00382C31" w:rsidRDefault="00382C31" w:rsidP="00492556">
            <w:pPr>
              <w:tabs>
                <w:tab w:val="left" w:pos="7485"/>
              </w:tabs>
              <w:ind w:right="22"/>
              <w:jc w:val="both"/>
              <w:rPr>
                <w:rFonts w:ascii="Arial" w:hAnsi="Arial" w:cs="Arial"/>
                <w:szCs w:val="22"/>
                <w:lang w:val="en-US" w:eastAsia="en-AU"/>
              </w:rPr>
            </w:pPr>
          </w:p>
          <w:p w14:paraId="32CC73F1"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eastAsia="Calibri" w:hAnsi="Arial" w:cs="Arial"/>
                <w:bCs/>
                <w:color w:val="000000"/>
                <w:szCs w:val="22"/>
                <w:lang w:val="en-US" w:eastAsia="en-AU"/>
              </w:rPr>
              <w:t>State Environmental Planning Policy (Planning Systems) 2021,</w:t>
            </w:r>
          </w:p>
          <w:p w14:paraId="6888A104"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eastAsia="Calibri" w:hAnsi="Arial" w:cs="Arial"/>
                <w:bCs/>
                <w:color w:val="000000"/>
                <w:szCs w:val="22"/>
                <w:lang w:val="en-US" w:eastAsia="en-AU"/>
              </w:rPr>
              <w:t>State Environmental Planning Policy (Biodiversity &amp; Conservation) 2021,</w:t>
            </w:r>
          </w:p>
          <w:p w14:paraId="5C9606B2"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hAnsi="Arial" w:cs="Arial"/>
                <w:lang w:eastAsia="en-AU"/>
              </w:rPr>
              <w:t>Protection of the Environment Operations Act 1997,</w:t>
            </w:r>
          </w:p>
          <w:p w14:paraId="028BB841"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eastAsia="Calibri" w:hAnsi="Arial" w:cs="Arial"/>
                <w:bCs/>
                <w:color w:val="000000"/>
                <w:szCs w:val="22"/>
                <w:lang w:val="en-US" w:eastAsia="en-AU"/>
              </w:rPr>
              <w:t>State Environmental Planning Policy (Resilience &amp; Hazards) 2021,</w:t>
            </w:r>
          </w:p>
          <w:p w14:paraId="45284412"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eastAsia="Calibri" w:hAnsi="Arial" w:cs="Arial"/>
                <w:bCs/>
                <w:color w:val="000000"/>
                <w:szCs w:val="22"/>
                <w:lang w:val="en-US" w:eastAsia="en-AU"/>
              </w:rPr>
              <w:t>State Environmental Planning Policy (Transport and Infrastructure) 2021,</w:t>
            </w:r>
          </w:p>
          <w:p w14:paraId="34C831B2" w14:textId="77777777" w:rsidR="00382C31" w:rsidRPr="00382C31" w:rsidRDefault="00382C31">
            <w:pPr>
              <w:numPr>
                <w:ilvl w:val="0"/>
                <w:numId w:val="32"/>
              </w:numPr>
              <w:ind w:left="280" w:hanging="142"/>
              <w:contextualSpacing/>
              <w:jc w:val="both"/>
              <w:rPr>
                <w:rFonts w:ascii="Arial" w:eastAsia="Calibri" w:hAnsi="Arial" w:cs="Arial"/>
                <w:bCs/>
                <w:color w:val="000000"/>
                <w:szCs w:val="22"/>
                <w:lang w:val="en-US" w:eastAsia="en-AU"/>
              </w:rPr>
            </w:pPr>
            <w:r w:rsidRPr="00382C31">
              <w:rPr>
                <w:rFonts w:ascii="Arial" w:eastAsia="Calibri" w:hAnsi="Arial" w:cs="Arial"/>
                <w:bCs/>
                <w:color w:val="000000"/>
                <w:szCs w:val="22"/>
                <w:lang w:val="en-US" w:eastAsia="en-AU"/>
              </w:rPr>
              <w:t>Lithgow Local Environmental Plan 2014</w:t>
            </w:r>
            <w:r w:rsidRPr="00382C31">
              <w:rPr>
                <w:rFonts w:ascii="Arial" w:eastAsia="Calibri" w:hAnsi="Arial" w:cs="Arial"/>
                <w:szCs w:val="22"/>
                <w:lang w:val="en-US" w:eastAsia="en-AU"/>
              </w:rPr>
              <w:t xml:space="preserve"> (LLEP2014)</w:t>
            </w:r>
            <w:r w:rsidRPr="00382C31">
              <w:rPr>
                <w:rFonts w:ascii="Arial" w:eastAsia="Calibri" w:hAnsi="Arial" w:cs="Arial"/>
                <w:bCs/>
                <w:color w:val="000000"/>
                <w:szCs w:val="22"/>
                <w:lang w:val="en-US" w:eastAsia="en-AU"/>
              </w:rPr>
              <w:t xml:space="preserve"> </w:t>
            </w:r>
          </w:p>
          <w:p w14:paraId="7F274B42" w14:textId="77777777" w:rsidR="00382C31" w:rsidRPr="00382C31" w:rsidRDefault="00382C31" w:rsidP="00492556">
            <w:pPr>
              <w:ind w:left="360"/>
              <w:contextualSpacing/>
              <w:rPr>
                <w:rFonts w:ascii="Arial" w:eastAsia="Calibri" w:hAnsi="Arial" w:cs="Arial"/>
                <w:bCs/>
                <w:color w:val="000000"/>
                <w:szCs w:val="22"/>
                <w:lang w:val="en-US" w:eastAsia="en-AU"/>
              </w:rPr>
            </w:pPr>
          </w:p>
          <w:p w14:paraId="217F1BC3" w14:textId="77777777" w:rsidR="00382C31" w:rsidRPr="00382C31" w:rsidRDefault="00382C31" w:rsidP="00492556">
            <w:pPr>
              <w:tabs>
                <w:tab w:val="left" w:pos="7485"/>
              </w:tabs>
              <w:spacing w:before="60" w:after="60"/>
              <w:ind w:right="22"/>
              <w:jc w:val="both"/>
              <w:rPr>
                <w:rFonts w:ascii="Arial" w:hAnsi="Arial" w:cs="Arial"/>
                <w:b/>
                <w:bCs/>
                <w:szCs w:val="22"/>
                <w:lang w:eastAsia="en-AU"/>
              </w:rPr>
            </w:pPr>
            <w:r w:rsidRPr="00382C31">
              <w:rPr>
                <w:rFonts w:ascii="Arial" w:hAnsi="Arial" w:cs="Arial"/>
                <w:b/>
                <w:bCs/>
                <w:szCs w:val="22"/>
                <w:lang w:eastAsia="en-AU"/>
              </w:rPr>
              <w:t>Development control plan</w:t>
            </w:r>
          </w:p>
          <w:p w14:paraId="2458DA30" w14:textId="77777777" w:rsidR="00382C31" w:rsidRPr="00382C31" w:rsidRDefault="00382C31" w:rsidP="00492556">
            <w:pPr>
              <w:tabs>
                <w:tab w:val="left" w:pos="7485"/>
              </w:tabs>
              <w:spacing w:before="60" w:after="60"/>
              <w:ind w:right="22"/>
              <w:jc w:val="both"/>
              <w:rPr>
                <w:rFonts w:ascii="Arial" w:hAnsi="Arial" w:cs="Arial"/>
                <w:b/>
                <w:bCs/>
                <w:szCs w:val="22"/>
                <w:lang w:eastAsia="en-AU"/>
              </w:rPr>
            </w:pPr>
          </w:p>
          <w:p w14:paraId="7FB72ED0" w14:textId="77777777" w:rsidR="00382C31" w:rsidRPr="00382C31" w:rsidRDefault="00382C31" w:rsidP="00492556">
            <w:pPr>
              <w:tabs>
                <w:tab w:val="left" w:pos="7485"/>
              </w:tabs>
              <w:spacing w:before="60" w:after="60"/>
              <w:ind w:right="22"/>
              <w:jc w:val="both"/>
              <w:rPr>
                <w:rFonts w:ascii="Arial" w:hAnsi="Arial" w:cs="Arial"/>
                <w:szCs w:val="22"/>
                <w:lang w:eastAsia="en-AU"/>
              </w:rPr>
            </w:pPr>
            <w:r w:rsidRPr="00382C31">
              <w:rPr>
                <w:rFonts w:ascii="Arial" w:hAnsi="Arial" w:cs="Arial"/>
                <w:szCs w:val="22"/>
                <w:lang w:eastAsia="en-AU"/>
              </w:rPr>
              <w:t xml:space="preserve">In determining the development application, the following development control plan will be considered pursuant to s 4.15(1)(a)(iii) of the </w:t>
            </w:r>
            <w:r w:rsidRPr="00382C31">
              <w:rPr>
                <w:rFonts w:ascii="Arial" w:hAnsi="Arial" w:cs="Arial"/>
                <w:i/>
                <w:iCs/>
                <w:szCs w:val="22"/>
                <w:lang w:eastAsia="en-AU"/>
              </w:rPr>
              <w:t>Environmental Planning &amp; Assessment Act 1979</w:t>
            </w:r>
            <w:r w:rsidRPr="00382C31">
              <w:rPr>
                <w:rFonts w:ascii="Arial" w:hAnsi="Arial" w:cs="Arial"/>
                <w:szCs w:val="22"/>
                <w:lang w:eastAsia="en-AU"/>
              </w:rPr>
              <w:t>:</w:t>
            </w:r>
          </w:p>
          <w:p w14:paraId="318BD76D" w14:textId="77777777" w:rsidR="00382C31" w:rsidRPr="00382C31" w:rsidRDefault="00382C31" w:rsidP="00492556">
            <w:pPr>
              <w:tabs>
                <w:tab w:val="left" w:pos="7485"/>
              </w:tabs>
              <w:ind w:right="22"/>
              <w:jc w:val="both"/>
              <w:rPr>
                <w:rFonts w:ascii="Arial" w:hAnsi="Arial" w:cs="Arial"/>
                <w:szCs w:val="22"/>
                <w:lang w:eastAsia="en-AU"/>
              </w:rPr>
            </w:pPr>
          </w:p>
          <w:p w14:paraId="5CD43FCC" w14:textId="77777777" w:rsidR="00382C31" w:rsidRPr="00382C31" w:rsidRDefault="00382C31">
            <w:pPr>
              <w:numPr>
                <w:ilvl w:val="0"/>
                <w:numId w:val="32"/>
              </w:numPr>
              <w:tabs>
                <w:tab w:val="left" w:pos="280"/>
              </w:tabs>
              <w:spacing w:before="60" w:after="60"/>
              <w:ind w:right="22"/>
              <w:contextualSpacing/>
              <w:jc w:val="both"/>
              <w:rPr>
                <w:rFonts w:ascii="Arial" w:hAnsi="Arial" w:cs="Arial"/>
                <w:szCs w:val="22"/>
                <w:lang w:eastAsia="en-AU"/>
              </w:rPr>
            </w:pPr>
            <w:r w:rsidRPr="00382C31">
              <w:rPr>
                <w:rFonts w:ascii="Arial" w:hAnsi="Arial" w:cs="Arial"/>
                <w:szCs w:val="22"/>
                <w:lang w:eastAsia="en-AU"/>
              </w:rPr>
              <w:t>Lithgow City Development Control Plan 2021</w:t>
            </w:r>
          </w:p>
          <w:p w14:paraId="55A04EB9" w14:textId="77777777" w:rsidR="00382C31" w:rsidRPr="00382C31" w:rsidRDefault="00382C31" w:rsidP="00492556">
            <w:pPr>
              <w:tabs>
                <w:tab w:val="left" w:pos="7485"/>
              </w:tabs>
              <w:spacing w:before="60" w:after="60"/>
              <w:ind w:right="22"/>
              <w:contextualSpacing/>
              <w:jc w:val="both"/>
              <w:rPr>
                <w:rFonts w:ascii="Arial" w:hAnsi="Arial" w:cs="Arial"/>
                <w:szCs w:val="22"/>
                <w:lang w:eastAsia="en-AU"/>
              </w:rPr>
            </w:pPr>
          </w:p>
          <w:p w14:paraId="01F8F257" w14:textId="77777777" w:rsidR="00382C31" w:rsidRPr="00382C31" w:rsidRDefault="00382C31" w:rsidP="00492556">
            <w:pPr>
              <w:tabs>
                <w:tab w:val="left" w:pos="7485"/>
              </w:tabs>
              <w:spacing w:before="60" w:after="60"/>
              <w:ind w:right="22"/>
              <w:contextualSpacing/>
              <w:jc w:val="both"/>
              <w:rPr>
                <w:rFonts w:ascii="Arial" w:hAnsi="Arial" w:cs="Arial"/>
                <w:b/>
                <w:bCs/>
                <w:szCs w:val="22"/>
                <w:lang w:eastAsia="en-AU"/>
              </w:rPr>
            </w:pPr>
            <w:r w:rsidRPr="00382C31">
              <w:rPr>
                <w:rFonts w:ascii="Arial" w:hAnsi="Arial" w:cs="Arial"/>
                <w:b/>
                <w:bCs/>
                <w:szCs w:val="22"/>
                <w:lang w:eastAsia="en-AU"/>
              </w:rPr>
              <w:t>Contributions plan</w:t>
            </w:r>
          </w:p>
          <w:p w14:paraId="4675B2FF" w14:textId="77777777" w:rsidR="00382C31" w:rsidRPr="00382C31" w:rsidRDefault="00382C31" w:rsidP="00492556">
            <w:pPr>
              <w:tabs>
                <w:tab w:val="left" w:pos="7485"/>
              </w:tabs>
              <w:spacing w:before="60" w:after="60"/>
              <w:ind w:right="22"/>
              <w:contextualSpacing/>
              <w:jc w:val="both"/>
              <w:rPr>
                <w:rFonts w:ascii="Arial" w:hAnsi="Arial" w:cs="Arial"/>
                <w:b/>
                <w:bCs/>
                <w:szCs w:val="22"/>
                <w:lang w:eastAsia="en-AU"/>
              </w:rPr>
            </w:pPr>
          </w:p>
          <w:p w14:paraId="2C60ADBE" w14:textId="77777777" w:rsidR="00382C31" w:rsidRPr="00382C31" w:rsidRDefault="00382C31" w:rsidP="00492556">
            <w:pPr>
              <w:tabs>
                <w:tab w:val="left" w:pos="7485"/>
              </w:tabs>
              <w:spacing w:before="60" w:after="60"/>
              <w:ind w:right="22"/>
              <w:contextualSpacing/>
              <w:jc w:val="both"/>
              <w:rPr>
                <w:rFonts w:ascii="Arial" w:hAnsi="Arial" w:cs="Arial"/>
                <w:szCs w:val="22"/>
                <w:lang w:eastAsia="en-AU"/>
              </w:rPr>
            </w:pPr>
            <w:r w:rsidRPr="00382C31">
              <w:rPr>
                <w:rFonts w:ascii="Arial" w:hAnsi="Arial" w:cs="Arial"/>
                <w:szCs w:val="22"/>
                <w:lang w:eastAsia="en-AU"/>
              </w:rPr>
              <w:lastRenderedPageBreak/>
              <w:t>The Lithgow City Council Local Infrastructure Contributions Plan (Section 7.12) 2024-2026 applies to the development proposal.</w:t>
            </w:r>
          </w:p>
        </w:tc>
      </w:tr>
      <w:tr w:rsidR="00382C31" w:rsidRPr="00FD7933" w14:paraId="7061F329" w14:textId="77777777" w:rsidTr="00492556">
        <w:trPr>
          <w:trHeight w:val="420"/>
        </w:trPr>
        <w:tc>
          <w:tcPr>
            <w:tcW w:w="1419" w:type="pct"/>
            <w:shd w:val="clear" w:color="auto" w:fill="DEEAF6"/>
            <w:vAlign w:val="center"/>
          </w:tcPr>
          <w:p w14:paraId="63292F8C" w14:textId="77777777" w:rsidR="00382C31" w:rsidRPr="00FD7933" w:rsidRDefault="00382C31" w:rsidP="00682EBC">
            <w:pPr>
              <w:spacing w:before="60" w:after="60"/>
              <w:rPr>
                <w:rFonts w:ascii="Arial" w:hAnsi="Arial" w:cs="Arial"/>
                <w:b/>
                <w:color w:val="404040"/>
                <w:sz w:val="18"/>
                <w:szCs w:val="18"/>
                <w:highlight w:val="yellow"/>
                <w:lang w:val="en-US" w:eastAsia="ja-JP"/>
              </w:rPr>
            </w:pPr>
            <w:r w:rsidRPr="00FD7933">
              <w:rPr>
                <w:rFonts w:ascii="Arial" w:hAnsi="Arial" w:cs="Arial"/>
                <w:b/>
                <w:szCs w:val="22"/>
                <w:lang w:val="en-US" w:eastAsia="ja-JP"/>
              </w:rPr>
              <w:lastRenderedPageBreak/>
              <w:t xml:space="preserve">TOTAL &amp; UNIQUE </w:t>
            </w:r>
            <w:proofErr w:type="gramStart"/>
            <w:r w:rsidRPr="00FD7933">
              <w:rPr>
                <w:rFonts w:ascii="Arial" w:hAnsi="Arial" w:cs="Arial"/>
                <w:b/>
                <w:szCs w:val="22"/>
                <w:lang w:val="en-US" w:eastAsia="ja-JP"/>
              </w:rPr>
              <w:t>SUBMISSIONS  KEY</w:t>
            </w:r>
            <w:proofErr w:type="gramEnd"/>
            <w:r w:rsidRPr="00FD7933">
              <w:rPr>
                <w:rFonts w:ascii="Arial" w:hAnsi="Arial" w:cs="Arial"/>
                <w:b/>
                <w:szCs w:val="22"/>
                <w:lang w:val="en-US" w:eastAsia="ja-JP"/>
              </w:rPr>
              <w:t xml:space="preserve"> ISSUES IN SUBMISSIONS</w:t>
            </w:r>
          </w:p>
        </w:tc>
        <w:tc>
          <w:tcPr>
            <w:tcW w:w="3581" w:type="pct"/>
            <w:vAlign w:val="center"/>
          </w:tcPr>
          <w:p w14:paraId="3E11E9F2" w14:textId="77777777" w:rsidR="00382C31" w:rsidRPr="00382C31" w:rsidRDefault="00382C31" w:rsidP="00492556">
            <w:pPr>
              <w:tabs>
                <w:tab w:val="left" w:pos="7485"/>
              </w:tabs>
              <w:ind w:right="22"/>
              <w:jc w:val="both"/>
              <w:rPr>
                <w:rFonts w:ascii="Arial" w:hAnsi="Arial" w:cs="Arial"/>
                <w:szCs w:val="22"/>
                <w:lang w:val="en-US" w:eastAsia="ja-JP"/>
              </w:rPr>
            </w:pPr>
            <w:r w:rsidRPr="00382C31">
              <w:rPr>
                <w:rFonts w:ascii="Arial" w:hAnsi="Arial" w:cs="Arial"/>
                <w:szCs w:val="22"/>
                <w:lang w:val="en-US" w:eastAsia="ja-JP"/>
              </w:rPr>
              <w:t>The development was publicly notified in accordance with the Lithgow Community Participation Plan 2020 (CPP) and the provisions of Environmental Planning and Assessment Regulations 2021 (EP&amp;A Regulation). The notification period was for a minimum of 28 days (extended for an additional 7 days) from 17 October 2025 to 21 November 2025.</w:t>
            </w:r>
          </w:p>
          <w:p w14:paraId="5048CBD2" w14:textId="5451C1DE" w:rsidR="00382C31" w:rsidRPr="00382C31" w:rsidRDefault="00382C31" w:rsidP="00492556">
            <w:pPr>
              <w:spacing w:before="120" w:after="120"/>
              <w:jc w:val="both"/>
              <w:rPr>
                <w:rFonts w:ascii="Arial" w:hAnsi="Arial" w:cs="Arial"/>
                <w:bCs/>
                <w:szCs w:val="22"/>
              </w:rPr>
            </w:pPr>
            <w:r w:rsidRPr="00382C31">
              <w:rPr>
                <w:rFonts w:ascii="Arial" w:hAnsi="Arial" w:cs="Arial"/>
                <w:szCs w:val="22"/>
                <w:lang w:val="en-US" w:eastAsia="ja-JP"/>
              </w:rPr>
              <w:t>During the notification period</w:t>
            </w:r>
            <w:r w:rsidRPr="00382C31">
              <w:rPr>
                <w:rFonts w:ascii="Arial" w:hAnsi="Arial" w:cs="Arial"/>
                <w:bCs/>
                <w:szCs w:val="22"/>
                <w:lang w:val="en-US" w:eastAsia="ja-JP"/>
              </w:rPr>
              <w:t xml:space="preserve"> </w:t>
            </w:r>
            <w:proofErr w:type="gramStart"/>
            <w:r w:rsidR="00682EBC">
              <w:rPr>
                <w:rFonts w:ascii="Arial" w:hAnsi="Arial" w:cs="Arial"/>
                <w:bCs/>
                <w:szCs w:val="22"/>
                <w:lang w:val="en-US" w:eastAsia="ja-JP"/>
              </w:rPr>
              <w:t>n</w:t>
            </w:r>
            <w:r w:rsidR="00ED3F59">
              <w:rPr>
                <w:rFonts w:ascii="Arial" w:hAnsi="Arial" w:cs="Arial"/>
                <w:bCs/>
                <w:szCs w:val="22"/>
                <w:lang w:val="en-US" w:eastAsia="ja-JP"/>
              </w:rPr>
              <w:t xml:space="preserve">inety </w:t>
            </w:r>
            <w:r w:rsidR="00682EBC">
              <w:rPr>
                <w:rFonts w:ascii="Arial" w:hAnsi="Arial" w:cs="Arial"/>
                <w:bCs/>
                <w:szCs w:val="22"/>
                <w:lang w:val="en-US" w:eastAsia="ja-JP"/>
              </w:rPr>
              <w:t>s</w:t>
            </w:r>
            <w:r w:rsidR="00ED3F59">
              <w:rPr>
                <w:rFonts w:ascii="Arial" w:hAnsi="Arial" w:cs="Arial"/>
                <w:bCs/>
                <w:szCs w:val="22"/>
                <w:lang w:val="en-US" w:eastAsia="ja-JP"/>
              </w:rPr>
              <w:t>ix</w:t>
            </w:r>
            <w:proofErr w:type="gramEnd"/>
            <w:r w:rsidRPr="00382C31">
              <w:rPr>
                <w:rFonts w:ascii="Arial" w:hAnsi="Arial" w:cs="Arial"/>
                <w:bCs/>
                <w:szCs w:val="22"/>
                <w:lang w:val="en-US" w:eastAsia="ja-JP"/>
              </w:rPr>
              <w:t xml:space="preserve"> (</w:t>
            </w:r>
            <w:r w:rsidR="00ED3F59">
              <w:rPr>
                <w:rFonts w:ascii="Arial" w:hAnsi="Arial" w:cs="Arial"/>
                <w:bCs/>
                <w:szCs w:val="22"/>
                <w:lang w:val="en-US" w:eastAsia="ja-JP"/>
              </w:rPr>
              <w:t>96</w:t>
            </w:r>
            <w:r w:rsidRPr="00382C31">
              <w:rPr>
                <w:rFonts w:ascii="Arial" w:hAnsi="Arial" w:cs="Arial"/>
                <w:bCs/>
                <w:szCs w:val="22"/>
                <w:lang w:val="en-US" w:eastAsia="ja-JP"/>
              </w:rPr>
              <w:t xml:space="preserve">) submissions </w:t>
            </w:r>
            <w:r w:rsidR="00682EBC">
              <w:rPr>
                <w:rFonts w:ascii="Arial" w:hAnsi="Arial" w:cs="Arial"/>
                <w:bCs/>
                <w:szCs w:val="22"/>
                <w:lang w:val="en-US" w:eastAsia="ja-JP"/>
              </w:rPr>
              <w:t xml:space="preserve">were received </w:t>
            </w:r>
            <w:r w:rsidRPr="00382C31">
              <w:rPr>
                <w:rFonts w:ascii="Arial" w:hAnsi="Arial" w:cs="Arial"/>
                <w:bCs/>
                <w:szCs w:val="22"/>
                <w:lang w:val="en-US" w:eastAsia="ja-JP"/>
              </w:rPr>
              <w:t xml:space="preserve">by way of objection and three (3) </w:t>
            </w:r>
            <w:r w:rsidR="005863AF">
              <w:rPr>
                <w:rFonts w:ascii="Arial" w:hAnsi="Arial" w:cs="Arial"/>
                <w:bCs/>
                <w:szCs w:val="22"/>
                <w:lang w:val="en-US" w:eastAsia="ja-JP"/>
              </w:rPr>
              <w:t xml:space="preserve">submissions were received </w:t>
            </w:r>
            <w:r w:rsidRPr="00382C31">
              <w:rPr>
                <w:rFonts w:ascii="Arial" w:hAnsi="Arial" w:cs="Arial"/>
                <w:bCs/>
                <w:szCs w:val="22"/>
                <w:lang w:val="en-US" w:eastAsia="ja-JP"/>
              </w:rPr>
              <w:t xml:space="preserve">in support. Additionally, two submissions were received from neighboring Councils. </w:t>
            </w:r>
          </w:p>
          <w:p w14:paraId="13C00824" w14:textId="77777777" w:rsidR="00382C31" w:rsidRPr="00382C31" w:rsidRDefault="00382C31" w:rsidP="00492556">
            <w:pPr>
              <w:tabs>
                <w:tab w:val="left" w:pos="7485"/>
              </w:tabs>
              <w:spacing w:before="60" w:after="60"/>
              <w:ind w:right="22"/>
              <w:rPr>
                <w:rFonts w:ascii="Arial" w:hAnsi="Arial" w:cs="Arial"/>
                <w:bCs/>
                <w:szCs w:val="22"/>
                <w:lang w:val="en-US" w:eastAsia="ja-JP"/>
              </w:rPr>
            </w:pPr>
            <w:r w:rsidRPr="00382C31">
              <w:rPr>
                <w:rFonts w:ascii="Arial" w:hAnsi="Arial" w:cs="Arial"/>
                <w:bCs/>
                <w:szCs w:val="22"/>
                <w:lang w:val="en-US" w:eastAsia="ja-JP"/>
              </w:rPr>
              <w:t>The key issues involve:</w:t>
            </w:r>
          </w:p>
          <w:p w14:paraId="4905002E"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Inadequate Documentation,</w:t>
            </w:r>
          </w:p>
          <w:p w14:paraId="5FE4B9E7"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Noise and Vibration,</w:t>
            </w:r>
          </w:p>
          <w:p w14:paraId="64BCC0E9"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Visual and Amenity Impacts,</w:t>
            </w:r>
          </w:p>
          <w:p w14:paraId="38419D5C"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 xml:space="preserve">Tourism Impacts, </w:t>
            </w:r>
          </w:p>
          <w:p w14:paraId="483EAFC8"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Health and Safety Impacts,</w:t>
            </w:r>
          </w:p>
          <w:p w14:paraId="27EA71EF"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 xml:space="preserve">Legislation Requirements, </w:t>
            </w:r>
          </w:p>
          <w:p w14:paraId="6821B557"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Decommissioning, Rehabilitation and Waste Impacts,</w:t>
            </w:r>
          </w:p>
          <w:p w14:paraId="7036AA70"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Biodiversity and Ecological Impacts,</w:t>
            </w:r>
          </w:p>
          <w:p w14:paraId="7C3570BD"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Benefits and Economic Impacts,</w:t>
            </w:r>
          </w:p>
          <w:p w14:paraId="2932EBC9"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Property and Business Devaluation,</w:t>
            </w:r>
          </w:p>
          <w:p w14:paraId="218C51DE" w14:textId="6501D57C"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Transmission Lin</w:t>
            </w:r>
            <w:r w:rsidR="000D1ECA">
              <w:rPr>
                <w:rFonts w:ascii="Arial" w:eastAsia="Calibri" w:hAnsi="Arial" w:cs="Arial"/>
                <w:szCs w:val="22"/>
                <w:lang w:val="en-US"/>
              </w:rPr>
              <w:t>e</w:t>
            </w:r>
            <w:r w:rsidRPr="00382C31">
              <w:rPr>
                <w:rFonts w:ascii="Arial" w:eastAsia="Calibri" w:hAnsi="Arial" w:cs="Arial"/>
                <w:szCs w:val="22"/>
                <w:lang w:val="en-US"/>
              </w:rPr>
              <w:t xml:space="preserve"> Location and Grid Capacity,</w:t>
            </w:r>
          </w:p>
          <w:p w14:paraId="1F2D6EF1"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Heritage and Indigenous Impacts,</w:t>
            </w:r>
          </w:p>
          <w:p w14:paraId="2D05DD5B"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Limited Consultation and Transparency with the community,</w:t>
            </w:r>
          </w:p>
          <w:p w14:paraId="5509C2AD"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Traffic Impacts,</w:t>
            </w:r>
          </w:p>
          <w:p w14:paraId="727E3FC9" w14:textId="77777777" w:rsidR="00382C31" w:rsidRPr="00382C31" w:rsidRDefault="00382C31">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Current Turbine Issues.</w:t>
            </w:r>
          </w:p>
        </w:tc>
      </w:tr>
      <w:tr w:rsidR="00382C31" w:rsidRPr="00FD7933" w14:paraId="02C8EFA1" w14:textId="77777777" w:rsidTr="00492556">
        <w:trPr>
          <w:trHeight w:val="420"/>
        </w:trPr>
        <w:tc>
          <w:tcPr>
            <w:tcW w:w="1419" w:type="pct"/>
            <w:shd w:val="clear" w:color="auto" w:fill="DEEAF6"/>
            <w:vAlign w:val="center"/>
          </w:tcPr>
          <w:p w14:paraId="78BA5085" w14:textId="77777777" w:rsidR="00382C31" w:rsidRPr="00FD7933" w:rsidRDefault="00382C31" w:rsidP="00682EBC">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 xml:space="preserve">DOCUMENTS SUBMITTED </w:t>
            </w:r>
            <w:proofErr w:type="gramStart"/>
            <w:r w:rsidRPr="00FD7933">
              <w:rPr>
                <w:rFonts w:ascii="Arial" w:hAnsi="Arial" w:cs="Arial"/>
                <w:b/>
                <w:szCs w:val="22"/>
                <w:lang w:val="en-US" w:eastAsia="ja-JP"/>
              </w:rPr>
              <w:t>FOR  CONSIDERATION</w:t>
            </w:r>
            <w:proofErr w:type="gramEnd"/>
          </w:p>
        </w:tc>
        <w:tc>
          <w:tcPr>
            <w:tcW w:w="3581" w:type="pct"/>
            <w:vAlign w:val="center"/>
          </w:tcPr>
          <w:p w14:paraId="1EAFFC6C"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General Specification; Vestas, dated 24 September 2024,</w:t>
            </w:r>
          </w:p>
          <w:p w14:paraId="607389AF"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Noise and Vibration Assessment Report; SLR Consulting Australia, dated 10 April 2025,</w:t>
            </w:r>
          </w:p>
          <w:p w14:paraId="4B75DF3B"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Site Plan; Wakefield Planning, dated 16 February 2025,</w:t>
            </w:r>
          </w:p>
          <w:p w14:paraId="0401C06A"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Survey Plan; CEH Survey, dated March 2025,</w:t>
            </w:r>
          </w:p>
          <w:p w14:paraId="523F5E26"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Statement of Environmental Effects; Wakefield Planning, 23 September 2025,</w:t>
            </w:r>
          </w:p>
          <w:p w14:paraId="640BC81F"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Traffic Route Study; Rex J Andrews Engineered Transportation, 7 April 2025,</w:t>
            </w:r>
          </w:p>
          <w:p w14:paraId="330931D1" w14:textId="77777777" w:rsidR="00382C31" w:rsidRPr="00382C31" w:rsidRDefault="00382C31">
            <w:pPr>
              <w:numPr>
                <w:ilvl w:val="0"/>
                <w:numId w:val="29"/>
              </w:numPr>
              <w:ind w:left="138" w:hanging="142"/>
              <w:jc w:val="both"/>
              <w:rPr>
                <w:rFonts w:ascii="Arial" w:hAnsi="Arial" w:cs="Arial"/>
                <w:szCs w:val="22"/>
                <w:lang w:eastAsia="en-AU"/>
              </w:rPr>
            </w:pPr>
            <w:r w:rsidRPr="00382C31">
              <w:rPr>
                <w:rFonts w:ascii="Arial" w:hAnsi="Arial" w:cs="Arial"/>
                <w:szCs w:val="22"/>
                <w:lang w:eastAsia="en-AU"/>
              </w:rPr>
              <w:t>Visual Assessment Report; Wakefield Planning, 18 April 2025.</w:t>
            </w:r>
          </w:p>
        </w:tc>
      </w:tr>
      <w:tr w:rsidR="00382C31" w:rsidRPr="00FD7933" w14:paraId="0DA115B2" w14:textId="77777777" w:rsidTr="00492556">
        <w:trPr>
          <w:trHeight w:val="420"/>
        </w:trPr>
        <w:tc>
          <w:tcPr>
            <w:tcW w:w="1419" w:type="pct"/>
            <w:shd w:val="clear" w:color="auto" w:fill="DEEAF6"/>
            <w:vAlign w:val="center"/>
          </w:tcPr>
          <w:p w14:paraId="719D98A6" w14:textId="77777777" w:rsidR="00382C31" w:rsidRPr="00FD7933" w:rsidRDefault="00382C31" w:rsidP="00492556">
            <w:pPr>
              <w:spacing w:before="60" w:after="60"/>
              <w:jc w:val="both"/>
              <w:rPr>
                <w:rFonts w:ascii="Arial" w:hAnsi="Arial" w:cs="Arial"/>
                <w:b/>
                <w:szCs w:val="22"/>
                <w:lang w:val="en-US" w:eastAsia="ja-JP"/>
              </w:rPr>
            </w:pPr>
            <w:r w:rsidRPr="00FD7933">
              <w:rPr>
                <w:rFonts w:ascii="Arial" w:hAnsi="Arial" w:cs="Arial"/>
                <w:b/>
                <w:szCs w:val="22"/>
                <w:lang w:val="en-US" w:eastAsia="ja-JP"/>
              </w:rPr>
              <w:t xml:space="preserve">SPECIAL INFRASTRUCTURE CONTRIBUTIONS </w:t>
            </w:r>
            <w:r w:rsidRPr="00FD7933">
              <w:rPr>
                <w:rFonts w:ascii="Arial" w:hAnsi="Arial" w:cs="Arial"/>
                <w:b/>
                <w:szCs w:val="22"/>
                <w:lang w:eastAsia="ja-JP"/>
              </w:rPr>
              <w:t>(S7.24)</w:t>
            </w:r>
          </w:p>
        </w:tc>
        <w:tc>
          <w:tcPr>
            <w:tcW w:w="3581" w:type="pct"/>
            <w:vAlign w:val="center"/>
          </w:tcPr>
          <w:p w14:paraId="45F61C1B" w14:textId="77777777" w:rsidR="00382C31" w:rsidRPr="00382C31" w:rsidRDefault="00382C31" w:rsidP="00492556">
            <w:pPr>
              <w:tabs>
                <w:tab w:val="left" w:pos="7485"/>
              </w:tabs>
              <w:spacing w:before="60" w:after="60"/>
              <w:ind w:right="22"/>
              <w:jc w:val="both"/>
              <w:rPr>
                <w:rFonts w:ascii="Arial" w:hAnsi="Arial" w:cs="Arial"/>
                <w:szCs w:val="22"/>
                <w:lang w:val="en-US" w:eastAsia="ja-JP"/>
              </w:rPr>
            </w:pPr>
            <w:r w:rsidRPr="00382C31">
              <w:rPr>
                <w:rFonts w:ascii="Arial" w:hAnsi="Arial" w:cs="Arial"/>
                <w:szCs w:val="22"/>
                <w:lang w:val="en-US" w:eastAsia="ja-JP"/>
              </w:rPr>
              <w:t>The site is not located in an area that Special Infrastructure Contributions (SIC) apply.</w:t>
            </w:r>
          </w:p>
        </w:tc>
      </w:tr>
      <w:tr w:rsidR="00382C31" w:rsidRPr="00FD7933" w14:paraId="76072EDD" w14:textId="77777777" w:rsidTr="00492556">
        <w:trPr>
          <w:trHeight w:val="420"/>
        </w:trPr>
        <w:tc>
          <w:tcPr>
            <w:tcW w:w="1419" w:type="pct"/>
            <w:shd w:val="clear" w:color="auto" w:fill="DEEAF6"/>
            <w:vAlign w:val="center"/>
          </w:tcPr>
          <w:p w14:paraId="77CA17FD" w14:textId="77777777" w:rsidR="00382C31" w:rsidRPr="00FD7933" w:rsidRDefault="00382C31" w:rsidP="00492556">
            <w:pPr>
              <w:spacing w:before="60" w:after="60"/>
              <w:rPr>
                <w:rFonts w:ascii="Arial" w:hAnsi="Arial" w:cs="Arial"/>
                <w:b/>
                <w:szCs w:val="22"/>
                <w:lang w:val="en-US" w:eastAsia="ja-JP"/>
              </w:rPr>
            </w:pPr>
            <w:r w:rsidRPr="00FD7933">
              <w:rPr>
                <w:rFonts w:ascii="Arial" w:hAnsi="Arial" w:cs="Arial"/>
                <w:b/>
                <w:szCs w:val="22"/>
                <w:lang w:val="en-US" w:eastAsia="ja-JP"/>
              </w:rPr>
              <w:t>RECOMMENDATION</w:t>
            </w:r>
          </w:p>
        </w:tc>
        <w:tc>
          <w:tcPr>
            <w:tcW w:w="3581" w:type="pct"/>
            <w:vAlign w:val="center"/>
          </w:tcPr>
          <w:p w14:paraId="1F074C4F" w14:textId="410D418B" w:rsidR="00382C31" w:rsidRPr="00D93139" w:rsidRDefault="00382C31" w:rsidP="00492556">
            <w:pPr>
              <w:tabs>
                <w:tab w:val="left" w:pos="7485"/>
              </w:tabs>
              <w:spacing w:before="60" w:after="60"/>
              <w:ind w:right="22"/>
              <w:rPr>
                <w:rFonts w:ascii="Arial" w:hAnsi="Arial" w:cs="Arial"/>
                <w:b/>
                <w:szCs w:val="22"/>
                <w:lang w:val="en-US" w:eastAsia="ja-JP"/>
              </w:rPr>
            </w:pPr>
            <w:r w:rsidRPr="00D93139">
              <w:rPr>
                <w:rFonts w:ascii="Arial" w:hAnsi="Arial" w:cs="Arial"/>
                <w:b/>
                <w:szCs w:val="22"/>
              </w:rPr>
              <w:t>R</w:t>
            </w:r>
            <w:r w:rsidR="00D93139" w:rsidRPr="00D93139">
              <w:rPr>
                <w:rFonts w:ascii="Arial" w:hAnsi="Arial" w:cs="Arial"/>
                <w:b/>
                <w:szCs w:val="22"/>
              </w:rPr>
              <w:t>EFUSAL</w:t>
            </w:r>
          </w:p>
        </w:tc>
      </w:tr>
      <w:tr w:rsidR="00382C31" w:rsidRPr="00FD7933" w14:paraId="4BD539BE" w14:textId="77777777" w:rsidTr="00492556">
        <w:trPr>
          <w:trHeight w:val="453"/>
        </w:trPr>
        <w:tc>
          <w:tcPr>
            <w:tcW w:w="1419" w:type="pct"/>
            <w:shd w:val="clear" w:color="auto" w:fill="DEEAF6"/>
            <w:vAlign w:val="center"/>
          </w:tcPr>
          <w:p w14:paraId="0C9DCF05" w14:textId="77777777" w:rsidR="00382C31" w:rsidRPr="00FD7933" w:rsidRDefault="00382C31" w:rsidP="00492556">
            <w:pPr>
              <w:spacing w:before="60" w:after="60"/>
              <w:jc w:val="both"/>
              <w:rPr>
                <w:rFonts w:ascii="Arial" w:hAnsi="Arial" w:cs="Arial"/>
                <w:b/>
                <w:color w:val="404040"/>
                <w:sz w:val="18"/>
                <w:szCs w:val="18"/>
                <w:lang w:val="en-US" w:eastAsia="ja-JP"/>
              </w:rPr>
            </w:pPr>
            <w:r w:rsidRPr="00FD7933">
              <w:rPr>
                <w:rFonts w:ascii="Arial" w:hAnsi="Arial" w:cs="Arial"/>
                <w:b/>
                <w:szCs w:val="22"/>
                <w:lang w:val="en-US" w:eastAsia="ja-JP"/>
              </w:rPr>
              <w:t>DRAFT CONDITIONS TO APPLICANT</w:t>
            </w:r>
          </w:p>
        </w:tc>
        <w:tc>
          <w:tcPr>
            <w:tcW w:w="3581" w:type="pct"/>
            <w:vAlign w:val="center"/>
          </w:tcPr>
          <w:p w14:paraId="1D1BBAAD" w14:textId="6DDA8D48" w:rsidR="00382C31" w:rsidRPr="00382C31" w:rsidRDefault="00382C31" w:rsidP="00492556">
            <w:pPr>
              <w:spacing w:before="60" w:after="60"/>
              <w:rPr>
                <w:rFonts w:ascii="Arial" w:hAnsi="Arial" w:cs="Arial"/>
                <w:szCs w:val="22"/>
                <w:lang w:val="en-US" w:eastAsia="ja-JP"/>
              </w:rPr>
            </w:pPr>
            <w:r w:rsidRPr="00382C31">
              <w:rPr>
                <w:rFonts w:ascii="Arial" w:hAnsi="Arial" w:cs="Arial"/>
                <w:szCs w:val="22"/>
                <w:lang w:eastAsia="ja-JP"/>
              </w:rPr>
              <w:t xml:space="preserve">Not </w:t>
            </w:r>
            <w:r w:rsidR="00ED3F59" w:rsidRPr="00382C31">
              <w:rPr>
                <w:rFonts w:ascii="Arial" w:hAnsi="Arial" w:cs="Arial"/>
                <w:szCs w:val="22"/>
                <w:lang w:eastAsia="ja-JP"/>
              </w:rPr>
              <w:t>Applicable</w:t>
            </w:r>
          </w:p>
        </w:tc>
      </w:tr>
      <w:tr w:rsidR="00382C31" w:rsidRPr="00FD7933" w14:paraId="0594134D" w14:textId="77777777" w:rsidTr="00492556">
        <w:trPr>
          <w:trHeight w:val="453"/>
        </w:trPr>
        <w:tc>
          <w:tcPr>
            <w:tcW w:w="1419" w:type="pct"/>
            <w:shd w:val="clear" w:color="auto" w:fill="DEEAF6"/>
            <w:vAlign w:val="center"/>
          </w:tcPr>
          <w:p w14:paraId="4E14FF05" w14:textId="77777777" w:rsidR="00382C31" w:rsidRPr="00FD7933" w:rsidRDefault="00382C31" w:rsidP="00492556">
            <w:pPr>
              <w:spacing w:before="60" w:after="60"/>
              <w:rPr>
                <w:rFonts w:ascii="Arial" w:hAnsi="Arial" w:cs="Arial"/>
                <w:b/>
                <w:szCs w:val="22"/>
                <w:lang w:val="en-US" w:eastAsia="ja-JP"/>
              </w:rPr>
            </w:pPr>
            <w:r w:rsidRPr="00FD7933">
              <w:rPr>
                <w:rFonts w:ascii="Arial" w:hAnsi="Arial" w:cs="Arial"/>
                <w:b/>
                <w:szCs w:val="22"/>
                <w:lang w:val="en-US" w:eastAsia="ja-JP"/>
              </w:rPr>
              <w:t>SCHEDULED MEETING DATE</w:t>
            </w:r>
          </w:p>
        </w:tc>
        <w:tc>
          <w:tcPr>
            <w:tcW w:w="3581" w:type="pct"/>
            <w:vAlign w:val="center"/>
          </w:tcPr>
          <w:p w14:paraId="16884A38" w14:textId="60AF6452" w:rsidR="00382C31" w:rsidRPr="005F20A6" w:rsidRDefault="005F20A6" w:rsidP="00492556">
            <w:pPr>
              <w:spacing w:before="60" w:after="60"/>
              <w:rPr>
                <w:rFonts w:ascii="Arial" w:hAnsi="Arial" w:cs="Arial"/>
                <w:szCs w:val="22"/>
                <w:lang w:val="en-US" w:eastAsia="ja-JP"/>
              </w:rPr>
            </w:pPr>
            <w:r w:rsidRPr="005F20A6">
              <w:rPr>
                <w:rFonts w:ascii="Arial" w:hAnsi="Arial" w:cs="Arial"/>
                <w:szCs w:val="22"/>
                <w:lang w:val="en-US" w:eastAsia="ja-JP"/>
              </w:rPr>
              <w:t>22 September 2026</w:t>
            </w:r>
          </w:p>
        </w:tc>
      </w:tr>
      <w:tr w:rsidR="00382C31" w:rsidRPr="00FD7933" w14:paraId="2EADB1A5" w14:textId="77777777" w:rsidTr="00492556">
        <w:trPr>
          <w:trHeight w:val="453"/>
        </w:trPr>
        <w:tc>
          <w:tcPr>
            <w:tcW w:w="1419" w:type="pct"/>
            <w:shd w:val="clear" w:color="auto" w:fill="DEEAF6"/>
            <w:vAlign w:val="center"/>
          </w:tcPr>
          <w:p w14:paraId="1CB512FE"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lastRenderedPageBreak/>
              <w:t>PREPARED BY</w:t>
            </w:r>
          </w:p>
        </w:tc>
        <w:tc>
          <w:tcPr>
            <w:tcW w:w="3581" w:type="pct"/>
            <w:vAlign w:val="center"/>
          </w:tcPr>
          <w:p w14:paraId="69A65F94" w14:textId="7F2CF271" w:rsidR="00D047FD" w:rsidRPr="005F20A6" w:rsidRDefault="00382C31" w:rsidP="00492556">
            <w:pPr>
              <w:spacing w:before="60" w:after="60"/>
              <w:rPr>
                <w:rFonts w:ascii="Arial" w:hAnsi="Arial" w:cs="Arial"/>
                <w:szCs w:val="22"/>
                <w:lang w:val="en-US" w:eastAsia="ja-JP"/>
              </w:rPr>
            </w:pPr>
            <w:r w:rsidRPr="005F20A6">
              <w:rPr>
                <w:rFonts w:ascii="Arial" w:hAnsi="Arial" w:cs="Arial"/>
                <w:szCs w:val="22"/>
                <w:lang w:val="en-US" w:eastAsia="ja-JP"/>
              </w:rPr>
              <w:t xml:space="preserve">Lauren Stevens-Development Planner; Lithgow </w:t>
            </w:r>
            <w:r w:rsidR="00F86144">
              <w:rPr>
                <w:rFonts w:ascii="Arial" w:hAnsi="Arial" w:cs="Arial"/>
                <w:szCs w:val="22"/>
                <w:lang w:val="en-US" w:eastAsia="ja-JP"/>
              </w:rPr>
              <w:t xml:space="preserve">City </w:t>
            </w:r>
            <w:r w:rsidRPr="005F20A6">
              <w:rPr>
                <w:rFonts w:ascii="Arial" w:hAnsi="Arial" w:cs="Arial"/>
                <w:szCs w:val="22"/>
                <w:lang w:val="en-US" w:eastAsia="ja-JP"/>
              </w:rPr>
              <w:t>Council</w:t>
            </w:r>
          </w:p>
        </w:tc>
      </w:tr>
      <w:tr w:rsidR="00382C31" w:rsidRPr="00FD7933" w14:paraId="0BEA4246" w14:textId="77777777" w:rsidTr="00492556">
        <w:trPr>
          <w:trHeight w:val="453"/>
        </w:trPr>
        <w:tc>
          <w:tcPr>
            <w:tcW w:w="1419" w:type="pct"/>
            <w:shd w:val="clear" w:color="auto" w:fill="DEEAF6"/>
            <w:vAlign w:val="center"/>
          </w:tcPr>
          <w:p w14:paraId="5884CA9A" w14:textId="77777777" w:rsidR="00382C31" w:rsidRPr="00FD7933" w:rsidRDefault="00382C31" w:rsidP="00492556">
            <w:pPr>
              <w:spacing w:before="60" w:after="60"/>
              <w:rPr>
                <w:rFonts w:ascii="Arial" w:hAnsi="Arial" w:cs="Arial"/>
                <w:b/>
                <w:color w:val="404040"/>
                <w:sz w:val="18"/>
                <w:szCs w:val="18"/>
                <w:lang w:val="en-US" w:eastAsia="ja-JP"/>
              </w:rPr>
            </w:pPr>
            <w:r w:rsidRPr="00FD7933">
              <w:rPr>
                <w:rFonts w:ascii="Arial" w:hAnsi="Arial" w:cs="Arial"/>
                <w:b/>
                <w:szCs w:val="22"/>
                <w:lang w:val="en-US" w:eastAsia="ja-JP"/>
              </w:rPr>
              <w:t>DATE OF REPORT</w:t>
            </w:r>
          </w:p>
        </w:tc>
        <w:tc>
          <w:tcPr>
            <w:tcW w:w="3581" w:type="pct"/>
            <w:vAlign w:val="center"/>
          </w:tcPr>
          <w:p w14:paraId="795D509B" w14:textId="3B56C0AB" w:rsidR="00382C31" w:rsidRPr="005F20A6" w:rsidRDefault="005F20A6" w:rsidP="00492556">
            <w:pPr>
              <w:spacing w:before="60" w:after="60"/>
              <w:rPr>
                <w:rFonts w:ascii="Arial" w:hAnsi="Arial" w:cs="Arial"/>
                <w:szCs w:val="22"/>
                <w:lang w:val="en-US" w:eastAsia="ja-JP"/>
              </w:rPr>
            </w:pPr>
            <w:r w:rsidRPr="005F20A6">
              <w:rPr>
                <w:rFonts w:ascii="Arial" w:hAnsi="Arial" w:cs="Arial"/>
                <w:szCs w:val="22"/>
                <w:lang w:val="en-US" w:eastAsia="ja-JP"/>
              </w:rPr>
              <w:t>8 September 2026</w:t>
            </w:r>
          </w:p>
        </w:tc>
      </w:tr>
    </w:tbl>
    <w:p w14:paraId="34FD2390" w14:textId="77777777" w:rsidR="00382C31" w:rsidRPr="00FD7933" w:rsidRDefault="00382C31" w:rsidP="00382C31">
      <w:pPr>
        <w:spacing w:before="120"/>
        <w:ind w:right="23"/>
        <w:jc w:val="both"/>
        <w:rPr>
          <w:rFonts w:ascii="Arial" w:hAnsi="Arial" w:cs="Arial"/>
          <w:b/>
          <w:sz w:val="24"/>
          <w:szCs w:val="24"/>
          <w:highlight w:val="yellow"/>
          <w:lang w:eastAsia="en-AU"/>
        </w:rPr>
      </w:pPr>
    </w:p>
    <w:p w14:paraId="6E4A24A0" w14:textId="77777777" w:rsidR="00382C31" w:rsidRPr="00FD7933" w:rsidRDefault="00382C31" w:rsidP="00382C31">
      <w:pPr>
        <w:spacing w:before="120"/>
        <w:ind w:right="23"/>
        <w:jc w:val="both"/>
        <w:rPr>
          <w:rFonts w:ascii="Arial" w:hAnsi="Arial" w:cs="Arial"/>
          <w:b/>
          <w:sz w:val="24"/>
          <w:szCs w:val="24"/>
          <w:lang w:eastAsia="en-AU"/>
        </w:rPr>
      </w:pPr>
      <w:r w:rsidRPr="00FD7933">
        <w:rPr>
          <w:rFonts w:ascii="Arial" w:hAnsi="Arial" w:cs="Arial"/>
          <w:b/>
          <w:sz w:val="24"/>
          <w:szCs w:val="24"/>
          <w:lang w:eastAsia="en-AU"/>
        </w:rPr>
        <w:t xml:space="preserve">EXECUTIVE SUMMARY </w:t>
      </w:r>
    </w:p>
    <w:p w14:paraId="2D6BFBBF" w14:textId="0FFEE32E" w:rsidR="00382C31" w:rsidRPr="00FD7933" w:rsidRDefault="00382C31" w:rsidP="00382C31">
      <w:pPr>
        <w:tabs>
          <w:tab w:val="left" w:pos="7485"/>
        </w:tabs>
        <w:spacing w:before="120"/>
        <w:ind w:right="23"/>
        <w:jc w:val="both"/>
        <w:rPr>
          <w:rFonts w:ascii="Arial" w:hAnsi="Arial" w:cs="Arial"/>
          <w:szCs w:val="22"/>
          <w:lang w:eastAsia="en-AU"/>
        </w:rPr>
      </w:pPr>
      <w:r w:rsidRPr="00AB06DB">
        <w:rPr>
          <w:rFonts w:ascii="Arial" w:hAnsi="Arial" w:cs="Arial"/>
          <w:szCs w:val="22"/>
          <w:lang w:val="en-US" w:eastAsia="ja-JP"/>
        </w:rPr>
        <w:t>Angus Witherby</w:t>
      </w:r>
      <w:r w:rsidRPr="00FD7933">
        <w:rPr>
          <w:rFonts w:ascii="Arial" w:hAnsi="Arial" w:cs="Arial"/>
          <w:szCs w:val="22"/>
          <w:shd w:val="clear" w:color="auto" w:fill="FFFFFF"/>
          <w:lang w:val="en-US" w:eastAsia="ja-JP"/>
        </w:rPr>
        <w:t xml:space="preserve"> on behalf of </w:t>
      </w:r>
      <w:r w:rsidRPr="00AB06DB">
        <w:rPr>
          <w:rFonts w:ascii="Arial" w:hAnsi="Arial" w:cs="Arial"/>
          <w:szCs w:val="22"/>
          <w:shd w:val="clear" w:color="auto" w:fill="FFFFFF"/>
          <w:lang w:val="en-US" w:eastAsia="ja-JP"/>
        </w:rPr>
        <w:t>Windfarm 1 PTY LTD</w:t>
      </w:r>
      <w:r w:rsidRPr="00FD7933">
        <w:rPr>
          <w:rFonts w:ascii="Arial" w:hAnsi="Arial" w:cs="Arial"/>
          <w:szCs w:val="22"/>
          <w:lang w:eastAsia="en-AU"/>
        </w:rPr>
        <w:t xml:space="preserve"> (the Applicant) has lodged a</w:t>
      </w:r>
      <w:r w:rsidR="003B066E">
        <w:rPr>
          <w:rFonts w:ascii="Arial" w:hAnsi="Arial" w:cs="Arial"/>
          <w:szCs w:val="22"/>
          <w:lang w:eastAsia="en-AU"/>
        </w:rPr>
        <w:t xml:space="preserve"> </w:t>
      </w:r>
      <w:r w:rsidR="00983C27">
        <w:rPr>
          <w:rFonts w:ascii="Arial" w:hAnsi="Arial" w:cs="Arial"/>
          <w:szCs w:val="22"/>
          <w:lang w:eastAsia="en-AU"/>
        </w:rPr>
        <w:t>development</w:t>
      </w:r>
      <w:r w:rsidRPr="00FD7933">
        <w:rPr>
          <w:rFonts w:ascii="Arial" w:hAnsi="Arial" w:cs="Arial"/>
          <w:szCs w:val="22"/>
          <w:lang w:eastAsia="en-AU"/>
        </w:rPr>
        <w:t xml:space="preserve"> application</w:t>
      </w:r>
      <w:r w:rsidR="00983C27">
        <w:rPr>
          <w:rFonts w:ascii="Arial" w:hAnsi="Arial" w:cs="Arial"/>
          <w:szCs w:val="22"/>
          <w:lang w:eastAsia="en-AU"/>
        </w:rPr>
        <w:t>, number</w:t>
      </w:r>
      <w:r w:rsidRPr="00FD7933">
        <w:rPr>
          <w:rFonts w:ascii="Arial" w:hAnsi="Arial" w:cs="Arial"/>
          <w:szCs w:val="22"/>
          <w:lang w:eastAsia="en-AU"/>
        </w:rPr>
        <w:t xml:space="preserve"> DA1</w:t>
      </w:r>
      <w:r w:rsidRPr="00AB06DB">
        <w:rPr>
          <w:rFonts w:ascii="Arial" w:hAnsi="Arial" w:cs="Arial"/>
          <w:szCs w:val="22"/>
          <w:lang w:eastAsia="en-AU"/>
        </w:rPr>
        <w:t>54</w:t>
      </w:r>
      <w:r w:rsidRPr="00FD7933">
        <w:rPr>
          <w:rFonts w:ascii="Arial" w:hAnsi="Arial" w:cs="Arial"/>
          <w:szCs w:val="22"/>
          <w:lang w:eastAsia="en-AU"/>
        </w:rPr>
        <w:t>/25</w:t>
      </w:r>
      <w:r w:rsidR="00983C27">
        <w:rPr>
          <w:rFonts w:ascii="Arial" w:hAnsi="Arial" w:cs="Arial"/>
          <w:szCs w:val="22"/>
          <w:lang w:eastAsia="en-AU"/>
        </w:rPr>
        <w:t>,</w:t>
      </w:r>
      <w:r w:rsidRPr="00FD7933">
        <w:rPr>
          <w:rFonts w:ascii="Arial" w:hAnsi="Arial" w:cs="Arial"/>
          <w:szCs w:val="22"/>
          <w:lang w:eastAsia="en-AU"/>
        </w:rPr>
        <w:t xml:space="preserve"> for the development of </w:t>
      </w:r>
      <w:proofErr w:type="gramStart"/>
      <w:r w:rsidRPr="00FD7933">
        <w:rPr>
          <w:rFonts w:ascii="Arial" w:hAnsi="Arial" w:cs="Arial"/>
          <w:szCs w:val="22"/>
          <w:lang w:eastAsia="en-AU"/>
        </w:rPr>
        <w:t>a</w:t>
      </w:r>
      <w:proofErr w:type="gramEnd"/>
      <w:r w:rsidRPr="00FD7933">
        <w:rPr>
          <w:rFonts w:ascii="Arial" w:hAnsi="Arial" w:cs="Arial"/>
          <w:szCs w:val="22"/>
          <w:lang w:eastAsia="en-AU"/>
        </w:rPr>
        <w:t xml:space="preserve"> </w:t>
      </w:r>
      <w:r w:rsidRPr="00AB06DB">
        <w:rPr>
          <w:rFonts w:ascii="Arial" w:hAnsi="Arial" w:cs="Arial"/>
          <w:szCs w:val="22"/>
          <w:lang w:eastAsia="ja-JP"/>
        </w:rPr>
        <w:t>electricity generating facility</w:t>
      </w:r>
      <w:r w:rsidRPr="00FD7933">
        <w:rPr>
          <w:rFonts w:ascii="Arial" w:hAnsi="Arial" w:cs="Arial"/>
          <w:szCs w:val="22"/>
          <w:lang w:eastAsia="en-AU"/>
        </w:rPr>
        <w:t xml:space="preserve"> on land known as</w:t>
      </w:r>
      <w:r w:rsidRPr="00AB06DB">
        <w:rPr>
          <w:rFonts w:ascii="Arial" w:hAnsi="Arial" w:cs="Arial"/>
          <w:szCs w:val="22"/>
          <w:lang w:eastAsia="en-AU"/>
        </w:rPr>
        <w:t xml:space="preserve"> </w:t>
      </w:r>
      <w:r w:rsidRPr="00FD7933">
        <w:rPr>
          <w:rFonts w:ascii="Arial" w:hAnsi="Arial" w:cs="Arial"/>
          <w:szCs w:val="22"/>
          <w:lang w:eastAsia="en-AU"/>
        </w:rPr>
        <w:t>Lot 1 DP</w:t>
      </w:r>
      <w:r w:rsidRPr="00AB06DB">
        <w:rPr>
          <w:rFonts w:ascii="Arial" w:hAnsi="Arial" w:cs="Arial"/>
          <w:szCs w:val="22"/>
          <w:lang w:eastAsia="en-AU"/>
        </w:rPr>
        <w:t>1031694</w:t>
      </w:r>
      <w:r w:rsidRPr="00FD7933">
        <w:rPr>
          <w:rFonts w:ascii="Arial" w:hAnsi="Arial" w:cs="Arial"/>
          <w:szCs w:val="22"/>
          <w:lang w:eastAsia="en-AU"/>
        </w:rPr>
        <w:t xml:space="preserve">, </w:t>
      </w:r>
      <w:r w:rsidRPr="00AB06DB">
        <w:rPr>
          <w:rFonts w:ascii="Arial" w:hAnsi="Arial" w:cs="Arial"/>
          <w:szCs w:val="22"/>
          <w:lang w:eastAsia="en-AU"/>
        </w:rPr>
        <w:t>43 Hampton Road, Hampton.</w:t>
      </w:r>
    </w:p>
    <w:p w14:paraId="22A59E56" w14:textId="77777777" w:rsidR="00382C31" w:rsidRPr="00FD7933" w:rsidRDefault="00382C31" w:rsidP="00382C31">
      <w:pPr>
        <w:jc w:val="both"/>
        <w:rPr>
          <w:rFonts w:ascii="Arial" w:hAnsi="Arial" w:cs="Arial"/>
          <w:color w:val="000000"/>
          <w:szCs w:val="22"/>
          <w:highlight w:val="yellow"/>
          <w:lang w:eastAsia="en-AU"/>
        </w:rPr>
      </w:pPr>
    </w:p>
    <w:p w14:paraId="46B81BD0" w14:textId="0CB614E6" w:rsidR="00382C31" w:rsidRPr="00D4670A" w:rsidRDefault="00382C31" w:rsidP="00382C31">
      <w:pPr>
        <w:tabs>
          <w:tab w:val="left" w:pos="7485"/>
        </w:tabs>
        <w:ind w:right="23"/>
        <w:jc w:val="both"/>
        <w:rPr>
          <w:rFonts w:ascii="Arial" w:hAnsi="Arial" w:cs="Arial"/>
          <w:szCs w:val="22"/>
          <w:lang w:eastAsia="en-AU"/>
        </w:rPr>
      </w:pPr>
      <w:r w:rsidRPr="00FD7933">
        <w:rPr>
          <w:rFonts w:ascii="Arial" w:hAnsi="Arial" w:cs="Arial"/>
          <w:bCs/>
          <w:szCs w:val="22"/>
          <w:lang w:eastAsia="en-AU"/>
        </w:rPr>
        <w:t xml:space="preserve">The application is seeking consent for </w:t>
      </w:r>
      <w:r w:rsidRPr="00FD7933">
        <w:rPr>
          <w:rFonts w:ascii="Arial" w:hAnsi="Arial" w:cs="Arial"/>
          <w:szCs w:val="22"/>
          <w:lang w:eastAsia="en-AU"/>
        </w:rPr>
        <w:t>the</w:t>
      </w:r>
      <w:r w:rsidR="00AB45BD">
        <w:rPr>
          <w:rFonts w:ascii="Arial" w:hAnsi="Arial" w:cs="Arial"/>
          <w:szCs w:val="22"/>
          <w:lang w:eastAsia="en-AU"/>
        </w:rPr>
        <w:t xml:space="preserve"> decommissioning and removal of the existing two wind turbines and construction and assembly of two new wind turbines</w:t>
      </w:r>
      <w:r w:rsidRPr="00FF076E">
        <w:rPr>
          <w:rFonts w:ascii="Arial" w:hAnsi="Arial" w:cs="Arial"/>
          <w:szCs w:val="22"/>
          <w:lang w:eastAsia="en-AU"/>
        </w:rPr>
        <w:t xml:space="preserve">. </w:t>
      </w:r>
    </w:p>
    <w:p w14:paraId="200FDAD9" w14:textId="77777777" w:rsidR="00382C31" w:rsidRDefault="00382C31" w:rsidP="00382C31">
      <w:pPr>
        <w:tabs>
          <w:tab w:val="left" w:pos="7485"/>
        </w:tabs>
        <w:ind w:right="23"/>
        <w:jc w:val="both"/>
        <w:rPr>
          <w:rFonts w:ascii="Arial" w:hAnsi="Arial" w:cs="Arial"/>
          <w:szCs w:val="22"/>
          <w:highlight w:val="yellow"/>
          <w:lang w:eastAsia="en-AU"/>
        </w:rPr>
      </w:pPr>
    </w:p>
    <w:p w14:paraId="1B4B79F8" w14:textId="3682688A" w:rsidR="00382C31" w:rsidRPr="00FF2BCC" w:rsidRDefault="00D73A3F" w:rsidP="00382C31">
      <w:pPr>
        <w:tabs>
          <w:tab w:val="left" w:pos="7485"/>
        </w:tabs>
        <w:ind w:right="23"/>
        <w:jc w:val="both"/>
        <w:rPr>
          <w:rFonts w:ascii="Arial" w:hAnsi="Arial" w:cs="Arial"/>
          <w:szCs w:val="22"/>
          <w:lang w:eastAsia="en-AU"/>
        </w:rPr>
      </w:pPr>
      <w:r>
        <w:rPr>
          <w:rFonts w:ascii="Arial" w:hAnsi="Arial" w:cs="Arial"/>
          <w:szCs w:val="22"/>
          <w:lang w:eastAsia="en-AU"/>
        </w:rPr>
        <w:t>By way of background, o</w:t>
      </w:r>
      <w:r w:rsidR="00382C31" w:rsidRPr="00FF2BCC">
        <w:rPr>
          <w:rFonts w:ascii="Arial" w:hAnsi="Arial" w:cs="Arial"/>
          <w:szCs w:val="22"/>
          <w:lang w:eastAsia="en-AU"/>
        </w:rPr>
        <w:t xml:space="preserve">n 18 September 2000, </w:t>
      </w:r>
      <w:r>
        <w:rPr>
          <w:rFonts w:ascii="Arial" w:hAnsi="Arial" w:cs="Arial"/>
          <w:szCs w:val="22"/>
          <w:lang w:eastAsia="en-AU"/>
        </w:rPr>
        <w:t>development c</w:t>
      </w:r>
      <w:r w:rsidR="00382C31" w:rsidRPr="00FF2BCC">
        <w:rPr>
          <w:rFonts w:ascii="Arial" w:hAnsi="Arial" w:cs="Arial"/>
          <w:szCs w:val="22"/>
          <w:lang w:eastAsia="en-AU"/>
        </w:rPr>
        <w:t xml:space="preserve">onsent was issued for the construction of a wind farm involving two turbines </w:t>
      </w:r>
      <w:r w:rsidR="00382C31">
        <w:rPr>
          <w:rFonts w:ascii="Arial" w:hAnsi="Arial" w:cs="Arial"/>
          <w:szCs w:val="22"/>
          <w:lang w:eastAsia="en-AU"/>
        </w:rPr>
        <w:t xml:space="preserve">(660kW) </w:t>
      </w:r>
      <w:r w:rsidR="00382C31" w:rsidRPr="00FF2BCC">
        <w:rPr>
          <w:rFonts w:ascii="Arial" w:hAnsi="Arial" w:cs="Arial"/>
          <w:szCs w:val="22"/>
          <w:lang w:eastAsia="en-AU"/>
        </w:rPr>
        <w:t>on the property</w:t>
      </w:r>
      <w:r w:rsidR="00382C31">
        <w:rPr>
          <w:rFonts w:ascii="Arial" w:hAnsi="Arial" w:cs="Arial"/>
          <w:szCs w:val="22"/>
          <w:lang w:eastAsia="en-AU"/>
        </w:rPr>
        <w:t xml:space="preserve"> (DA96/01)</w:t>
      </w:r>
      <w:r w:rsidR="00382C31" w:rsidRPr="00FF2BCC">
        <w:rPr>
          <w:rFonts w:ascii="Arial" w:hAnsi="Arial" w:cs="Arial"/>
          <w:szCs w:val="22"/>
          <w:lang w:eastAsia="en-AU"/>
        </w:rPr>
        <w:t xml:space="preserve">. </w:t>
      </w:r>
      <w:r w:rsidR="0035775F">
        <w:rPr>
          <w:rFonts w:ascii="Arial" w:hAnsi="Arial" w:cs="Arial"/>
          <w:szCs w:val="22"/>
          <w:lang w:eastAsia="en-AU"/>
        </w:rPr>
        <w:t>The application has indicated that t</w:t>
      </w:r>
      <w:r w:rsidR="00382C31" w:rsidRPr="00FF2BCC">
        <w:rPr>
          <w:rFonts w:ascii="Arial" w:hAnsi="Arial" w:cs="Arial"/>
          <w:szCs w:val="22"/>
          <w:lang w:eastAsia="en-AU"/>
        </w:rPr>
        <w:t xml:space="preserve">hese turbines are now near the end of their economic life and needs replacing and upgrading. </w:t>
      </w:r>
    </w:p>
    <w:p w14:paraId="3992EF58" w14:textId="77777777" w:rsidR="00382C31" w:rsidRDefault="00382C31" w:rsidP="00382C31">
      <w:pPr>
        <w:tabs>
          <w:tab w:val="left" w:pos="7485"/>
        </w:tabs>
        <w:ind w:right="23"/>
        <w:jc w:val="both"/>
        <w:rPr>
          <w:rFonts w:ascii="Arial" w:hAnsi="Arial" w:cs="Arial"/>
          <w:szCs w:val="22"/>
          <w:highlight w:val="yellow"/>
          <w:lang w:eastAsia="en-AU"/>
        </w:rPr>
      </w:pPr>
    </w:p>
    <w:p w14:paraId="54F4CB0C" w14:textId="77777777" w:rsidR="00382C31" w:rsidRPr="00F052E5" w:rsidRDefault="00382C31" w:rsidP="00382C31">
      <w:pPr>
        <w:tabs>
          <w:tab w:val="left" w:pos="7485"/>
        </w:tabs>
        <w:ind w:right="23"/>
        <w:jc w:val="both"/>
        <w:rPr>
          <w:rFonts w:ascii="Arial" w:hAnsi="Arial" w:cs="Arial"/>
          <w:szCs w:val="22"/>
          <w:lang w:eastAsia="en-AU"/>
        </w:rPr>
      </w:pPr>
      <w:r w:rsidRPr="00F052E5">
        <w:rPr>
          <w:rFonts w:ascii="Arial" w:hAnsi="Arial" w:cs="Arial"/>
          <w:szCs w:val="22"/>
          <w:lang w:eastAsia="en-AU"/>
        </w:rPr>
        <w:t>The new turbines are proposed to have the following specifications:</w:t>
      </w:r>
    </w:p>
    <w:p w14:paraId="4E1E8185" w14:textId="2F9190E6" w:rsidR="00382C31" w:rsidRPr="00F052E5"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 xml:space="preserve">Height (total)- </w:t>
      </w:r>
      <w:r w:rsidR="0035775F">
        <w:rPr>
          <w:rFonts w:ascii="Arial" w:hAnsi="Arial" w:cs="Arial"/>
          <w:szCs w:val="22"/>
          <w:lang w:eastAsia="en-AU"/>
        </w:rPr>
        <w:t>120</w:t>
      </w:r>
      <w:r w:rsidRPr="00F052E5">
        <w:rPr>
          <w:rFonts w:ascii="Arial" w:hAnsi="Arial" w:cs="Arial"/>
          <w:szCs w:val="22"/>
          <w:lang w:eastAsia="en-AU"/>
        </w:rPr>
        <w:t>m</w:t>
      </w:r>
    </w:p>
    <w:p w14:paraId="035BB651" w14:textId="77777777" w:rsidR="00382C31" w:rsidRPr="00F052E5"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Rotor Diameter- 80m</w:t>
      </w:r>
    </w:p>
    <w:p w14:paraId="706E0396" w14:textId="77777777" w:rsidR="00382C31"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Blade Length- 39m</w:t>
      </w:r>
    </w:p>
    <w:p w14:paraId="478C7A3E" w14:textId="77777777" w:rsidR="00382C31" w:rsidRPr="00F052E5" w:rsidRDefault="00382C31">
      <w:pPr>
        <w:numPr>
          <w:ilvl w:val="0"/>
          <w:numId w:val="33"/>
        </w:numPr>
        <w:ind w:left="284" w:right="23" w:hanging="142"/>
        <w:rPr>
          <w:rFonts w:ascii="Arial" w:hAnsi="Arial" w:cs="Arial"/>
          <w:szCs w:val="22"/>
          <w:lang w:eastAsia="en-AU"/>
        </w:rPr>
      </w:pPr>
      <w:r>
        <w:rPr>
          <w:rFonts w:ascii="Arial" w:hAnsi="Arial" w:cs="Arial"/>
          <w:szCs w:val="22"/>
          <w:lang w:eastAsia="en-AU"/>
        </w:rPr>
        <w:t>No. of Blades- 3 each</w:t>
      </w:r>
    </w:p>
    <w:p w14:paraId="733A73F6" w14:textId="77777777" w:rsidR="00382C31"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 xml:space="preserve">Hub Height- 80m </w:t>
      </w:r>
    </w:p>
    <w:p w14:paraId="247FA399" w14:textId="77777777" w:rsidR="00382C31" w:rsidRDefault="00382C31">
      <w:pPr>
        <w:numPr>
          <w:ilvl w:val="0"/>
          <w:numId w:val="33"/>
        </w:numPr>
        <w:ind w:left="284" w:right="23" w:hanging="142"/>
        <w:rPr>
          <w:rFonts w:ascii="Arial" w:hAnsi="Arial" w:cs="Arial"/>
          <w:szCs w:val="22"/>
          <w:lang w:eastAsia="en-AU"/>
        </w:rPr>
      </w:pPr>
      <w:r>
        <w:rPr>
          <w:rFonts w:ascii="Arial" w:hAnsi="Arial" w:cs="Arial"/>
          <w:szCs w:val="22"/>
          <w:lang w:eastAsia="en-AU"/>
        </w:rPr>
        <w:t>Capacity of 2 megawatts</w:t>
      </w:r>
    </w:p>
    <w:p w14:paraId="4FB3E88B" w14:textId="77777777" w:rsidR="00382C31" w:rsidRDefault="00382C31" w:rsidP="00382C31">
      <w:pPr>
        <w:ind w:right="23"/>
        <w:rPr>
          <w:rFonts w:ascii="Arial" w:hAnsi="Arial" w:cs="Arial"/>
          <w:szCs w:val="22"/>
          <w:lang w:eastAsia="en-AU"/>
        </w:rPr>
      </w:pPr>
    </w:p>
    <w:p w14:paraId="43ECECAB" w14:textId="77777777" w:rsidR="00382C31" w:rsidRDefault="00382C31" w:rsidP="00382C31">
      <w:pPr>
        <w:ind w:right="23"/>
        <w:rPr>
          <w:rFonts w:ascii="Arial" w:hAnsi="Arial" w:cs="Arial"/>
          <w:szCs w:val="22"/>
          <w:lang w:eastAsia="en-AU"/>
        </w:rPr>
      </w:pPr>
      <w:r>
        <w:rPr>
          <w:rFonts w:ascii="Arial" w:hAnsi="Arial" w:cs="Arial"/>
          <w:szCs w:val="22"/>
          <w:lang w:eastAsia="en-AU"/>
        </w:rPr>
        <w:t xml:space="preserve">The turbines are proposed to be larger than the existing turbines that would extend the economic life and power output. </w:t>
      </w:r>
    </w:p>
    <w:p w14:paraId="73404398" w14:textId="77777777" w:rsidR="00382C31" w:rsidRDefault="00382C31" w:rsidP="00382C31">
      <w:pPr>
        <w:ind w:right="23"/>
        <w:rPr>
          <w:rFonts w:ascii="Arial" w:hAnsi="Arial" w:cs="Arial"/>
          <w:szCs w:val="22"/>
          <w:lang w:eastAsia="en-AU"/>
        </w:rPr>
      </w:pPr>
    </w:p>
    <w:p w14:paraId="036E1881" w14:textId="1D7B9DB7" w:rsidR="00382C31" w:rsidRDefault="00382C31" w:rsidP="00382C31">
      <w:pPr>
        <w:ind w:right="23"/>
        <w:rPr>
          <w:rFonts w:ascii="Arial" w:hAnsi="Arial" w:cs="Arial"/>
          <w:szCs w:val="22"/>
          <w:lang w:eastAsia="en-AU"/>
        </w:rPr>
      </w:pPr>
      <w:r>
        <w:rPr>
          <w:rFonts w:ascii="Arial" w:hAnsi="Arial" w:cs="Arial"/>
          <w:szCs w:val="22"/>
          <w:lang w:eastAsia="en-AU"/>
        </w:rPr>
        <w:t xml:space="preserve">It is expected that the new turbines </w:t>
      </w:r>
      <w:r w:rsidR="0035775F">
        <w:rPr>
          <w:rFonts w:ascii="Arial" w:hAnsi="Arial" w:cs="Arial"/>
          <w:szCs w:val="22"/>
          <w:lang w:eastAsia="en-AU"/>
        </w:rPr>
        <w:t>may</w:t>
      </w:r>
      <w:r w:rsidR="009205F6">
        <w:rPr>
          <w:rFonts w:ascii="Arial" w:hAnsi="Arial" w:cs="Arial"/>
          <w:szCs w:val="22"/>
          <w:lang w:eastAsia="en-AU"/>
        </w:rPr>
        <w:t xml:space="preserve"> </w:t>
      </w:r>
      <w:r>
        <w:rPr>
          <w:rFonts w:ascii="Arial" w:hAnsi="Arial" w:cs="Arial"/>
          <w:szCs w:val="22"/>
          <w:lang w:eastAsia="en-AU"/>
        </w:rPr>
        <w:t xml:space="preserve">have a future lifespan of 30-40 years. </w:t>
      </w:r>
    </w:p>
    <w:p w14:paraId="31AED120" w14:textId="77777777" w:rsidR="00382C31" w:rsidRPr="00FD7933" w:rsidRDefault="00382C31" w:rsidP="00382C31">
      <w:pPr>
        <w:tabs>
          <w:tab w:val="left" w:pos="7485"/>
        </w:tabs>
        <w:ind w:right="23"/>
        <w:jc w:val="both"/>
        <w:rPr>
          <w:rFonts w:ascii="Arial" w:hAnsi="Arial" w:cs="Arial"/>
          <w:szCs w:val="22"/>
          <w:highlight w:val="yellow"/>
          <w:lang w:eastAsia="en-AU"/>
        </w:rPr>
      </w:pPr>
    </w:p>
    <w:p w14:paraId="1A997E50" w14:textId="6E3B96F8" w:rsidR="00382C31" w:rsidRDefault="00382C31" w:rsidP="00382C31">
      <w:pPr>
        <w:tabs>
          <w:tab w:val="left" w:pos="7485"/>
        </w:tabs>
        <w:ind w:right="23"/>
        <w:jc w:val="both"/>
        <w:rPr>
          <w:rFonts w:ascii="Arial" w:hAnsi="Arial" w:cs="Arial"/>
          <w:szCs w:val="22"/>
          <w:lang w:eastAsia="en-AU"/>
        </w:rPr>
      </w:pPr>
      <w:r w:rsidRPr="000E0839">
        <w:rPr>
          <w:rFonts w:ascii="Arial" w:hAnsi="Arial" w:cs="Arial"/>
          <w:szCs w:val="22"/>
          <w:lang w:eastAsia="en-AU"/>
        </w:rPr>
        <w:t xml:space="preserve">The location of the proposed turbines would be closer to the north and west boundary of the allotment. This would have the blades overhanging over the adjoining property of Lot 2 DP1031694. The owner of Lot 2 has granted consent to the lodgement of the development </w:t>
      </w:r>
      <w:r w:rsidR="009205F6">
        <w:rPr>
          <w:rFonts w:ascii="Arial" w:hAnsi="Arial" w:cs="Arial"/>
          <w:szCs w:val="22"/>
          <w:lang w:eastAsia="en-AU"/>
        </w:rPr>
        <w:t xml:space="preserve">application </w:t>
      </w:r>
      <w:r w:rsidRPr="000E0839">
        <w:rPr>
          <w:rFonts w:ascii="Arial" w:hAnsi="Arial" w:cs="Arial"/>
          <w:szCs w:val="22"/>
          <w:lang w:eastAsia="en-AU"/>
        </w:rPr>
        <w:t xml:space="preserve">and acknowledges the overhang of the blades and near boundary impacts. </w:t>
      </w:r>
    </w:p>
    <w:p w14:paraId="0D8F73B2" w14:textId="77777777" w:rsidR="00382C31" w:rsidRPr="00FD7933" w:rsidRDefault="00382C31" w:rsidP="00382C31">
      <w:pPr>
        <w:jc w:val="both"/>
        <w:rPr>
          <w:rFonts w:ascii="Arial" w:eastAsia="Calibri" w:hAnsi="Arial" w:cs="Arial"/>
          <w:szCs w:val="22"/>
          <w:highlight w:val="yellow"/>
        </w:rPr>
      </w:pPr>
    </w:p>
    <w:p w14:paraId="535622B8" w14:textId="77777777" w:rsidR="00382C31" w:rsidRPr="00FD7933" w:rsidRDefault="00382C31" w:rsidP="00382C31">
      <w:pPr>
        <w:jc w:val="both"/>
        <w:rPr>
          <w:rFonts w:ascii="Arial" w:eastAsia="Calibri" w:hAnsi="Arial" w:cs="Arial"/>
          <w:szCs w:val="22"/>
        </w:rPr>
      </w:pPr>
      <w:r w:rsidRPr="00FD7933">
        <w:rPr>
          <w:rFonts w:ascii="Arial" w:eastAsia="Calibri" w:hAnsi="Arial" w:cs="Arial"/>
          <w:szCs w:val="22"/>
        </w:rPr>
        <w:t xml:space="preserve">The site is located in the </w:t>
      </w:r>
      <w:r w:rsidRPr="00D36CB4">
        <w:rPr>
          <w:rFonts w:ascii="Arial" w:eastAsia="Calibri" w:hAnsi="Arial" w:cs="Arial"/>
          <w:szCs w:val="22"/>
        </w:rPr>
        <w:t>RU1</w:t>
      </w:r>
      <w:r w:rsidRPr="00FD7933">
        <w:rPr>
          <w:rFonts w:ascii="Arial" w:eastAsia="Calibri" w:hAnsi="Arial" w:cs="Arial"/>
          <w:szCs w:val="22"/>
        </w:rPr>
        <w:t xml:space="preserve"> – </w:t>
      </w:r>
      <w:r w:rsidRPr="00D36CB4">
        <w:rPr>
          <w:rFonts w:ascii="Arial" w:eastAsia="Calibri" w:hAnsi="Arial" w:cs="Arial"/>
          <w:szCs w:val="22"/>
        </w:rPr>
        <w:t>Primary Production</w:t>
      </w:r>
      <w:r w:rsidRPr="00FD7933">
        <w:rPr>
          <w:rFonts w:ascii="Arial" w:eastAsia="Calibri" w:hAnsi="Arial" w:cs="Arial"/>
          <w:szCs w:val="22"/>
        </w:rPr>
        <w:t xml:space="preserve"> zone pursuant to Clause 2.2 of the </w:t>
      </w:r>
      <w:r w:rsidRPr="00FD7933">
        <w:rPr>
          <w:rFonts w:ascii="Arial" w:eastAsia="Calibri" w:hAnsi="Arial" w:cs="Arial"/>
          <w:i/>
          <w:iCs/>
          <w:szCs w:val="22"/>
        </w:rPr>
        <w:t>Lithgow</w:t>
      </w:r>
      <w:r w:rsidRPr="00FD7933">
        <w:rPr>
          <w:rFonts w:ascii="Arial" w:eastAsia="Calibri" w:hAnsi="Arial" w:cs="Arial"/>
          <w:i/>
          <w:szCs w:val="22"/>
        </w:rPr>
        <w:t xml:space="preserve"> Local Environmental Plan 2014</w:t>
      </w:r>
      <w:r w:rsidRPr="00FD7933">
        <w:rPr>
          <w:rFonts w:ascii="Arial" w:eastAsia="Calibri" w:hAnsi="Arial" w:cs="Arial"/>
          <w:szCs w:val="22"/>
        </w:rPr>
        <w:t xml:space="preserve"> (‘LEP 2014’). </w:t>
      </w:r>
      <w:r w:rsidRPr="00D36CB4">
        <w:rPr>
          <w:rFonts w:ascii="Arial" w:hAnsi="Arial" w:cs="Arial"/>
          <w:szCs w:val="22"/>
          <w:lang w:eastAsia="ja-JP"/>
        </w:rPr>
        <w:t>Electricity generating facilities</w:t>
      </w:r>
      <w:r w:rsidRPr="00FD7933">
        <w:rPr>
          <w:rFonts w:ascii="Arial" w:eastAsia="Calibri" w:hAnsi="Arial" w:cs="Arial"/>
          <w:szCs w:val="22"/>
        </w:rPr>
        <w:t xml:space="preserve"> are permissible with consent </w:t>
      </w:r>
      <w:r w:rsidRPr="00D36CB4">
        <w:rPr>
          <w:rFonts w:ascii="Arial" w:eastAsia="Calibri" w:hAnsi="Arial" w:cs="Arial"/>
          <w:szCs w:val="22"/>
        </w:rPr>
        <w:t xml:space="preserve">in the RU1 zone as per the </w:t>
      </w:r>
      <w:r w:rsidRPr="00D36CB4">
        <w:rPr>
          <w:rFonts w:ascii="Arial" w:hAnsi="Arial" w:cs="Arial"/>
          <w:lang w:eastAsia="en-AU"/>
        </w:rPr>
        <w:t>State Environmental Planning Policy (Transport and Infrastructure) 2021</w:t>
      </w:r>
      <w:r w:rsidRPr="00FD7933">
        <w:rPr>
          <w:rFonts w:ascii="Arial" w:eastAsia="Calibri" w:hAnsi="Arial" w:cs="Arial"/>
          <w:szCs w:val="22"/>
        </w:rPr>
        <w:t xml:space="preserve">.  </w:t>
      </w:r>
    </w:p>
    <w:p w14:paraId="2A7EC962" w14:textId="77777777" w:rsidR="00382C31" w:rsidRPr="00FD7933" w:rsidRDefault="00382C31" w:rsidP="00382C31">
      <w:pPr>
        <w:jc w:val="both"/>
        <w:rPr>
          <w:rFonts w:ascii="Arial" w:eastAsia="Calibri" w:hAnsi="Arial" w:cs="Arial"/>
          <w:szCs w:val="22"/>
          <w:highlight w:val="yellow"/>
          <w:lang w:eastAsia="en-AU"/>
        </w:rPr>
      </w:pPr>
    </w:p>
    <w:p w14:paraId="5D007497" w14:textId="77777777" w:rsidR="00382C31" w:rsidRPr="00FD7933" w:rsidRDefault="00382C31" w:rsidP="00382C31">
      <w:pPr>
        <w:jc w:val="both"/>
        <w:rPr>
          <w:rFonts w:ascii="Arial" w:hAnsi="Arial" w:cs="Arial"/>
          <w:szCs w:val="22"/>
          <w:lang w:eastAsia="en-AU"/>
        </w:rPr>
      </w:pPr>
      <w:r w:rsidRPr="00FD7933">
        <w:rPr>
          <w:rFonts w:ascii="Arial" w:hAnsi="Arial" w:cs="Arial"/>
          <w:szCs w:val="22"/>
          <w:lang w:eastAsia="en-AU"/>
        </w:rPr>
        <w:t xml:space="preserve">The principle local planning controls relevant to the proposal include the Lithgow Local Environmental Plan 2014 and the Lithgow Development Control Plan 2021. </w:t>
      </w:r>
    </w:p>
    <w:p w14:paraId="7585A356" w14:textId="77777777" w:rsidR="00382C31" w:rsidRPr="00FD7933" w:rsidRDefault="00382C31" w:rsidP="00382C31">
      <w:pPr>
        <w:jc w:val="both"/>
        <w:rPr>
          <w:rFonts w:ascii="Arial" w:eastAsia="Calibri" w:hAnsi="Arial" w:cs="Arial"/>
          <w:szCs w:val="22"/>
          <w:highlight w:val="yellow"/>
          <w:lang w:eastAsia="en-AU"/>
        </w:rPr>
      </w:pPr>
    </w:p>
    <w:p w14:paraId="22D81C52" w14:textId="77777777" w:rsidR="00382C31" w:rsidRPr="00B51824" w:rsidRDefault="00382C31" w:rsidP="00382C31">
      <w:pPr>
        <w:pStyle w:val="NoSpacing"/>
        <w:jc w:val="both"/>
        <w:rPr>
          <w:sz w:val="48"/>
          <w:szCs w:val="48"/>
          <w:lang w:eastAsia="en-AU"/>
        </w:rPr>
      </w:pPr>
      <w:r w:rsidRPr="00531990">
        <w:rPr>
          <w:rFonts w:ascii="Arial" w:hAnsi="Arial"/>
          <w:lang w:eastAsia="en-AU"/>
        </w:rPr>
        <w:t xml:space="preserve">The development is not defined as being ‘integrated development’ under Section 4.46 of the Environmental Planning and Assessment Act (EP&amp;A Act) 1979, ‘state significant development’ under Section 4.36 of the Environmental Planning and Assessment Act (EP&amp;A Act) 1979, or designated development under Section 4.10 of the Environmental Planning and Assessment Act (EP&amp;A Act) 1979. Under Schedule 3 of the Environmental Planning and Assessment Regulation 2021, electricity generating stations are classified as designated development where they supply or capable of supplying more than 30 megawatts of electrical power from other energy sources. The development is for a </w:t>
      </w:r>
      <w:proofErr w:type="gramStart"/>
      <w:r w:rsidRPr="00531990">
        <w:rPr>
          <w:rFonts w:ascii="Arial" w:hAnsi="Arial"/>
          <w:lang w:eastAsia="en-AU"/>
        </w:rPr>
        <w:t>2 megawatt</w:t>
      </w:r>
      <w:proofErr w:type="gramEnd"/>
      <w:r w:rsidRPr="00531990">
        <w:rPr>
          <w:rFonts w:ascii="Arial" w:hAnsi="Arial"/>
          <w:lang w:eastAsia="en-AU"/>
        </w:rPr>
        <w:t xml:space="preserve"> facility.</w:t>
      </w:r>
      <w:r>
        <w:rPr>
          <w:rFonts w:ascii="Arial" w:hAnsi="Arial"/>
          <w:lang w:eastAsia="en-AU"/>
        </w:rPr>
        <w:t xml:space="preserve">  </w:t>
      </w:r>
    </w:p>
    <w:p w14:paraId="57C335DA" w14:textId="77777777" w:rsidR="00382C31" w:rsidRDefault="00382C31" w:rsidP="00382C31">
      <w:pPr>
        <w:jc w:val="both"/>
        <w:rPr>
          <w:rFonts w:ascii="Arial" w:hAnsi="Arial" w:cs="Arial"/>
          <w:szCs w:val="22"/>
          <w:highlight w:val="yellow"/>
          <w:lang w:eastAsia="en-AU"/>
        </w:rPr>
      </w:pPr>
    </w:p>
    <w:p w14:paraId="4F78A4E5" w14:textId="70AAD013" w:rsidR="00382C31" w:rsidRPr="00ED3F59" w:rsidRDefault="00382C31" w:rsidP="00382C31">
      <w:pPr>
        <w:jc w:val="both"/>
        <w:rPr>
          <w:rFonts w:ascii="Arial" w:hAnsi="Arial" w:cs="Arial"/>
          <w:szCs w:val="22"/>
          <w:lang w:eastAsia="en-AU"/>
        </w:rPr>
      </w:pPr>
      <w:r w:rsidRPr="00ED3F59">
        <w:rPr>
          <w:rFonts w:ascii="Arial" w:hAnsi="Arial" w:cs="Arial"/>
          <w:szCs w:val="22"/>
          <w:lang w:eastAsia="en-AU"/>
        </w:rPr>
        <w:t xml:space="preserve">The development was referred to WaterNSW as a concurrence authority as per Section 4.13 of the EP&amp;A Act 1979, and Endeavour Energy under </w:t>
      </w:r>
      <w:r w:rsidRPr="00ED3F59">
        <w:rPr>
          <w:rFonts w:ascii="Arial" w:hAnsi="Arial" w:cs="Arial"/>
          <w:color w:val="000000"/>
          <w:szCs w:val="22"/>
          <w:lang w:eastAsia="en-AU"/>
        </w:rPr>
        <w:t xml:space="preserve">Section 2.48 – </w:t>
      </w:r>
      <w:r w:rsidRPr="00ED3F59">
        <w:rPr>
          <w:rFonts w:ascii="Arial" w:hAnsi="Arial" w:cs="Arial"/>
          <w:i/>
          <w:color w:val="000000"/>
          <w:szCs w:val="22"/>
          <w:lang w:eastAsia="en-AU"/>
        </w:rPr>
        <w:t>State Environmental Planning Policy (</w:t>
      </w:r>
      <w:r w:rsidRPr="00ED3F59">
        <w:rPr>
          <w:rFonts w:ascii="Arial" w:hAnsi="Arial" w:cs="Arial"/>
          <w:bCs/>
          <w:i/>
          <w:color w:val="000000"/>
          <w:szCs w:val="22"/>
          <w:lang w:eastAsia="en-AU"/>
        </w:rPr>
        <w:t>Transport and Infrastructure</w:t>
      </w:r>
      <w:r w:rsidRPr="00ED3F59">
        <w:rPr>
          <w:rFonts w:ascii="Arial" w:hAnsi="Arial" w:cs="Arial"/>
          <w:i/>
          <w:color w:val="000000"/>
          <w:szCs w:val="22"/>
          <w:lang w:eastAsia="en-AU"/>
        </w:rPr>
        <w:t xml:space="preserve">) 2021 </w:t>
      </w:r>
      <w:r w:rsidRPr="00ED3F59">
        <w:rPr>
          <w:rFonts w:ascii="Arial" w:hAnsi="Arial" w:cs="Arial"/>
          <w:color w:val="000000"/>
          <w:szCs w:val="22"/>
          <w:lang w:eastAsia="en-AU"/>
        </w:rPr>
        <w:t xml:space="preserve">Development </w:t>
      </w:r>
      <w:r w:rsidR="00ED3F59" w:rsidRPr="00ED3F59">
        <w:rPr>
          <w:rFonts w:ascii="Arial" w:hAnsi="Arial" w:cs="Arial"/>
          <w:color w:val="000000"/>
          <w:szCs w:val="22"/>
          <w:lang w:eastAsia="en-AU"/>
        </w:rPr>
        <w:t>Applications-Other Development</w:t>
      </w:r>
      <w:r w:rsidRPr="00ED3F59">
        <w:rPr>
          <w:rFonts w:ascii="Arial" w:hAnsi="Arial" w:cs="Arial"/>
          <w:szCs w:val="22"/>
          <w:lang w:eastAsia="en-AU"/>
        </w:rPr>
        <w:t>.</w:t>
      </w:r>
    </w:p>
    <w:p w14:paraId="625ACC11" w14:textId="77777777" w:rsidR="00382C31" w:rsidRPr="00FD7933" w:rsidRDefault="00382C31" w:rsidP="00382C31">
      <w:pPr>
        <w:jc w:val="both"/>
        <w:rPr>
          <w:rFonts w:ascii="Arial" w:hAnsi="Arial" w:cs="Arial"/>
          <w:szCs w:val="22"/>
          <w:highlight w:val="yellow"/>
          <w:lang w:eastAsia="en-AU"/>
        </w:rPr>
      </w:pPr>
    </w:p>
    <w:p w14:paraId="50539113" w14:textId="39D4BB3B" w:rsidR="00382C31" w:rsidRPr="00D215CB" w:rsidRDefault="00382C31" w:rsidP="00382C31">
      <w:pPr>
        <w:jc w:val="both"/>
        <w:rPr>
          <w:rFonts w:ascii="Arial" w:hAnsi="Arial" w:cs="Arial"/>
          <w:szCs w:val="22"/>
          <w:lang w:eastAsia="en-AU"/>
        </w:rPr>
      </w:pPr>
      <w:r w:rsidRPr="00D215CB">
        <w:rPr>
          <w:rFonts w:ascii="Arial" w:hAnsi="Arial" w:cs="Arial"/>
          <w:szCs w:val="22"/>
          <w:lang w:eastAsia="en-AU"/>
        </w:rPr>
        <w:lastRenderedPageBreak/>
        <w:t xml:space="preserve">The development was further referred to </w:t>
      </w:r>
      <w:r w:rsidR="00ED3F59" w:rsidRPr="00D215CB">
        <w:rPr>
          <w:rFonts w:ascii="Arial" w:hAnsi="Arial" w:cs="Arial"/>
          <w:szCs w:val="22"/>
          <w:lang w:eastAsia="en-AU"/>
        </w:rPr>
        <w:t xml:space="preserve">the Department of Climate Change, Energy, the Environment and Water, Transport for NSW, </w:t>
      </w:r>
      <w:r w:rsidR="00D215CB" w:rsidRPr="00D215CB">
        <w:rPr>
          <w:rFonts w:ascii="Arial" w:hAnsi="Arial" w:cs="Arial"/>
          <w:szCs w:val="22"/>
          <w:lang w:eastAsia="en-AU"/>
        </w:rPr>
        <w:t xml:space="preserve">Environmental Protection Authority, NSW Police, Nepean Blue Mountains Health, Civil Aviation Safety Authority </w:t>
      </w:r>
      <w:r w:rsidRPr="00D215CB">
        <w:rPr>
          <w:rFonts w:ascii="Arial" w:hAnsi="Arial" w:cs="Arial"/>
          <w:szCs w:val="22"/>
          <w:lang w:eastAsia="en-AU"/>
        </w:rPr>
        <w:t xml:space="preserve">as general notification referrals for advice.  </w:t>
      </w:r>
    </w:p>
    <w:p w14:paraId="30F16B22" w14:textId="77777777" w:rsidR="00382C31" w:rsidRPr="00FD7933" w:rsidRDefault="00382C31" w:rsidP="00382C31">
      <w:pPr>
        <w:jc w:val="both"/>
        <w:rPr>
          <w:rFonts w:ascii="Arial" w:hAnsi="Arial" w:cs="Arial"/>
          <w:color w:val="00B050"/>
          <w:szCs w:val="22"/>
          <w:highlight w:val="yellow"/>
          <w:lang w:eastAsia="en-AU"/>
        </w:rPr>
      </w:pPr>
      <w:r w:rsidRPr="00FD7933">
        <w:rPr>
          <w:rFonts w:ascii="Arial" w:hAnsi="Arial" w:cs="Arial"/>
          <w:color w:val="00B050"/>
          <w:szCs w:val="22"/>
          <w:highlight w:val="yellow"/>
          <w:lang w:eastAsia="en-AU"/>
        </w:rPr>
        <w:t xml:space="preserve">  </w:t>
      </w:r>
    </w:p>
    <w:p w14:paraId="0E3A58E0" w14:textId="7B0E4B1A" w:rsidR="00D215CB" w:rsidRPr="00D215CB" w:rsidRDefault="00382C31" w:rsidP="00382C31">
      <w:pPr>
        <w:jc w:val="both"/>
        <w:rPr>
          <w:rFonts w:ascii="Arial" w:eastAsia="Calibri" w:hAnsi="Arial" w:cs="Arial"/>
          <w:szCs w:val="22"/>
          <w:lang w:eastAsia="en-AU"/>
        </w:rPr>
      </w:pPr>
      <w:r w:rsidRPr="00FD7933">
        <w:rPr>
          <w:rFonts w:ascii="Arial" w:eastAsia="Calibri" w:hAnsi="Arial" w:cs="Arial"/>
          <w:szCs w:val="22"/>
          <w:lang w:eastAsia="en-AU"/>
        </w:rPr>
        <w:t xml:space="preserve">The development is defined as being ‘Regional Development” as per </w:t>
      </w:r>
      <w:r w:rsidRPr="00FD7933">
        <w:rPr>
          <w:rFonts w:ascii="Arial" w:eastAsia="Calibri" w:hAnsi="Arial" w:cs="Arial"/>
          <w:szCs w:val="22"/>
        </w:rPr>
        <w:t xml:space="preserve">Clause </w:t>
      </w:r>
      <w:r w:rsidRPr="00934146">
        <w:rPr>
          <w:rFonts w:ascii="Arial" w:eastAsia="Calibri" w:hAnsi="Arial" w:cs="Arial"/>
          <w:szCs w:val="22"/>
        </w:rPr>
        <w:t>5</w:t>
      </w:r>
      <w:r w:rsidRPr="00FD7933">
        <w:rPr>
          <w:rFonts w:ascii="Arial" w:eastAsia="Calibri" w:hAnsi="Arial" w:cs="Arial"/>
          <w:szCs w:val="22"/>
        </w:rPr>
        <w:t xml:space="preserve">(b) </w:t>
      </w:r>
      <w:r w:rsidRPr="00FD7933">
        <w:rPr>
          <w:rFonts w:ascii="Arial" w:eastAsia="Calibri" w:hAnsi="Arial" w:cs="Arial"/>
          <w:szCs w:val="22"/>
          <w:lang w:eastAsia="en-AU"/>
        </w:rPr>
        <w:t xml:space="preserve">Schedule 6 of the State Environmental Planning Policy (Planning Systems) 2021 (PS SEPP) – </w:t>
      </w:r>
      <w:r w:rsidRPr="00897AD3">
        <w:rPr>
          <w:rFonts w:ascii="Arial" w:hAnsi="Arial" w:cs="Arial"/>
          <w:color w:val="000000"/>
          <w:szCs w:val="22"/>
          <w:shd w:val="clear" w:color="auto" w:fill="FFFFFF"/>
        </w:rPr>
        <w:t>Private infrastructure and community facilities over $5 million:</w:t>
      </w:r>
      <w:r w:rsidRPr="00897AD3">
        <w:rPr>
          <w:rFonts w:ascii="Arial" w:hAnsi="Arial" w:cs="Arial"/>
          <w:szCs w:val="22"/>
          <w:lang w:eastAsia="en-AU"/>
        </w:rPr>
        <w:t xml:space="preserve"> </w:t>
      </w:r>
      <w:r w:rsidRPr="00FD7933">
        <w:rPr>
          <w:rFonts w:ascii="Arial" w:hAnsi="Arial" w:cs="Arial"/>
          <w:szCs w:val="22"/>
          <w:lang w:eastAsia="en-AU"/>
        </w:rPr>
        <w:t>development is for</w:t>
      </w:r>
      <w:r w:rsidRPr="00897AD3">
        <w:rPr>
          <w:rFonts w:ascii="Arial" w:hAnsi="Arial" w:cs="Arial"/>
          <w:szCs w:val="22"/>
          <w:lang w:eastAsia="ja-JP"/>
        </w:rPr>
        <w:t xml:space="preserve"> electricity generating works.</w:t>
      </w:r>
      <w:r w:rsidRPr="00FD7933">
        <w:rPr>
          <w:rFonts w:ascii="Arial" w:eastAsia="Calibri" w:hAnsi="Arial" w:cs="Arial"/>
          <w:szCs w:val="22"/>
          <w:lang w:eastAsia="en-AU"/>
        </w:rPr>
        <w:t xml:space="preserve"> As such, </w:t>
      </w:r>
      <w:r w:rsidR="00572592">
        <w:rPr>
          <w:rFonts w:ascii="Arial" w:eastAsia="Calibri" w:hAnsi="Arial" w:cs="Arial"/>
          <w:szCs w:val="22"/>
          <w:lang w:eastAsia="en-AU"/>
        </w:rPr>
        <w:t>t</w:t>
      </w:r>
      <w:r w:rsidRPr="00FD7933">
        <w:rPr>
          <w:rFonts w:ascii="Arial" w:eastAsia="Calibri" w:hAnsi="Arial" w:cs="Arial"/>
          <w:szCs w:val="22"/>
          <w:lang w:eastAsia="en-AU"/>
        </w:rPr>
        <w:t>he West</w:t>
      </w:r>
      <w:r w:rsidR="00572592">
        <w:rPr>
          <w:rFonts w:ascii="Arial" w:eastAsia="Calibri" w:hAnsi="Arial" w:cs="Arial"/>
          <w:szCs w:val="22"/>
          <w:lang w:eastAsia="en-AU"/>
        </w:rPr>
        <w:t>ern</w:t>
      </w:r>
      <w:r w:rsidRPr="00FD7933">
        <w:rPr>
          <w:rFonts w:ascii="Arial" w:eastAsia="Calibri" w:hAnsi="Arial" w:cs="Arial"/>
          <w:szCs w:val="22"/>
          <w:lang w:eastAsia="en-AU"/>
        </w:rPr>
        <w:t xml:space="preserve"> Regional Planning Panel (the Panel) is the consent authority for the application.</w:t>
      </w:r>
    </w:p>
    <w:p w14:paraId="4281AA59" w14:textId="77777777" w:rsidR="00D215CB" w:rsidRPr="00FD7933" w:rsidRDefault="00D215CB" w:rsidP="00382C31">
      <w:pPr>
        <w:jc w:val="both"/>
        <w:rPr>
          <w:rFonts w:ascii="Arial" w:eastAsia="Calibri" w:hAnsi="Arial" w:cs="Arial"/>
          <w:bCs/>
          <w:color w:val="000000"/>
          <w:szCs w:val="22"/>
          <w:highlight w:val="yellow"/>
        </w:rPr>
      </w:pPr>
    </w:p>
    <w:p w14:paraId="249A2922" w14:textId="77777777" w:rsidR="00382C31" w:rsidRPr="00FD7933" w:rsidRDefault="00382C31" w:rsidP="00382C31">
      <w:pPr>
        <w:jc w:val="both"/>
        <w:rPr>
          <w:rFonts w:ascii="Arial" w:hAnsi="Arial" w:cs="Arial"/>
          <w:bCs/>
          <w:color w:val="000000"/>
          <w:szCs w:val="22"/>
          <w:lang w:eastAsia="en-AU"/>
        </w:rPr>
      </w:pPr>
      <w:r w:rsidRPr="00FD7933">
        <w:rPr>
          <w:rFonts w:ascii="Arial" w:hAnsi="Arial" w:cs="Arial"/>
          <w:bCs/>
          <w:color w:val="000000"/>
          <w:szCs w:val="22"/>
          <w:lang w:eastAsia="en-AU"/>
        </w:rPr>
        <w:t>The main planning instruments, approvals and guidelines that are relevant to the proposal include:</w:t>
      </w:r>
    </w:p>
    <w:p w14:paraId="4928CAE7" w14:textId="77777777" w:rsidR="00382C31" w:rsidRPr="00FD7933" w:rsidRDefault="00382C31">
      <w:pPr>
        <w:numPr>
          <w:ilvl w:val="0"/>
          <w:numId w:val="6"/>
        </w:numPr>
        <w:ind w:left="426" w:hanging="142"/>
        <w:contextualSpacing/>
        <w:rPr>
          <w:rFonts w:ascii="Arial" w:eastAsia="Calibri" w:hAnsi="Arial" w:cs="Arial"/>
          <w:bCs/>
          <w:color w:val="000000"/>
          <w:szCs w:val="22"/>
          <w:lang w:val="en-US" w:eastAsia="en-AU"/>
        </w:rPr>
      </w:pPr>
      <w:r w:rsidRPr="00FD7933">
        <w:rPr>
          <w:rFonts w:ascii="Arial" w:eastAsia="Calibri" w:hAnsi="Arial" w:cs="Arial"/>
          <w:bCs/>
          <w:color w:val="000000"/>
          <w:szCs w:val="22"/>
          <w:lang w:val="en-US" w:eastAsia="en-AU"/>
        </w:rPr>
        <w:t>State Environmental Planning Policy (Planning Systems) 2021,</w:t>
      </w:r>
    </w:p>
    <w:p w14:paraId="3CFCD9AF" w14:textId="77777777" w:rsidR="00382C31" w:rsidRPr="0016762B" w:rsidRDefault="00382C31">
      <w:pPr>
        <w:numPr>
          <w:ilvl w:val="0"/>
          <w:numId w:val="6"/>
        </w:numPr>
        <w:ind w:left="426" w:hanging="142"/>
        <w:contextualSpacing/>
        <w:rPr>
          <w:rFonts w:ascii="Arial" w:eastAsia="Calibri" w:hAnsi="Arial" w:cs="Arial"/>
          <w:bCs/>
          <w:color w:val="000000"/>
          <w:szCs w:val="22"/>
          <w:lang w:val="en-US" w:eastAsia="en-AU"/>
        </w:rPr>
      </w:pPr>
      <w:r w:rsidRPr="0016762B">
        <w:rPr>
          <w:rFonts w:ascii="Arial" w:eastAsia="Calibri" w:hAnsi="Arial" w:cs="Arial"/>
          <w:bCs/>
          <w:color w:val="000000"/>
          <w:szCs w:val="22"/>
          <w:lang w:val="en-US" w:eastAsia="en-AU"/>
        </w:rPr>
        <w:t>State Environmental Planning Policy (Biodiversity &amp; Conservation) 2021,</w:t>
      </w:r>
    </w:p>
    <w:p w14:paraId="4B37D947" w14:textId="77777777" w:rsidR="00382C31" w:rsidRPr="0016762B" w:rsidRDefault="00382C31">
      <w:pPr>
        <w:numPr>
          <w:ilvl w:val="0"/>
          <w:numId w:val="6"/>
        </w:numPr>
        <w:ind w:left="426" w:hanging="142"/>
        <w:contextualSpacing/>
        <w:rPr>
          <w:rFonts w:ascii="Arial" w:eastAsia="Calibri" w:hAnsi="Arial" w:cs="Arial"/>
          <w:bCs/>
          <w:color w:val="000000"/>
          <w:szCs w:val="22"/>
          <w:lang w:val="en-US" w:eastAsia="en-AU"/>
        </w:rPr>
      </w:pPr>
      <w:r w:rsidRPr="0016762B">
        <w:rPr>
          <w:rFonts w:ascii="Arial" w:hAnsi="Arial" w:cs="Arial"/>
          <w:lang w:eastAsia="en-AU"/>
        </w:rPr>
        <w:t>Protection of the Environment Operations Act 1997,</w:t>
      </w:r>
    </w:p>
    <w:p w14:paraId="3897564E" w14:textId="77777777" w:rsidR="00382C31" w:rsidRPr="00F20C83" w:rsidRDefault="00382C31">
      <w:pPr>
        <w:numPr>
          <w:ilvl w:val="0"/>
          <w:numId w:val="6"/>
        </w:numPr>
        <w:ind w:left="426" w:hanging="142"/>
        <w:contextualSpacing/>
        <w:rPr>
          <w:rFonts w:ascii="Arial" w:eastAsia="Calibri" w:hAnsi="Arial" w:cs="Arial"/>
          <w:bCs/>
          <w:color w:val="000000"/>
          <w:szCs w:val="22"/>
          <w:lang w:val="en-US" w:eastAsia="en-AU"/>
        </w:rPr>
      </w:pPr>
      <w:r w:rsidRPr="00F20C83">
        <w:rPr>
          <w:rFonts w:ascii="Arial" w:eastAsia="Calibri" w:hAnsi="Arial" w:cs="Arial"/>
          <w:bCs/>
          <w:color w:val="000000"/>
          <w:szCs w:val="22"/>
          <w:lang w:val="en-US" w:eastAsia="en-AU"/>
        </w:rPr>
        <w:t>State Environmental Planning Policy (Resilience &amp; Hazards) 2021,</w:t>
      </w:r>
    </w:p>
    <w:p w14:paraId="20D6BC30" w14:textId="77777777" w:rsidR="00382C31" w:rsidRPr="004974B3" w:rsidRDefault="00382C31">
      <w:pPr>
        <w:numPr>
          <w:ilvl w:val="0"/>
          <w:numId w:val="6"/>
        </w:numPr>
        <w:ind w:left="426" w:hanging="142"/>
        <w:contextualSpacing/>
        <w:rPr>
          <w:rFonts w:ascii="Arial" w:eastAsia="Calibri" w:hAnsi="Arial" w:cs="Arial"/>
          <w:bCs/>
          <w:color w:val="000000"/>
          <w:szCs w:val="22"/>
          <w:lang w:val="en-US" w:eastAsia="en-AU"/>
        </w:rPr>
      </w:pPr>
      <w:r w:rsidRPr="004974B3">
        <w:rPr>
          <w:rFonts w:ascii="Arial" w:eastAsia="Calibri" w:hAnsi="Arial" w:cs="Arial"/>
          <w:bCs/>
          <w:color w:val="000000"/>
          <w:szCs w:val="22"/>
          <w:lang w:val="en-US" w:eastAsia="en-AU"/>
        </w:rPr>
        <w:t>State Environmental Planning Policy (Transport and Infrastructure) 2021,</w:t>
      </w:r>
    </w:p>
    <w:p w14:paraId="68FE4CB6" w14:textId="77777777" w:rsidR="00382C31" w:rsidRPr="00134B9C" w:rsidRDefault="00382C31">
      <w:pPr>
        <w:numPr>
          <w:ilvl w:val="0"/>
          <w:numId w:val="6"/>
        </w:numPr>
        <w:ind w:left="426" w:hanging="142"/>
        <w:contextualSpacing/>
        <w:rPr>
          <w:rFonts w:ascii="Arial" w:eastAsia="Calibri" w:hAnsi="Arial" w:cs="Arial"/>
          <w:bCs/>
          <w:color w:val="000000"/>
          <w:szCs w:val="22"/>
          <w:lang w:val="en-US" w:eastAsia="en-AU"/>
        </w:rPr>
      </w:pPr>
      <w:r w:rsidRPr="00134B9C">
        <w:rPr>
          <w:rFonts w:ascii="Arial" w:eastAsia="Calibri" w:hAnsi="Arial" w:cs="Arial"/>
          <w:bCs/>
          <w:color w:val="000000"/>
          <w:szCs w:val="22"/>
          <w:lang w:val="en-US" w:eastAsia="en-AU"/>
        </w:rPr>
        <w:t>Lithgow Local Environmental Plan 2014</w:t>
      </w:r>
      <w:r w:rsidRPr="00134B9C">
        <w:rPr>
          <w:rFonts w:ascii="Arial" w:eastAsia="Calibri" w:hAnsi="Arial" w:cs="Arial"/>
          <w:szCs w:val="22"/>
          <w:lang w:val="en-US" w:eastAsia="en-AU"/>
        </w:rPr>
        <w:t xml:space="preserve"> (LLEP2014)</w:t>
      </w:r>
      <w:r w:rsidRPr="00134B9C">
        <w:rPr>
          <w:rFonts w:ascii="Arial" w:eastAsia="Calibri" w:hAnsi="Arial" w:cs="Arial"/>
          <w:bCs/>
          <w:color w:val="000000"/>
          <w:szCs w:val="22"/>
          <w:lang w:val="en-US" w:eastAsia="en-AU"/>
        </w:rPr>
        <w:t xml:space="preserve"> </w:t>
      </w:r>
    </w:p>
    <w:p w14:paraId="7ED1C2B2" w14:textId="77777777" w:rsidR="00382C31" w:rsidRDefault="00382C31">
      <w:pPr>
        <w:numPr>
          <w:ilvl w:val="0"/>
          <w:numId w:val="6"/>
        </w:numPr>
        <w:ind w:left="426" w:hanging="142"/>
        <w:contextualSpacing/>
        <w:rPr>
          <w:rFonts w:ascii="Arial" w:eastAsia="Calibri" w:hAnsi="Arial" w:cs="Arial"/>
          <w:bCs/>
          <w:color w:val="000000"/>
          <w:szCs w:val="22"/>
          <w:lang w:val="en-US" w:eastAsia="en-AU"/>
        </w:rPr>
      </w:pPr>
      <w:r w:rsidRPr="00134B9C">
        <w:rPr>
          <w:rFonts w:ascii="Arial" w:eastAsia="Calibri" w:hAnsi="Arial" w:cs="Arial"/>
          <w:bCs/>
          <w:color w:val="000000"/>
          <w:szCs w:val="22"/>
          <w:lang w:val="en-US" w:eastAsia="en-AU"/>
        </w:rPr>
        <w:t>The Lithgow Development Control Plan 2021</w:t>
      </w:r>
      <w:r>
        <w:rPr>
          <w:rFonts w:ascii="Arial" w:eastAsia="Calibri" w:hAnsi="Arial" w:cs="Arial"/>
          <w:bCs/>
          <w:color w:val="000000"/>
          <w:szCs w:val="22"/>
          <w:lang w:val="en-US" w:eastAsia="en-AU"/>
        </w:rPr>
        <w:t>,</w:t>
      </w:r>
      <w:r w:rsidRPr="00D403A7">
        <w:rPr>
          <w:rFonts w:ascii="Arial" w:eastAsia="Calibri" w:hAnsi="Arial" w:cs="Arial"/>
          <w:bCs/>
          <w:color w:val="000000"/>
          <w:szCs w:val="22"/>
          <w:lang w:val="en-US" w:eastAsia="en-AU"/>
        </w:rPr>
        <w:t xml:space="preserve"> </w:t>
      </w:r>
      <w:r w:rsidRPr="00134B9C">
        <w:rPr>
          <w:rFonts w:ascii="Arial" w:eastAsia="Calibri" w:hAnsi="Arial" w:cs="Arial"/>
          <w:bCs/>
          <w:color w:val="000000"/>
          <w:szCs w:val="22"/>
          <w:lang w:val="en-US" w:eastAsia="en-AU"/>
        </w:rPr>
        <w:t>and</w:t>
      </w:r>
    </w:p>
    <w:p w14:paraId="50272C09" w14:textId="77777777" w:rsidR="00382C31" w:rsidRPr="00F20C83" w:rsidRDefault="00382C31">
      <w:pPr>
        <w:numPr>
          <w:ilvl w:val="0"/>
          <w:numId w:val="6"/>
        </w:numPr>
        <w:ind w:left="426" w:hanging="142"/>
        <w:contextualSpacing/>
        <w:rPr>
          <w:rFonts w:ascii="Arial" w:eastAsia="Calibri" w:hAnsi="Arial" w:cs="Arial"/>
          <w:color w:val="000000"/>
          <w:szCs w:val="22"/>
          <w:lang w:val="en-US" w:eastAsia="en-AU"/>
        </w:rPr>
      </w:pPr>
      <w:r w:rsidRPr="00F20C83">
        <w:rPr>
          <w:rFonts w:ascii="Arial" w:hAnsi="Arial" w:cs="Arial"/>
          <w:szCs w:val="22"/>
          <w:lang w:eastAsia="en-GB"/>
        </w:rPr>
        <w:t>Wind Energy Guideline November 2024, Department of Planning, Housing and Infrastructure.</w:t>
      </w:r>
    </w:p>
    <w:p w14:paraId="09D13B67" w14:textId="77777777" w:rsidR="00382C31" w:rsidRPr="00FD7933" w:rsidRDefault="00382C31" w:rsidP="00382C31">
      <w:pPr>
        <w:tabs>
          <w:tab w:val="left" w:pos="7485"/>
        </w:tabs>
        <w:spacing w:before="120"/>
        <w:ind w:right="23"/>
        <w:jc w:val="both"/>
        <w:rPr>
          <w:rFonts w:ascii="Arial" w:hAnsi="Arial" w:cs="Arial"/>
          <w:szCs w:val="22"/>
          <w:lang w:eastAsia="en-AU"/>
        </w:rPr>
      </w:pPr>
    </w:p>
    <w:p w14:paraId="3AE081A3" w14:textId="77777777" w:rsidR="00382C31" w:rsidRPr="00FD7933" w:rsidRDefault="00382C31" w:rsidP="00382C31">
      <w:pPr>
        <w:autoSpaceDE w:val="0"/>
        <w:autoSpaceDN w:val="0"/>
        <w:adjustRightInd w:val="0"/>
        <w:jc w:val="both"/>
        <w:rPr>
          <w:rFonts w:ascii="Arial" w:hAnsi="Arial" w:cs="Arial"/>
          <w:szCs w:val="22"/>
          <w:lang w:eastAsia="en-AU"/>
        </w:rPr>
      </w:pPr>
      <w:r w:rsidRPr="00FD7933">
        <w:rPr>
          <w:rFonts w:ascii="Arial" w:hAnsi="Arial" w:cs="Arial"/>
          <w:szCs w:val="22"/>
          <w:lang w:eastAsia="en-AU"/>
        </w:rPr>
        <w:t>Several pre-conditions/jurisdictional prerequisites are required to be satisfied before the granting of consent. These are listed in the following table and are considered to have been satisfactorily addressed by the documentation submitted.</w:t>
      </w:r>
    </w:p>
    <w:p w14:paraId="51DA0BED" w14:textId="77777777" w:rsidR="00382C31" w:rsidRPr="00FD7933" w:rsidRDefault="00382C31" w:rsidP="00382C31">
      <w:pPr>
        <w:tabs>
          <w:tab w:val="left" w:pos="7485"/>
        </w:tabs>
        <w:ind w:right="23"/>
        <w:jc w:val="both"/>
        <w:rPr>
          <w:rFonts w:ascii="Arial" w:hAnsi="Arial" w:cs="Arial"/>
          <w:szCs w:val="22"/>
          <w:highlight w:val="yellow"/>
          <w:lang w:eastAsia="en-AU"/>
        </w:rPr>
      </w:pPr>
    </w:p>
    <w:tbl>
      <w:tblPr>
        <w:tblW w:w="1020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796"/>
      </w:tblGrid>
      <w:tr w:rsidR="00382C31" w:rsidRPr="00FD7933" w14:paraId="3D3DF351" w14:textId="77777777" w:rsidTr="00492556">
        <w:tc>
          <w:tcPr>
            <w:tcW w:w="2405" w:type="dxa"/>
          </w:tcPr>
          <w:p w14:paraId="35086867"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State Environmental</w:t>
            </w:r>
          </w:p>
          <w:p w14:paraId="1E9A0113"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Planning Policy</w:t>
            </w:r>
          </w:p>
          <w:p w14:paraId="1527FE96"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(Biodiversity &amp;</w:t>
            </w:r>
          </w:p>
          <w:p w14:paraId="3A5E7B50" w14:textId="77777777" w:rsidR="00382C31" w:rsidRPr="00FD7933" w:rsidRDefault="00382C31" w:rsidP="00572592">
            <w:pPr>
              <w:tabs>
                <w:tab w:val="left" w:pos="7485"/>
              </w:tabs>
              <w:ind w:right="23"/>
              <w:rPr>
                <w:rFonts w:ascii="Arial" w:hAnsi="Arial" w:cs="Arial"/>
                <w:szCs w:val="22"/>
                <w:highlight w:val="yellow"/>
                <w:lang w:eastAsia="en-AU"/>
              </w:rPr>
            </w:pPr>
            <w:r w:rsidRPr="00FD7933">
              <w:rPr>
                <w:rFonts w:ascii="Arial" w:hAnsi="Arial" w:cs="Arial"/>
                <w:szCs w:val="22"/>
                <w:lang w:eastAsia="en-AU"/>
              </w:rPr>
              <w:t>Conservation) 2021</w:t>
            </w:r>
          </w:p>
        </w:tc>
        <w:tc>
          <w:tcPr>
            <w:tcW w:w="7796" w:type="dxa"/>
          </w:tcPr>
          <w:p w14:paraId="55AD7617" w14:textId="77777777" w:rsidR="00382C31" w:rsidRPr="00FD7933" w:rsidRDefault="00382C31" w:rsidP="00492556">
            <w:pPr>
              <w:tabs>
                <w:tab w:val="left" w:pos="7485"/>
              </w:tabs>
              <w:ind w:right="23"/>
              <w:jc w:val="both"/>
              <w:rPr>
                <w:rFonts w:ascii="Arial" w:hAnsi="Arial" w:cs="Arial"/>
                <w:szCs w:val="22"/>
                <w:u w:val="single"/>
                <w:lang w:eastAsia="en-AU"/>
              </w:rPr>
            </w:pPr>
            <w:r w:rsidRPr="00FD7933">
              <w:rPr>
                <w:rFonts w:ascii="Arial" w:hAnsi="Arial" w:cs="Arial"/>
                <w:szCs w:val="22"/>
                <w:u w:val="single"/>
                <w:lang w:eastAsia="en-AU"/>
              </w:rPr>
              <w:t>Chapter 6: Water Catchments</w:t>
            </w:r>
          </w:p>
          <w:p w14:paraId="7A983BE0" w14:textId="77777777" w:rsidR="00382C31" w:rsidRPr="00FD7933" w:rsidRDefault="00382C31">
            <w:pPr>
              <w:numPr>
                <w:ilvl w:val="0"/>
                <w:numId w:val="7"/>
              </w:numPr>
              <w:ind w:right="23"/>
              <w:contextualSpacing/>
              <w:jc w:val="both"/>
              <w:rPr>
                <w:rFonts w:ascii="Arial" w:eastAsia="Calibri" w:hAnsi="Arial" w:cs="Arial"/>
                <w:szCs w:val="22"/>
                <w:lang w:val="en-US" w:eastAsia="en-AU"/>
              </w:rPr>
            </w:pPr>
            <w:r w:rsidRPr="00FD7933">
              <w:rPr>
                <w:rFonts w:ascii="Arial" w:eastAsia="Calibri" w:hAnsi="Arial" w:cs="Arial"/>
                <w:b/>
                <w:bCs/>
                <w:szCs w:val="22"/>
                <w:lang w:val="en-US" w:eastAsia="en-AU"/>
              </w:rPr>
              <w:t>Clause 6.64</w:t>
            </w:r>
            <w:r w:rsidRPr="00FD7933">
              <w:rPr>
                <w:rFonts w:ascii="Arial" w:eastAsia="Calibri" w:hAnsi="Arial" w:cs="Arial"/>
                <w:szCs w:val="22"/>
                <w:lang w:val="en-US" w:eastAsia="en-AU"/>
              </w:rPr>
              <w:t xml:space="preserve"> </w:t>
            </w:r>
            <w:r w:rsidRPr="00FD7933">
              <w:rPr>
                <w:rFonts w:ascii="Arial" w:eastAsia="Calibri" w:hAnsi="Arial" w:cs="Arial"/>
                <w:b/>
                <w:bCs/>
                <w:szCs w:val="22"/>
                <w:lang w:val="en-US" w:eastAsia="en-AU"/>
              </w:rPr>
              <w:t>-</w:t>
            </w:r>
            <w:r w:rsidRPr="00FD7933">
              <w:rPr>
                <w:rFonts w:ascii="Arial" w:eastAsia="Calibri" w:hAnsi="Arial" w:cs="Arial"/>
                <w:szCs w:val="22"/>
                <w:lang w:val="en-US" w:eastAsia="en-AU"/>
              </w:rPr>
              <w:t xml:space="preserve"> provides that the concurrence of the Regulatory Authority is required. </w:t>
            </w:r>
          </w:p>
        </w:tc>
      </w:tr>
      <w:tr w:rsidR="00382C31" w:rsidRPr="00FD7933" w14:paraId="40120B9F" w14:textId="77777777" w:rsidTr="00492556">
        <w:tc>
          <w:tcPr>
            <w:tcW w:w="2405" w:type="dxa"/>
          </w:tcPr>
          <w:p w14:paraId="0CAC367B"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bCs/>
                <w:color w:val="000000"/>
                <w:szCs w:val="22"/>
                <w:lang w:eastAsia="en-AU"/>
              </w:rPr>
              <w:t>State Environmental Planning Policy (Planning Systems) 2021</w:t>
            </w:r>
          </w:p>
        </w:tc>
        <w:tc>
          <w:tcPr>
            <w:tcW w:w="7796" w:type="dxa"/>
          </w:tcPr>
          <w:p w14:paraId="45B2CE2C" w14:textId="77777777" w:rsidR="00382C31" w:rsidRPr="00FD7933" w:rsidRDefault="00382C31" w:rsidP="00492556">
            <w:pPr>
              <w:tabs>
                <w:tab w:val="left" w:pos="7485"/>
              </w:tabs>
              <w:ind w:right="23"/>
              <w:jc w:val="both"/>
              <w:rPr>
                <w:rFonts w:ascii="Arial" w:hAnsi="Arial" w:cs="Arial"/>
                <w:szCs w:val="22"/>
                <w:u w:val="single"/>
                <w:lang w:eastAsia="en-AU"/>
              </w:rPr>
            </w:pPr>
            <w:r w:rsidRPr="00FD7933">
              <w:rPr>
                <w:rFonts w:ascii="Arial" w:hAnsi="Arial" w:cs="Arial"/>
                <w:szCs w:val="22"/>
                <w:u w:val="single"/>
                <w:lang w:eastAsia="en-AU"/>
              </w:rPr>
              <w:t>Schedule 6: Regionally Significant Development</w:t>
            </w:r>
          </w:p>
          <w:p w14:paraId="779C3E61" w14:textId="77777777" w:rsidR="00382C31" w:rsidRPr="00FD7933" w:rsidRDefault="00382C31">
            <w:pPr>
              <w:numPr>
                <w:ilvl w:val="0"/>
                <w:numId w:val="7"/>
              </w:numPr>
              <w:ind w:right="23"/>
              <w:contextualSpacing/>
              <w:jc w:val="both"/>
              <w:rPr>
                <w:rFonts w:ascii="Arial" w:eastAsia="Calibri" w:hAnsi="Arial" w:cs="Arial"/>
                <w:b/>
                <w:bCs/>
                <w:szCs w:val="22"/>
                <w:lang w:val="en-US" w:eastAsia="en-AU"/>
              </w:rPr>
            </w:pPr>
            <w:r w:rsidRPr="00FD7933">
              <w:rPr>
                <w:rFonts w:ascii="Arial" w:eastAsia="Calibri" w:hAnsi="Arial" w:cs="Arial"/>
                <w:b/>
                <w:bCs/>
                <w:szCs w:val="22"/>
                <w:lang w:val="en-US" w:eastAsia="en-AU"/>
              </w:rPr>
              <w:t xml:space="preserve">Clause </w:t>
            </w:r>
            <w:r w:rsidRPr="00885E9A">
              <w:rPr>
                <w:rFonts w:ascii="Arial" w:eastAsia="Calibri" w:hAnsi="Arial" w:cs="Arial"/>
                <w:b/>
                <w:bCs/>
                <w:szCs w:val="22"/>
                <w:lang w:val="en-US" w:eastAsia="en-AU"/>
              </w:rPr>
              <w:t>5 -</w:t>
            </w:r>
            <w:r w:rsidRPr="00FD7933">
              <w:rPr>
                <w:rFonts w:ascii="Arial" w:eastAsia="Calibri" w:hAnsi="Arial" w:cs="Arial"/>
                <w:b/>
                <w:bCs/>
                <w:szCs w:val="22"/>
                <w:lang w:val="en-US" w:eastAsia="en-AU"/>
              </w:rPr>
              <w:t xml:space="preserve"> </w:t>
            </w:r>
            <w:r w:rsidRPr="00885E9A">
              <w:rPr>
                <w:rFonts w:ascii="Arial" w:hAnsi="Arial" w:cs="Arial"/>
                <w:color w:val="000000"/>
                <w:szCs w:val="22"/>
                <w:shd w:val="clear" w:color="auto" w:fill="FFFFFF"/>
              </w:rPr>
              <w:t>Private infrastructure and community facilities over $5 million:</w:t>
            </w:r>
            <w:r w:rsidRPr="00885E9A">
              <w:rPr>
                <w:rFonts w:ascii="Arial" w:hAnsi="Arial" w:cs="Arial"/>
                <w:szCs w:val="22"/>
                <w:lang w:eastAsia="en-AU"/>
              </w:rPr>
              <w:t xml:space="preserve"> </w:t>
            </w:r>
            <w:r w:rsidRPr="00FD7933">
              <w:rPr>
                <w:rFonts w:ascii="Arial" w:hAnsi="Arial" w:cs="Arial"/>
                <w:szCs w:val="22"/>
                <w:lang w:eastAsia="en-AU"/>
              </w:rPr>
              <w:t>development is for</w:t>
            </w:r>
            <w:r w:rsidRPr="00885E9A">
              <w:rPr>
                <w:rFonts w:ascii="Arial" w:hAnsi="Arial" w:cs="Arial"/>
                <w:szCs w:val="22"/>
                <w:lang w:eastAsia="ja-JP"/>
              </w:rPr>
              <w:t xml:space="preserve"> electricity generating works</w:t>
            </w:r>
            <w:r>
              <w:rPr>
                <w:rFonts w:ascii="Arial" w:hAnsi="Arial" w:cs="Arial"/>
                <w:szCs w:val="22"/>
                <w:lang w:eastAsia="ja-JP"/>
              </w:rPr>
              <w:t>.</w:t>
            </w:r>
          </w:p>
        </w:tc>
      </w:tr>
      <w:tr w:rsidR="00382C31" w:rsidRPr="00FD7933" w14:paraId="26B51268" w14:textId="77777777" w:rsidTr="00492556">
        <w:tc>
          <w:tcPr>
            <w:tcW w:w="2405" w:type="dxa"/>
          </w:tcPr>
          <w:p w14:paraId="0F549A52" w14:textId="77777777" w:rsidR="00382C31" w:rsidRPr="009D5052" w:rsidRDefault="00382C31" w:rsidP="00572592">
            <w:pPr>
              <w:pStyle w:val="NoSpacing"/>
              <w:rPr>
                <w:rFonts w:ascii="Arial" w:hAnsi="Arial"/>
                <w:lang w:eastAsia="en-AU"/>
              </w:rPr>
            </w:pPr>
            <w:r w:rsidRPr="009D5052">
              <w:rPr>
                <w:rFonts w:ascii="Arial" w:hAnsi="Arial"/>
                <w:lang w:eastAsia="en-AU"/>
              </w:rPr>
              <w:t>State Environmental Planning Policy (Transport and Infrastructure) 2021</w:t>
            </w:r>
          </w:p>
        </w:tc>
        <w:tc>
          <w:tcPr>
            <w:tcW w:w="7796" w:type="dxa"/>
          </w:tcPr>
          <w:p w14:paraId="3BB1012C" w14:textId="77777777" w:rsidR="00382C31" w:rsidRPr="001A4840" w:rsidRDefault="00382C31" w:rsidP="00492556">
            <w:pPr>
              <w:tabs>
                <w:tab w:val="left" w:pos="7485"/>
              </w:tabs>
              <w:ind w:right="23"/>
              <w:jc w:val="both"/>
              <w:rPr>
                <w:rStyle w:val="frag-heading"/>
                <w:rFonts w:ascii="Arial" w:hAnsi="Arial" w:cs="Arial"/>
                <w:color w:val="000000"/>
                <w:u w:val="single"/>
                <w:shd w:val="clear" w:color="auto" w:fill="FFFFFF"/>
              </w:rPr>
            </w:pPr>
            <w:r w:rsidRPr="001A4840">
              <w:rPr>
                <w:rStyle w:val="frag-no"/>
                <w:rFonts w:ascii="Arial" w:hAnsi="Arial" w:cs="Arial"/>
                <w:color w:val="000000"/>
                <w:u w:val="single"/>
                <w:shd w:val="clear" w:color="auto" w:fill="FFFFFF"/>
              </w:rPr>
              <w:t>Division 4</w:t>
            </w:r>
            <w:r w:rsidRPr="001A4840">
              <w:rPr>
                <w:rFonts w:ascii="Arial" w:hAnsi="Arial" w:cs="Arial"/>
                <w:color w:val="000000"/>
                <w:u w:val="single"/>
                <w:shd w:val="clear" w:color="auto" w:fill="FFFFFF"/>
              </w:rPr>
              <w:t> </w:t>
            </w:r>
            <w:r w:rsidRPr="001A4840">
              <w:rPr>
                <w:rStyle w:val="frag-heading"/>
                <w:rFonts w:ascii="Arial" w:hAnsi="Arial" w:cs="Arial"/>
                <w:color w:val="000000"/>
                <w:u w:val="single"/>
                <w:shd w:val="clear" w:color="auto" w:fill="FFFFFF"/>
              </w:rPr>
              <w:t>Electricity generating works or solar energy systems</w:t>
            </w:r>
          </w:p>
          <w:p w14:paraId="1086D678" w14:textId="77777777" w:rsidR="00382C31" w:rsidRPr="001A4840" w:rsidRDefault="00382C31">
            <w:pPr>
              <w:pStyle w:val="NoSpacing"/>
              <w:numPr>
                <w:ilvl w:val="0"/>
                <w:numId w:val="7"/>
              </w:numPr>
              <w:jc w:val="both"/>
              <w:rPr>
                <w:rFonts w:ascii="Arial" w:hAnsi="Arial"/>
                <w:lang w:eastAsia="en-AU"/>
              </w:rPr>
            </w:pPr>
            <w:r w:rsidRPr="00492C67">
              <w:rPr>
                <w:rFonts w:ascii="Arial" w:hAnsi="Arial"/>
                <w:b/>
                <w:bCs/>
                <w:lang w:eastAsia="en-AU"/>
              </w:rPr>
              <w:t>Clause 2.36</w:t>
            </w:r>
            <w:r w:rsidRPr="001A4840">
              <w:rPr>
                <w:rFonts w:ascii="Arial" w:hAnsi="Arial"/>
                <w:lang w:eastAsia="en-AU"/>
              </w:rPr>
              <w:t> </w:t>
            </w:r>
            <w:r>
              <w:rPr>
                <w:rFonts w:ascii="Arial" w:hAnsi="Arial"/>
                <w:lang w:eastAsia="en-AU"/>
              </w:rPr>
              <w:t>-</w:t>
            </w:r>
            <w:r w:rsidRPr="001A4840">
              <w:rPr>
                <w:rFonts w:ascii="Arial" w:hAnsi="Arial"/>
                <w:lang w:eastAsia="en-AU"/>
              </w:rPr>
              <w:t> Development permitted with consent</w:t>
            </w:r>
          </w:p>
          <w:p w14:paraId="1FDE7923" w14:textId="77777777" w:rsidR="00382C31" w:rsidRPr="001A4840" w:rsidRDefault="00382C31" w:rsidP="00492556">
            <w:pPr>
              <w:pStyle w:val="NoSpacing"/>
              <w:ind w:left="1167" w:hanging="425"/>
              <w:jc w:val="both"/>
              <w:rPr>
                <w:rFonts w:ascii="Arial" w:hAnsi="Arial"/>
                <w:lang w:eastAsia="en-AU"/>
              </w:rPr>
            </w:pPr>
            <w:r w:rsidRPr="001A4840">
              <w:rPr>
                <w:rFonts w:ascii="Arial" w:hAnsi="Arial"/>
                <w:lang w:eastAsia="en-AU"/>
              </w:rPr>
              <w:t>(1)</w:t>
            </w:r>
            <w:r>
              <w:rPr>
                <w:rFonts w:ascii="Arial" w:hAnsi="Arial"/>
                <w:lang w:eastAsia="en-AU"/>
              </w:rPr>
              <w:t xml:space="preserve"> </w:t>
            </w:r>
            <w:r w:rsidRPr="001A4840">
              <w:rPr>
                <w:rFonts w:ascii="Arial" w:hAnsi="Arial"/>
                <w:lang w:eastAsia="en-AU"/>
              </w:rPr>
              <w:t>Development for the purpose of electricity generating works may be carried out by any person with consent on the following land—</w:t>
            </w:r>
          </w:p>
          <w:p w14:paraId="34D9E864" w14:textId="77777777" w:rsidR="00382C31" w:rsidRPr="00C07ADD" w:rsidRDefault="00382C31" w:rsidP="00492556">
            <w:pPr>
              <w:pStyle w:val="NoSpacing"/>
              <w:ind w:left="1167" w:hanging="284"/>
              <w:jc w:val="both"/>
              <w:rPr>
                <w:rFonts w:ascii="Arial" w:hAnsi="Arial"/>
                <w:lang w:eastAsia="en-AU"/>
              </w:rPr>
            </w:pPr>
            <w:r w:rsidRPr="001A4840">
              <w:rPr>
                <w:rFonts w:ascii="Arial" w:hAnsi="Arial"/>
                <w:lang w:eastAsia="en-AU"/>
              </w:rPr>
              <w:t>(a) in the case of electricity generating works comprising a building or place used for the purpose of making or generating electricity using waves, tides or aquatic thermal as the relevant fuel source—on any land,</w:t>
            </w:r>
          </w:p>
        </w:tc>
      </w:tr>
      <w:tr w:rsidR="00382C31" w:rsidRPr="00FD7933" w14:paraId="5520D156" w14:textId="77777777" w:rsidTr="00492556">
        <w:tc>
          <w:tcPr>
            <w:tcW w:w="2405" w:type="dxa"/>
          </w:tcPr>
          <w:p w14:paraId="0B8FDD9A" w14:textId="77777777" w:rsidR="00382C31" w:rsidRPr="00AB70A6" w:rsidRDefault="00382C31" w:rsidP="00572592">
            <w:pPr>
              <w:pStyle w:val="NoSpacing"/>
              <w:rPr>
                <w:rFonts w:ascii="Arial" w:hAnsi="Arial"/>
                <w:lang w:eastAsia="en-AU"/>
              </w:rPr>
            </w:pPr>
            <w:r w:rsidRPr="00AB70A6">
              <w:rPr>
                <w:rFonts w:ascii="Arial" w:hAnsi="Arial"/>
                <w:lang w:eastAsia="en-AU"/>
              </w:rPr>
              <w:t>Protection of the Environment Operations Act 1997</w:t>
            </w:r>
          </w:p>
        </w:tc>
        <w:tc>
          <w:tcPr>
            <w:tcW w:w="7796" w:type="dxa"/>
          </w:tcPr>
          <w:p w14:paraId="29350ACE" w14:textId="77777777" w:rsidR="00382C31" w:rsidRPr="00AB70A6" w:rsidRDefault="00382C31" w:rsidP="00492556">
            <w:pPr>
              <w:pStyle w:val="NoSpacing"/>
              <w:jc w:val="both"/>
              <w:rPr>
                <w:rStyle w:val="frag-heading"/>
                <w:rFonts w:ascii="Arial" w:hAnsi="Arial"/>
                <w:b/>
                <w:bCs/>
                <w:color w:val="000000"/>
                <w:u w:val="single"/>
                <w:shd w:val="clear" w:color="auto" w:fill="FFFFFF"/>
              </w:rPr>
            </w:pPr>
            <w:r w:rsidRPr="00AB70A6">
              <w:rPr>
                <w:rStyle w:val="frag-no"/>
                <w:rFonts w:ascii="Arial" w:hAnsi="Arial"/>
                <w:b/>
                <w:bCs/>
                <w:color w:val="000000"/>
                <w:u w:val="single"/>
                <w:shd w:val="clear" w:color="auto" w:fill="FFFFFF"/>
              </w:rPr>
              <w:t>Chapter 3</w:t>
            </w:r>
            <w:r w:rsidRPr="00AB70A6">
              <w:rPr>
                <w:rFonts w:ascii="Arial" w:hAnsi="Arial"/>
                <w:u w:val="single"/>
                <w:shd w:val="clear" w:color="auto" w:fill="FFFFFF"/>
              </w:rPr>
              <w:t> </w:t>
            </w:r>
            <w:r w:rsidRPr="00AB70A6">
              <w:rPr>
                <w:rStyle w:val="frag-heading"/>
                <w:rFonts w:ascii="Arial" w:hAnsi="Arial"/>
                <w:b/>
                <w:bCs/>
                <w:color w:val="000000"/>
                <w:u w:val="single"/>
                <w:shd w:val="clear" w:color="auto" w:fill="FFFFFF"/>
              </w:rPr>
              <w:t>Environment protection licences</w:t>
            </w:r>
          </w:p>
          <w:p w14:paraId="72EC3A9A" w14:textId="77777777" w:rsidR="00382C31" w:rsidRPr="00AB70A6" w:rsidRDefault="00382C31">
            <w:pPr>
              <w:pStyle w:val="NoSpacing"/>
              <w:numPr>
                <w:ilvl w:val="0"/>
                <w:numId w:val="7"/>
              </w:numPr>
              <w:jc w:val="both"/>
              <w:rPr>
                <w:rFonts w:ascii="Arial" w:hAnsi="Arial"/>
                <w:b/>
                <w:bCs/>
                <w:lang w:eastAsia="en-AU"/>
              </w:rPr>
            </w:pPr>
            <w:r w:rsidRPr="00AB70A6">
              <w:rPr>
                <w:rFonts w:ascii="Arial" w:hAnsi="Arial"/>
                <w:b/>
                <w:bCs/>
                <w:lang w:eastAsia="en-AU"/>
              </w:rPr>
              <w:t xml:space="preserve">Clause 43 - </w:t>
            </w:r>
            <w:r w:rsidRPr="00AB70A6">
              <w:rPr>
                <w:rFonts w:ascii="Arial" w:hAnsi="Arial"/>
                <w:lang w:eastAsia="en-AU"/>
              </w:rPr>
              <w:t>Types of licences</w:t>
            </w:r>
          </w:p>
          <w:p w14:paraId="6B9127DE" w14:textId="77777777" w:rsidR="00382C31" w:rsidRPr="00AB70A6" w:rsidRDefault="00382C31" w:rsidP="00492556">
            <w:pPr>
              <w:pStyle w:val="NoSpacing"/>
              <w:ind w:left="742"/>
              <w:jc w:val="both"/>
              <w:rPr>
                <w:rFonts w:ascii="Arial" w:hAnsi="Arial"/>
                <w:lang w:eastAsia="en-AU"/>
              </w:rPr>
            </w:pPr>
            <w:r w:rsidRPr="00AB70A6">
              <w:rPr>
                <w:rFonts w:ascii="Arial" w:hAnsi="Arial"/>
                <w:lang w:eastAsia="en-AU"/>
              </w:rPr>
              <w:t>Environment protection licences may be issued for the following purposes—</w:t>
            </w:r>
          </w:p>
          <w:p w14:paraId="3AB36EA7" w14:textId="77777777" w:rsidR="00382C31" w:rsidRPr="00AB70A6" w:rsidRDefault="00382C31" w:rsidP="00492556">
            <w:pPr>
              <w:pStyle w:val="NoSpacing"/>
              <w:ind w:left="742"/>
              <w:jc w:val="both"/>
              <w:rPr>
                <w:rFonts w:ascii="Arial" w:hAnsi="Arial"/>
                <w:lang w:eastAsia="en-AU"/>
              </w:rPr>
            </w:pPr>
          </w:p>
          <w:p w14:paraId="10A8D204" w14:textId="77777777" w:rsidR="00382C31" w:rsidRPr="00AB70A6" w:rsidRDefault="00382C31" w:rsidP="00492556">
            <w:pPr>
              <w:pStyle w:val="NoSpacing"/>
              <w:ind w:left="1167" w:hanging="284"/>
              <w:jc w:val="both"/>
              <w:rPr>
                <w:rFonts w:ascii="Arial" w:hAnsi="Arial"/>
                <w:lang w:eastAsia="en-AU"/>
              </w:rPr>
            </w:pPr>
            <w:r w:rsidRPr="00AB70A6">
              <w:rPr>
                <w:rFonts w:ascii="Arial" w:hAnsi="Arial"/>
                <w:lang w:eastAsia="en-AU"/>
              </w:rPr>
              <w:t>(b) to authorise the carrying out of scheduled activities at any premises, as required under section 48,</w:t>
            </w:r>
          </w:p>
          <w:p w14:paraId="378D92A9" w14:textId="77777777" w:rsidR="00382C31" w:rsidRPr="00AB70A6" w:rsidRDefault="00382C31" w:rsidP="00492556">
            <w:pPr>
              <w:pStyle w:val="NoSpacing"/>
              <w:jc w:val="both"/>
              <w:rPr>
                <w:rFonts w:ascii="Arial" w:hAnsi="Arial"/>
                <w:lang w:eastAsia="en-AU"/>
              </w:rPr>
            </w:pPr>
          </w:p>
          <w:p w14:paraId="4D402181" w14:textId="77777777" w:rsidR="00382C31" w:rsidRPr="00AB70A6" w:rsidRDefault="00382C31">
            <w:pPr>
              <w:pStyle w:val="NoSpacing"/>
              <w:numPr>
                <w:ilvl w:val="0"/>
                <w:numId w:val="7"/>
              </w:numPr>
              <w:jc w:val="both"/>
              <w:rPr>
                <w:rFonts w:ascii="Arial" w:hAnsi="Arial"/>
                <w:lang w:eastAsia="en-AU"/>
              </w:rPr>
            </w:pPr>
            <w:r w:rsidRPr="00AB70A6">
              <w:rPr>
                <w:rFonts w:ascii="Arial" w:hAnsi="Arial"/>
                <w:b/>
                <w:bCs/>
                <w:lang w:eastAsia="en-AU"/>
              </w:rPr>
              <w:t>Clause 48 -</w:t>
            </w:r>
            <w:r w:rsidRPr="00AB70A6">
              <w:rPr>
                <w:rFonts w:ascii="Arial" w:hAnsi="Arial"/>
                <w:lang w:eastAsia="en-AU"/>
              </w:rPr>
              <w:t> Licensing requirement—scheduled activities (premises-based)</w:t>
            </w:r>
          </w:p>
          <w:p w14:paraId="30522FF9" w14:textId="77777777" w:rsidR="00382C31" w:rsidRPr="00AB70A6" w:rsidRDefault="00382C31" w:rsidP="00492556">
            <w:pPr>
              <w:pStyle w:val="NoSpacing"/>
              <w:ind w:left="742"/>
              <w:jc w:val="both"/>
              <w:rPr>
                <w:rFonts w:ascii="Arial" w:hAnsi="Arial"/>
                <w:lang w:eastAsia="en-AU"/>
              </w:rPr>
            </w:pPr>
            <w:r w:rsidRPr="00AB70A6">
              <w:rPr>
                <w:rFonts w:ascii="Arial" w:hAnsi="Arial"/>
                <w:lang w:eastAsia="en-AU"/>
              </w:rPr>
              <w:t>(1) Application of section This section applies to scheduled activities where Schedule 1 indicates that a licence is required for premises at which the activity is carried on.</w:t>
            </w:r>
          </w:p>
          <w:p w14:paraId="5C0742B1" w14:textId="77777777" w:rsidR="00382C31" w:rsidRPr="00AB70A6" w:rsidRDefault="00382C31" w:rsidP="00492556">
            <w:pPr>
              <w:pStyle w:val="NoSpacing"/>
              <w:jc w:val="both"/>
              <w:rPr>
                <w:rStyle w:val="frag-no"/>
                <w:rFonts w:ascii="Arial" w:hAnsi="Arial"/>
                <w:b/>
                <w:bCs/>
                <w:color w:val="000000"/>
                <w:shd w:val="clear" w:color="auto" w:fill="FFFFFF"/>
              </w:rPr>
            </w:pPr>
          </w:p>
          <w:p w14:paraId="1D9654F9" w14:textId="77777777" w:rsidR="00382C31" w:rsidRPr="00AB70A6" w:rsidRDefault="00382C31" w:rsidP="00492556">
            <w:pPr>
              <w:pStyle w:val="NoSpacing"/>
              <w:jc w:val="both"/>
              <w:rPr>
                <w:rStyle w:val="frag-heading"/>
                <w:rFonts w:ascii="Arial" w:hAnsi="Arial"/>
                <w:b/>
                <w:bCs/>
                <w:color w:val="000000"/>
                <w:u w:val="single"/>
                <w:shd w:val="clear" w:color="auto" w:fill="FFFFFF"/>
              </w:rPr>
            </w:pPr>
            <w:r w:rsidRPr="00AB70A6">
              <w:rPr>
                <w:rStyle w:val="frag-no"/>
                <w:rFonts w:ascii="Arial" w:hAnsi="Arial"/>
                <w:b/>
                <w:bCs/>
                <w:color w:val="000000"/>
                <w:u w:val="single"/>
                <w:shd w:val="clear" w:color="auto" w:fill="FFFFFF"/>
              </w:rPr>
              <w:t>Schedule 1</w:t>
            </w:r>
            <w:r w:rsidRPr="00AB70A6">
              <w:rPr>
                <w:rFonts w:ascii="Arial" w:hAnsi="Arial"/>
                <w:shd w:val="clear" w:color="auto" w:fill="FFFFFF"/>
              </w:rPr>
              <w:t> </w:t>
            </w:r>
            <w:r w:rsidRPr="00AB70A6">
              <w:rPr>
                <w:rStyle w:val="frag-heading"/>
                <w:rFonts w:ascii="Arial" w:hAnsi="Arial"/>
                <w:b/>
                <w:bCs/>
                <w:color w:val="000000"/>
                <w:u w:val="single"/>
                <w:shd w:val="clear" w:color="auto" w:fill="FFFFFF"/>
              </w:rPr>
              <w:t>Scheduled activities</w:t>
            </w:r>
          </w:p>
          <w:p w14:paraId="2B4691AD" w14:textId="77777777" w:rsidR="00382C31" w:rsidRPr="00AB70A6" w:rsidRDefault="00382C31" w:rsidP="00492556">
            <w:pPr>
              <w:pStyle w:val="NoSpacing"/>
              <w:jc w:val="both"/>
              <w:rPr>
                <w:rFonts w:ascii="Arial" w:hAnsi="Arial"/>
                <w:lang w:eastAsia="en-AU"/>
              </w:rPr>
            </w:pPr>
            <w:r w:rsidRPr="00AB70A6">
              <w:rPr>
                <w:rFonts w:ascii="Arial" w:hAnsi="Arial"/>
                <w:lang w:eastAsia="en-AU"/>
              </w:rPr>
              <w:t>1 Application of Part</w:t>
            </w:r>
          </w:p>
          <w:p w14:paraId="4D4F5CAF" w14:textId="77777777" w:rsidR="00382C31" w:rsidRPr="00AB70A6" w:rsidRDefault="00382C31" w:rsidP="00492556">
            <w:pPr>
              <w:pStyle w:val="NoSpacing"/>
              <w:jc w:val="both"/>
              <w:rPr>
                <w:rFonts w:ascii="Arial" w:hAnsi="Arial"/>
                <w:lang w:eastAsia="en-AU"/>
              </w:rPr>
            </w:pPr>
            <w:r w:rsidRPr="00AB70A6">
              <w:rPr>
                <w:rFonts w:ascii="Arial" w:hAnsi="Arial"/>
                <w:lang w:eastAsia="en-AU"/>
              </w:rPr>
              <w:lastRenderedPageBreak/>
              <w:t>For the purposes of section 48, any activity that is declared by this Part to be a scheduled activity is taken to be an activity for which a licence is required for the premises at which it is carried out (the activity is </w:t>
            </w:r>
            <w:r w:rsidRPr="00AB70A6">
              <w:rPr>
                <w:rFonts w:ascii="Arial" w:hAnsi="Arial"/>
                <w:i/>
                <w:iCs/>
                <w:lang w:eastAsia="en-AU"/>
              </w:rPr>
              <w:t>premises-based</w:t>
            </w:r>
            <w:r w:rsidRPr="00AB70A6">
              <w:rPr>
                <w:rFonts w:ascii="Arial" w:hAnsi="Arial"/>
                <w:lang w:eastAsia="en-AU"/>
              </w:rPr>
              <w:t>).</w:t>
            </w:r>
          </w:p>
          <w:p w14:paraId="78A3804F" w14:textId="77777777" w:rsidR="00382C31" w:rsidRPr="00AB70A6" w:rsidRDefault="00382C31" w:rsidP="00492556">
            <w:pPr>
              <w:pStyle w:val="NoSpacing"/>
              <w:jc w:val="both"/>
              <w:rPr>
                <w:rFonts w:ascii="Arial" w:hAnsi="Arial"/>
                <w:lang w:eastAsia="en-AU"/>
              </w:rPr>
            </w:pPr>
          </w:p>
          <w:p w14:paraId="337E55A1" w14:textId="77777777" w:rsidR="00382C31" w:rsidRPr="00AB70A6" w:rsidRDefault="00382C31" w:rsidP="00492556">
            <w:pPr>
              <w:pStyle w:val="NoSpacing"/>
              <w:jc w:val="both"/>
              <w:rPr>
                <w:rFonts w:ascii="Arial" w:hAnsi="Arial"/>
                <w:lang w:eastAsia="en-AU"/>
              </w:rPr>
            </w:pPr>
            <w:r w:rsidRPr="00AB70A6">
              <w:rPr>
                <w:rFonts w:ascii="Arial" w:hAnsi="Arial"/>
                <w:lang w:eastAsia="en-AU"/>
              </w:rPr>
              <w:t>17 Electricity generation</w:t>
            </w:r>
          </w:p>
          <w:p w14:paraId="10A7CFF1" w14:textId="77777777" w:rsidR="00382C31" w:rsidRPr="00AB70A6" w:rsidRDefault="00382C31" w:rsidP="00492556">
            <w:pPr>
              <w:pStyle w:val="NoSpacing"/>
              <w:jc w:val="both"/>
              <w:rPr>
                <w:rFonts w:ascii="Arial" w:hAnsi="Arial"/>
                <w:lang w:eastAsia="en-AU"/>
              </w:rPr>
            </w:pPr>
            <w:r w:rsidRPr="00AB70A6">
              <w:rPr>
                <w:rFonts w:ascii="Arial" w:hAnsi="Arial"/>
                <w:lang w:eastAsia="en-AU"/>
              </w:rPr>
              <w:t>(1) This clause applies to the following activities—</w:t>
            </w:r>
          </w:p>
          <w:p w14:paraId="10E10AD9" w14:textId="77777777" w:rsidR="00382C31" w:rsidRPr="00AB70A6" w:rsidRDefault="00382C31" w:rsidP="00492556">
            <w:pPr>
              <w:pStyle w:val="NoSpacing"/>
              <w:jc w:val="both"/>
              <w:rPr>
                <w:rFonts w:ascii="Arial" w:hAnsi="Arial"/>
                <w:lang w:eastAsia="en-AU"/>
              </w:rPr>
            </w:pPr>
            <w:r w:rsidRPr="00AB70A6">
              <w:rPr>
                <w:rFonts w:ascii="Arial" w:hAnsi="Arial"/>
                <w:i/>
                <w:iCs/>
                <w:lang w:eastAsia="en-AU"/>
              </w:rPr>
              <w:t>electricity works (wind farms)</w:t>
            </w:r>
            <w:r w:rsidRPr="00AB70A6">
              <w:rPr>
                <w:rFonts w:ascii="Arial" w:hAnsi="Arial"/>
                <w:lang w:eastAsia="en-AU"/>
              </w:rPr>
              <w:t>, meaning the generation of electricity by means of wind turbines.</w:t>
            </w:r>
          </w:p>
          <w:p w14:paraId="2469E673" w14:textId="77777777" w:rsidR="00382C31" w:rsidRPr="00AB70A6" w:rsidRDefault="00382C31" w:rsidP="00492556">
            <w:pPr>
              <w:pStyle w:val="NoSpacing"/>
              <w:jc w:val="both"/>
              <w:rPr>
                <w:rFonts w:ascii="Arial" w:hAnsi="Arial"/>
                <w:lang w:eastAsia="en-AU"/>
              </w:rPr>
            </w:pPr>
          </w:p>
          <w:p w14:paraId="0DBA856C" w14:textId="77777777" w:rsidR="00382C31" w:rsidRPr="00AB70A6" w:rsidRDefault="00382C31" w:rsidP="00492556">
            <w:pPr>
              <w:jc w:val="both"/>
              <w:rPr>
                <w:rFonts w:cs="Tahoma"/>
                <w:szCs w:val="22"/>
              </w:rPr>
            </w:pPr>
            <w:r w:rsidRPr="00AB70A6">
              <w:rPr>
                <w:rFonts w:cs="Tahoma"/>
                <w:szCs w:val="22"/>
              </w:rPr>
              <w:t>The application was referred to EPA who advised the following:</w:t>
            </w:r>
          </w:p>
          <w:p w14:paraId="479D4A30" w14:textId="77777777" w:rsidR="00382C31" w:rsidRPr="00AB70A6" w:rsidRDefault="00382C31" w:rsidP="00492556">
            <w:pPr>
              <w:jc w:val="both"/>
              <w:rPr>
                <w:rFonts w:cs="Tahoma"/>
                <w:szCs w:val="22"/>
              </w:rPr>
            </w:pPr>
          </w:p>
          <w:p w14:paraId="7833F7FD" w14:textId="77777777" w:rsidR="00382C31" w:rsidRPr="00AB70A6" w:rsidRDefault="00382C31" w:rsidP="00492556">
            <w:pPr>
              <w:jc w:val="both"/>
              <w:rPr>
                <w:rFonts w:cs="Tahoma"/>
                <w:i/>
                <w:iCs/>
                <w:szCs w:val="22"/>
              </w:rPr>
            </w:pPr>
            <w:r w:rsidRPr="00AB70A6">
              <w:rPr>
                <w:rFonts w:cs="Tahoma"/>
                <w:i/>
                <w:iCs/>
                <w:szCs w:val="22"/>
              </w:rPr>
              <w:t xml:space="preserve">The EPA does not have any comment on the proposal, as it does not appear to constitute a Scheduled Activity under the Protection of the Environment Operations Act 1997, nor would the EPA be the appropriate regulatory authority for matters under the POEO Act. </w:t>
            </w:r>
          </w:p>
          <w:p w14:paraId="7CBD9BF8" w14:textId="77777777" w:rsidR="00382C31" w:rsidRPr="00AB70A6" w:rsidRDefault="00382C31" w:rsidP="00492556">
            <w:pPr>
              <w:jc w:val="both"/>
              <w:rPr>
                <w:rFonts w:cs="Tahoma"/>
                <w:i/>
                <w:iCs/>
                <w:szCs w:val="22"/>
              </w:rPr>
            </w:pPr>
          </w:p>
          <w:p w14:paraId="11156B10" w14:textId="77777777" w:rsidR="00382C31" w:rsidRPr="00AB70A6" w:rsidRDefault="00382C31" w:rsidP="00492556">
            <w:pPr>
              <w:jc w:val="both"/>
              <w:rPr>
                <w:rFonts w:cs="Tahoma"/>
                <w:i/>
                <w:iCs/>
                <w:szCs w:val="22"/>
              </w:rPr>
            </w:pPr>
            <w:r w:rsidRPr="00AB70A6">
              <w:rPr>
                <w:rFonts w:cs="Tahoma"/>
                <w:i/>
                <w:iCs/>
                <w:szCs w:val="22"/>
              </w:rPr>
              <w:t xml:space="preserve">This is because the proposal for replacement of 2 wind turbines does not appear to be: </w:t>
            </w:r>
          </w:p>
          <w:p w14:paraId="7DB902ED" w14:textId="77777777" w:rsidR="00382C31" w:rsidRPr="00AB70A6" w:rsidRDefault="00382C31">
            <w:pPr>
              <w:pStyle w:val="ListParagraph"/>
              <w:numPr>
                <w:ilvl w:val="0"/>
                <w:numId w:val="39"/>
              </w:numPr>
              <w:ind w:left="458" w:hanging="98"/>
              <w:contextualSpacing w:val="0"/>
              <w:jc w:val="both"/>
              <w:rPr>
                <w:rFonts w:cs="Tahoma"/>
                <w:i/>
                <w:iCs/>
              </w:rPr>
            </w:pPr>
            <w:r w:rsidRPr="00AB70A6">
              <w:rPr>
                <w:rFonts w:cs="Tahoma"/>
                <w:i/>
                <w:iCs/>
              </w:rPr>
              <w:t xml:space="preserve">Carried out before 1 Dec 2012 with capacity to generate more than 30MW, </w:t>
            </w:r>
          </w:p>
          <w:p w14:paraId="3DB22E31" w14:textId="77777777" w:rsidR="00382C31" w:rsidRPr="00AB70A6" w:rsidRDefault="00382C31">
            <w:pPr>
              <w:pStyle w:val="ListParagraph"/>
              <w:numPr>
                <w:ilvl w:val="0"/>
                <w:numId w:val="39"/>
              </w:numPr>
              <w:ind w:left="458" w:hanging="98"/>
              <w:contextualSpacing w:val="0"/>
              <w:jc w:val="both"/>
              <w:rPr>
                <w:rFonts w:cs="Tahoma"/>
                <w:i/>
                <w:iCs/>
              </w:rPr>
            </w:pPr>
            <w:r w:rsidRPr="00AB70A6">
              <w:rPr>
                <w:rFonts w:cs="Tahoma"/>
                <w:i/>
                <w:iCs/>
              </w:rPr>
              <w:t xml:space="preserve">Subject to an approval under Div 5.2 of the EP&amp;A Act, </w:t>
            </w:r>
          </w:p>
          <w:p w14:paraId="77A2DD72" w14:textId="77777777" w:rsidR="00382C31" w:rsidRPr="00AB70A6" w:rsidRDefault="00382C31">
            <w:pPr>
              <w:pStyle w:val="ListParagraph"/>
              <w:numPr>
                <w:ilvl w:val="0"/>
                <w:numId w:val="39"/>
              </w:numPr>
              <w:ind w:left="458" w:hanging="98"/>
              <w:contextualSpacing w:val="0"/>
              <w:jc w:val="both"/>
              <w:rPr>
                <w:rFonts w:cs="Tahoma"/>
                <w:i/>
                <w:iCs/>
              </w:rPr>
            </w:pPr>
            <w:r w:rsidRPr="00AB70A6">
              <w:rPr>
                <w:rFonts w:cs="Tahoma"/>
                <w:i/>
                <w:iCs/>
              </w:rPr>
              <w:t xml:space="preserve">Subject to an approval granted under Part 3A (when in force), </w:t>
            </w:r>
          </w:p>
          <w:p w14:paraId="3E1661D7" w14:textId="77777777" w:rsidR="00382C31" w:rsidRPr="00AB70A6" w:rsidRDefault="00382C31">
            <w:pPr>
              <w:pStyle w:val="ListParagraph"/>
              <w:numPr>
                <w:ilvl w:val="0"/>
                <w:numId w:val="39"/>
              </w:numPr>
              <w:ind w:left="458" w:hanging="98"/>
              <w:contextualSpacing w:val="0"/>
              <w:jc w:val="both"/>
              <w:rPr>
                <w:rFonts w:cs="Tahoma"/>
                <w:i/>
                <w:iCs/>
              </w:rPr>
            </w:pPr>
            <w:r w:rsidRPr="00AB70A6">
              <w:rPr>
                <w:rFonts w:cs="Tahoma"/>
                <w:i/>
                <w:iCs/>
              </w:rPr>
              <w:t xml:space="preserve">Subject of a consent relating to SSD, </w:t>
            </w:r>
          </w:p>
          <w:p w14:paraId="7BB43FA8" w14:textId="77777777" w:rsidR="00382C31" w:rsidRPr="00AB70A6" w:rsidRDefault="00382C31">
            <w:pPr>
              <w:pStyle w:val="ListParagraph"/>
              <w:numPr>
                <w:ilvl w:val="0"/>
                <w:numId w:val="39"/>
              </w:numPr>
              <w:ind w:left="458" w:hanging="98"/>
              <w:contextualSpacing w:val="0"/>
              <w:jc w:val="both"/>
              <w:rPr>
                <w:rFonts w:cs="Tahoma"/>
                <w:i/>
                <w:iCs/>
              </w:rPr>
            </w:pPr>
            <w:r w:rsidRPr="00AB70A6">
              <w:rPr>
                <w:rFonts w:cs="Tahoma"/>
                <w:i/>
                <w:iCs/>
              </w:rPr>
              <w:t xml:space="preserve">By a proponent who is a public authority or network operator, </w:t>
            </w:r>
          </w:p>
          <w:p w14:paraId="4CFB05F8" w14:textId="77777777" w:rsidR="00382C31" w:rsidRPr="00AB70A6" w:rsidRDefault="00382C31">
            <w:pPr>
              <w:pStyle w:val="ListParagraph"/>
              <w:numPr>
                <w:ilvl w:val="0"/>
                <w:numId w:val="39"/>
              </w:numPr>
              <w:ind w:left="458" w:hanging="98"/>
              <w:contextualSpacing w:val="0"/>
              <w:jc w:val="both"/>
              <w:rPr>
                <w:rStyle w:val="frag-no"/>
                <w:rFonts w:cs="Tahoma"/>
                <w:sz w:val="20"/>
              </w:rPr>
            </w:pPr>
            <w:r w:rsidRPr="00AB70A6">
              <w:rPr>
                <w:rFonts w:cs="Tahoma"/>
                <w:i/>
                <w:iCs/>
              </w:rPr>
              <w:t>On a site regulated under the CLM Act.</w:t>
            </w:r>
          </w:p>
        </w:tc>
      </w:tr>
      <w:tr w:rsidR="00382C31" w:rsidRPr="00FD7933" w14:paraId="22E6F9B4" w14:textId="77777777" w:rsidTr="00492556">
        <w:tc>
          <w:tcPr>
            <w:tcW w:w="2405" w:type="dxa"/>
          </w:tcPr>
          <w:p w14:paraId="670BACB4"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lastRenderedPageBreak/>
              <w:t>State Environmental</w:t>
            </w:r>
          </w:p>
          <w:p w14:paraId="45ED54C6"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Planning Policy</w:t>
            </w:r>
          </w:p>
          <w:p w14:paraId="3CDA1289"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(Resilience &amp; Hazards)</w:t>
            </w:r>
          </w:p>
          <w:p w14:paraId="1505ED1C"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2021</w:t>
            </w:r>
          </w:p>
        </w:tc>
        <w:tc>
          <w:tcPr>
            <w:tcW w:w="7796" w:type="dxa"/>
          </w:tcPr>
          <w:p w14:paraId="1F660EC2" w14:textId="77777777" w:rsidR="00382C31" w:rsidRPr="00FD7933" w:rsidRDefault="00382C31" w:rsidP="00492556">
            <w:pPr>
              <w:autoSpaceDE w:val="0"/>
              <w:autoSpaceDN w:val="0"/>
              <w:adjustRightInd w:val="0"/>
              <w:rPr>
                <w:rFonts w:ascii="Arial" w:hAnsi="Arial" w:cs="Arial"/>
                <w:szCs w:val="22"/>
                <w:u w:val="single"/>
                <w:lang w:eastAsia="en-AU"/>
              </w:rPr>
            </w:pPr>
            <w:r w:rsidRPr="00FD7933">
              <w:rPr>
                <w:rFonts w:ascii="Arial" w:hAnsi="Arial" w:cs="Arial"/>
                <w:szCs w:val="22"/>
                <w:u w:val="single"/>
                <w:lang w:eastAsia="en-AU"/>
              </w:rPr>
              <w:t>Chapter 4: Remediation of Land</w:t>
            </w:r>
          </w:p>
          <w:p w14:paraId="2950FC2C" w14:textId="77777777" w:rsidR="00382C31" w:rsidRPr="00FD7933" w:rsidRDefault="00382C31">
            <w:pPr>
              <w:numPr>
                <w:ilvl w:val="0"/>
                <w:numId w:val="9"/>
              </w:numPr>
              <w:ind w:left="599" w:hanging="239"/>
              <w:contextualSpacing/>
              <w:jc w:val="both"/>
              <w:rPr>
                <w:rFonts w:ascii="Arial" w:eastAsia="Calibri" w:hAnsi="Arial" w:cs="Arial"/>
                <w:szCs w:val="22"/>
                <w:lang w:val="en-US" w:eastAsia="en-AU"/>
              </w:rPr>
            </w:pPr>
            <w:r w:rsidRPr="00FD7933">
              <w:rPr>
                <w:rFonts w:ascii="Arial" w:eastAsia="Calibri" w:hAnsi="Arial" w:cs="Arial"/>
                <w:b/>
                <w:bCs/>
                <w:szCs w:val="22"/>
                <w:lang w:val="en-US" w:eastAsia="en-AU"/>
              </w:rPr>
              <w:t>Clause 4.6 -</w:t>
            </w:r>
            <w:r w:rsidRPr="00FD7933">
              <w:rPr>
                <w:rFonts w:ascii="Arial" w:eastAsia="Calibri" w:hAnsi="Arial" w:cs="Arial"/>
                <w:szCs w:val="22"/>
                <w:shd w:val="clear" w:color="auto" w:fill="FFFFFF"/>
                <w:lang w:val="en-US" w:eastAsia="en-AU"/>
              </w:rPr>
              <w:t> </w:t>
            </w:r>
            <w:r w:rsidRPr="00FD7933">
              <w:rPr>
                <w:rFonts w:ascii="Arial" w:eastAsia="Calibri" w:hAnsi="Arial" w:cs="Arial"/>
                <w:color w:val="000000"/>
                <w:szCs w:val="22"/>
                <w:shd w:val="clear" w:color="auto" w:fill="FFFFFF"/>
                <w:lang w:val="en-US" w:eastAsia="en-AU"/>
              </w:rPr>
              <w:t>Contamination and remediation to be considered in determining development applications</w:t>
            </w:r>
          </w:p>
        </w:tc>
      </w:tr>
      <w:tr w:rsidR="00382C31" w:rsidRPr="00FD7933" w14:paraId="5A0D857D" w14:textId="77777777" w:rsidTr="00492556">
        <w:tc>
          <w:tcPr>
            <w:tcW w:w="2405" w:type="dxa"/>
          </w:tcPr>
          <w:p w14:paraId="12064071"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State Environmental Planning Policy (Transport and Infrastructure) 2021</w:t>
            </w:r>
          </w:p>
        </w:tc>
        <w:tc>
          <w:tcPr>
            <w:tcW w:w="7796" w:type="dxa"/>
          </w:tcPr>
          <w:p w14:paraId="14E2DE8F" w14:textId="77777777" w:rsidR="00382C31" w:rsidRPr="00FD7933" w:rsidRDefault="00382C31" w:rsidP="00492556">
            <w:pPr>
              <w:jc w:val="both"/>
              <w:rPr>
                <w:rFonts w:ascii="Arial" w:eastAsia="Yu Mincho" w:hAnsi="Arial" w:cs="Arial"/>
                <w:bCs/>
                <w:iCs/>
                <w:szCs w:val="22"/>
                <w:u w:val="single"/>
                <w:lang w:val="en-GB" w:eastAsia="zh-CN"/>
              </w:rPr>
            </w:pPr>
            <w:r w:rsidRPr="00FD7933">
              <w:rPr>
                <w:rFonts w:ascii="Arial" w:eastAsia="Yu Mincho" w:hAnsi="Arial" w:cs="Arial"/>
                <w:bCs/>
                <w:iCs/>
                <w:szCs w:val="22"/>
                <w:u w:val="single"/>
                <w:lang w:val="en-GB" w:eastAsia="zh-CN"/>
              </w:rPr>
              <w:t>Chapter 2: Infrastructure</w:t>
            </w:r>
          </w:p>
          <w:p w14:paraId="5E80CD91" w14:textId="77777777" w:rsidR="00382C31" w:rsidRPr="00FD7933" w:rsidRDefault="00382C31">
            <w:pPr>
              <w:numPr>
                <w:ilvl w:val="0"/>
                <w:numId w:val="4"/>
              </w:numPr>
              <w:ind w:left="489" w:hanging="142"/>
              <w:jc w:val="both"/>
              <w:rPr>
                <w:rFonts w:ascii="Arial" w:eastAsia="Yu Mincho" w:hAnsi="Arial" w:cs="Arial"/>
                <w:bCs/>
                <w:iCs/>
                <w:szCs w:val="22"/>
                <w:lang w:val="en-GB" w:eastAsia="zh-CN"/>
              </w:rPr>
            </w:pPr>
            <w:r w:rsidRPr="00FD7933">
              <w:rPr>
                <w:rFonts w:ascii="Arial" w:eastAsia="Yu Mincho" w:hAnsi="Arial" w:cs="Arial"/>
                <w:bCs/>
                <w:iCs/>
                <w:szCs w:val="22"/>
                <w:lang w:val="en-GB" w:eastAsia="zh-CN"/>
              </w:rPr>
              <w:t>Subdivision 2 Development likely to affect an electricity transmission or distribution network</w:t>
            </w:r>
          </w:p>
          <w:p w14:paraId="0E5B27AB" w14:textId="77777777" w:rsidR="00382C31" w:rsidRPr="00FD7933" w:rsidRDefault="00382C31">
            <w:pPr>
              <w:numPr>
                <w:ilvl w:val="0"/>
                <w:numId w:val="28"/>
              </w:numPr>
              <w:jc w:val="both"/>
              <w:rPr>
                <w:rFonts w:ascii="Arial" w:eastAsia="Yu Mincho" w:hAnsi="Arial" w:cs="Arial"/>
                <w:bCs/>
                <w:iCs/>
                <w:szCs w:val="22"/>
                <w:lang w:val="en-GB" w:eastAsia="zh-CN"/>
              </w:rPr>
            </w:pPr>
            <w:r w:rsidRPr="00FD7933">
              <w:rPr>
                <w:rFonts w:ascii="Arial" w:eastAsia="Yu Mincho" w:hAnsi="Arial" w:cs="Arial"/>
                <w:bCs/>
                <w:iCs/>
                <w:szCs w:val="22"/>
                <w:lang w:val="en-GB" w:eastAsia="zh-CN"/>
              </w:rPr>
              <w:t>Section 2.48(2) (</w:t>
            </w:r>
            <w:r w:rsidRPr="00FD7933">
              <w:rPr>
                <w:rFonts w:ascii="Arial" w:eastAsia="Yu Mincho" w:hAnsi="Arial" w:cs="Arial"/>
                <w:bCs/>
                <w:iCs/>
                <w:szCs w:val="22"/>
                <w:lang w:eastAsia="zh-CN"/>
              </w:rPr>
              <w:t>Determination of development applications—other development) – electricity transmission - the proposal satisfies this section, subject to recommended conditions.</w:t>
            </w:r>
            <w:r w:rsidRPr="00FD7933">
              <w:rPr>
                <w:rFonts w:ascii="Arial" w:eastAsia="Yu Mincho" w:hAnsi="Arial" w:cs="Arial"/>
                <w:bCs/>
                <w:iCs/>
                <w:szCs w:val="22"/>
                <w:lang w:val="en-GB" w:eastAsia="zh-CN"/>
              </w:rPr>
              <w:t xml:space="preserve"> </w:t>
            </w:r>
          </w:p>
        </w:tc>
      </w:tr>
      <w:tr w:rsidR="00382C31" w:rsidRPr="00FD7933" w14:paraId="6CB59E8E" w14:textId="77777777" w:rsidTr="00492556">
        <w:tc>
          <w:tcPr>
            <w:tcW w:w="2405" w:type="dxa"/>
          </w:tcPr>
          <w:p w14:paraId="53C6F95B" w14:textId="77777777" w:rsidR="00382C31" w:rsidRPr="00D215CB" w:rsidRDefault="00382C31" w:rsidP="00572592">
            <w:pPr>
              <w:rPr>
                <w:rFonts w:ascii="Arial" w:hAnsi="Arial" w:cs="Arial"/>
                <w:lang w:eastAsia="en-AU"/>
              </w:rPr>
            </w:pPr>
            <w:r w:rsidRPr="00D215CB">
              <w:rPr>
                <w:rFonts w:ascii="Arial" w:hAnsi="Arial" w:cs="Arial"/>
                <w:lang w:eastAsia="en-AU"/>
              </w:rPr>
              <w:t>State Environmental Planning Policy (Resources and Energy) 2021</w:t>
            </w:r>
          </w:p>
        </w:tc>
        <w:tc>
          <w:tcPr>
            <w:tcW w:w="7796" w:type="dxa"/>
          </w:tcPr>
          <w:p w14:paraId="1358F5F2" w14:textId="77777777" w:rsidR="00382C31" w:rsidRPr="00D215CB" w:rsidRDefault="00382C31" w:rsidP="00492556">
            <w:pPr>
              <w:jc w:val="both"/>
              <w:rPr>
                <w:rFonts w:ascii="Arial" w:eastAsia="Yu Mincho" w:hAnsi="Arial" w:cs="Arial"/>
                <w:bCs/>
                <w:iCs/>
                <w:szCs w:val="22"/>
                <w:u w:val="single"/>
                <w:lang w:val="en-GB" w:eastAsia="zh-CN"/>
              </w:rPr>
            </w:pPr>
            <w:r w:rsidRPr="00D215CB">
              <w:rPr>
                <w:rFonts w:ascii="Arial" w:eastAsia="Yu Mincho" w:hAnsi="Arial" w:cs="Arial"/>
                <w:bCs/>
                <w:iCs/>
                <w:szCs w:val="22"/>
                <w:u w:val="single"/>
                <w:lang w:val="en-GB" w:eastAsia="zh-CN"/>
              </w:rPr>
              <w:t>Part 2.3 Development applications-matters for consideration</w:t>
            </w:r>
          </w:p>
          <w:p w14:paraId="56E00F3E" w14:textId="77777777" w:rsidR="00382C31" w:rsidRPr="00D215CB" w:rsidRDefault="00382C31" w:rsidP="00492556">
            <w:pPr>
              <w:jc w:val="both"/>
              <w:rPr>
                <w:rFonts w:ascii="Arial" w:eastAsia="Yu Mincho" w:hAnsi="Arial" w:cs="Arial"/>
                <w:bCs/>
                <w:iCs/>
                <w:szCs w:val="22"/>
                <w:u w:val="single"/>
                <w:lang w:val="en-GB" w:eastAsia="zh-CN"/>
              </w:rPr>
            </w:pPr>
            <w:r w:rsidRPr="00D215CB">
              <w:rPr>
                <w:rFonts w:ascii="Arial" w:eastAsia="Yu Mincho" w:hAnsi="Arial" w:cs="Arial"/>
                <w:bCs/>
                <w:iCs/>
                <w:szCs w:val="22"/>
                <w:u w:val="single"/>
                <w:lang w:val="en-GB" w:eastAsia="zh-CN"/>
              </w:rPr>
              <w:t>Clause 2.22 Transport</w:t>
            </w:r>
          </w:p>
        </w:tc>
      </w:tr>
      <w:tr w:rsidR="00382C31" w:rsidRPr="00FD7933" w14:paraId="7F4A1ACF" w14:textId="77777777" w:rsidTr="00492556">
        <w:tc>
          <w:tcPr>
            <w:tcW w:w="2405" w:type="dxa"/>
          </w:tcPr>
          <w:p w14:paraId="0E90900C"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Lithgow Local</w:t>
            </w:r>
          </w:p>
          <w:p w14:paraId="5AF2C38C"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Environmental Plan</w:t>
            </w:r>
          </w:p>
          <w:p w14:paraId="2E44ABA0" w14:textId="77777777" w:rsidR="00382C31" w:rsidRPr="00FD7933" w:rsidRDefault="00382C31" w:rsidP="00572592">
            <w:pPr>
              <w:tabs>
                <w:tab w:val="left" w:pos="7485"/>
              </w:tabs>
              <w:ind w:right="23"/>
              <w:rPr>
                <w:rFonts w:ascii="Arial" w:hAnsi="Arial" w:cs="Arial"/>
                <w:szCs w:val="22"/>
                <w:lang w:eastAsia="en-AU"/>
              </w:rPr>
            </w:pPr>
            <w:r w:rsidRPr="00FD7933">
              <w:rPr>
                <w:rFonts w:ascii="Arial" w:hAnsi="Arial" w:cs="Arial"/>
                <w:szCs w:val="22"/>
                <w:lang w:eastAsia="en-AU"/>
              </w:rPr>
              <w:t>2012 (LLEP2014)</w:t>
            </w:r>
          </w:p>
        </w:tc>
        <w:tc>
          <w:tcPr>
            <w:tcW w:w="7796" w:type="dxa"/>
          </w:tcPr>
          <w:p w14:paraId="1B78E3D5" w14:textId="77777777" w:rsidR="00382C31" w:rsidRPr="00242E25" w:rsidRDefault="00382C31">
            <w:pPr>
              <w:numPr>
                <w:ilvl w:val="0"/>
                <w:numId w:val="8"/>
              </w:numPr>
              <w:ind w:left="599" w:right="23" w:hanging="239"/>
              <w:contextualSpacing/>
              <w:jc w:val="both"/>
              <w:rPr>
                <w:rFonts w:ascii="Arial" w:eastAsia="Calibri" w:hAnsi="Arial" w:cs="Arial"/>
                <w:szCs w:val="22"/>
                <w:lang w:val="en-US" w:eastAsia="en-AU"/>
              </w:rPr>
            </w:pPr>
            <w:r w:rsidRPr="00242E25">
              <w:rPr>
                <w:rFonts w:ascii="Arial" w:eastAsia="Calibri" w:hAnsi="Arial" w:cs="Arial"/>
                <w:b/>
                <w:bCs/>
                <w:szCs w:val="22"/>
                <w:lang w:val="en-US" w:eastAsia="en-AU"/>
              </w:rPr>
              <w:t>Clause 2.3</w:t>
            </w:r>
            <w:r w:rsidRPr="00242E25">
              <w:rPr>
                <w:rFonts w:ascii="Arial" w:eastAsia="Calibri" w:hAnsi="Arial" w:cs="Arial"/>
                <w:szCs w:val="22"/>
                <w:lang w:val="en-US" w:eastAsia="en-AU"/>
              </w:rPr>
              <w:t xml:space="preserve"> – Zone Objectives and Land Use Table</w:t>
            </w:r>
          </w:p>
          <w:p w14:paraId="07C91988" w14:textId="77777777" w:rsidR="00382C31" w:rsidRPr="00242E25" w:rsidRDefault="00382C31">
            <w:pPr>
              <w:numPr>
                <w:ilvl w:val="0"/>
                <w:numId w:val="8"/>
              </w:numPr>
              <w:ind w:left="599" w:right="23" w:hanging="239"/>
              <w:contextualSpacing/>
              <w:jc w:val="both"/>
              <w:rPr>
                <w:rFonts w:ascii="Arial" w:eastAsia="Calibri" w:hAnsi="Arial" w:cs="Arial"/>
                <w:szCs w:val="22"/>
                <w:lang w:val="en-US" w:eastAsia="en-AU"/>
              </w:rPr>
            </w:pPr>
            <w:r w:rsidRPr="00242E25">
              <w:rPr>
                <w:rFonts w:ascii="Arial" w:eastAsia="Calibri" w:hAnsi="Arial" w:cs="Arial"/>
                <w:b/>
                <w:bCs/>
                <w:szCs w:val="22"/>
                <w:lang w:val="en-US" w:eastAsia="en-AU"/>
              </w:rPr>
              <w:t>Clause 7.1</w:t>
            </w:r>
            <w:r w:rsidRPr="00242E25">
              <w:rPr>
                <w:rFonts w:ascii="Arial" w:eastAsia="Calibri" w:hAnsi="Arial" w:cs="Arial"/>
                <w:szCs w:val="22"/>
                <w:lang w:val="en-US" w:eastAsia="en-AU"/>
              </w:rPr>
              <w:t xml:space="preserve"> – Consideration of earthworks  </w:t>
            </w:r>
          </w:p>
          <w:p w14:paraId="48E51DE5" w14:textId="77777777" w:rsidR="00382C31" w:rsidRPr="00242E25" w:rsidRDefault="00382C31">
            <w:pPr>
              <w:numPr>
                <w:ilvl w:val="0"/>
                <w:numId w:val="8"/>
              </w:numPr>
              <w:ind w:left="599" w:right="23" w:hanging="239"/>
              <w:contextualSpacing/>
              <w:jc w:val="both"/>
              <w:rPr>
                <w:rFonts w:ascii="Arial" w:eastAsia="Calibri" w:hAnsi="Arial" w:cs="Arial"/>
                <w:szCs w:val="22"/>
                <w:lang w:val="en-US" w:eastAsia="en-AU"/>
              </w:rPr>
            </w:pPr>
            <w:r w:rsidRPr="00242E25">
              <w:rPr>
                <w:rFonts w:ascii="Arial" w:eastAsia="Calibri" w:hAnsi="Arial" w:cs="Arial"/>
                <w:b/>
                <w:bCs/>
                <w:szCs w:val="22"/>
                <w:lang w:val="en-US" w:eastAsia="en-AU"/>
              </w:rPr>
              <w:t>Clause 7.3</w:t>
            </w:r>
            <w:r w:rsidRPr="00242E25">
              <w:rPr>
                <w:rFonts w:ascii="Arial" w:eastAsia="Calibri" w:hAnsi="Arial" w:cs="Arial"/>
                <w:szCs w:val="22"/>
                <w:lang w:val="en-US" w:eastAsia="en-AU"/>
              </w:rPr>
              <w:t xml:space="preserve"> – Stormwater management</w:t>
            </w:r>
          </w:p>
          <w:p w14:paraId="18B8A978" w14:textId="77777777" w:rsidR="00382C31" w:rsidRPr="00242E25" w:rsidRDefault="00382C31">
            <w:pPr>
              <w:numPr>
                <w:ilvl w:val="0"/>
                <w:numId w:val="8"/>
              </w:numPr>
              <w:ind w:left="599" w:right="23" w:hanging="239"/>
              <w:contextualSpacing/>
              <w:jc w:val="both"/>
              <w:rPr>
                <w:rFonts w:ascii="Arial" w:eastAsia="Calibri" w:hAnsi="Arial" w:cs="Arial"/>
                <w:szCs w:val="22"/>
                <w:lang w:val="en-US" w:eastAsia="en-AU"/>
              </w:rPr>
            </w:pPr>
            <w:r w:rsidRPr="00242E25">
              <w:rPr>
                <w:rStyle w:val="frag-heading"/>
                <w:rFonts w:ascii="Arial" w:hAnsi="Arial" w:cs="Arial"/>
                <w:b/>
                <w:bCs/>
                <w:color w:val="000000"/>
                <w:szCs w:val="22"/>
                <w:shd w:val="clear" w:color="auto" w:fill="FFFFFF"/>
              </w:rPr>
              <w:t>Clause 7.8</w:t>
            </w:r>
            <w:r w:rsidRPr="00242E25">
              <w:rPr>
                <w:rStyle w:val="frag-heading"/>
                <w:rFonts w:ascii="Arial" w:hAnsi="Arial" w:cs="Arial"/>
                <w:color w:val="000000"/>
                <w:szCs w:val="22"/>
                <w:shd w:val="clear" w:color="auto" w:fill="FFFFFF"/>
              </w:rPr>
              <w:t xml:space="preserve"> - Development within a designated buffer area</w:t>
            </w:r>
          </w:p>
        </w:tc>
      </w:tr>
      <w:tr w:rsidR="00382C31" w:rsidRPr="00FD7933" w14:paraId="45DD4740" w14:textId="77777777" w:rsidTr="00492556">
        <w:tc>
          <w:tcPr>
            <w:tcW w:w="2405" w:type="dxa"/>
          </w:tcPr>
          <w:p w14:paraId="58F37C92" w14:textId="77777777" w:rsidR="00382C31" w:rsidRPr="00FD7933" w:rsidRDefault="00382C31" w:rsidP="00572592">
            <w:pPr>
              <w:rPr>
                <w:rFonts w:ascii="Arial" w:hAnsi="Arial" w:cs="Arial"/>
                <w:bCs/>
                <w:color w:val="000000"/>
                <w:szCs w:val="22"/>
                <w:lang w:eastAsia="en-AU"/>
              </w:rPr>
            </w:pPr>
            <w:r w:rsidRPr="00FD7933">
              <w:rPr>
                <w:rFonts w:ascii="Arial" w:hAnsi="Arial" w:cs="Arial"/>
                <w:bCs/>
                <w:color w:val="000000"/>
                <w:szCs w:val="22"/>
                <w:lang w:eastAsia="en-AU"/>
              </w:rPr>
              <w:t>The Lithgow Development Control Plan 2021</w:t>
            </w:r>
            <w:r w:rsidRPr="00FD7933">
              <w:rPr>
                <w:rFonts w:ascii="Arial" w:hAnsi="Arial" w:cs="Arial"/>
                <w:szCs w:val="22"/>
                <w:lang w:eastAsia="en-AU"/>
              </w:rPr>
              <w:t xml:space="preserve"> (LDCP2021)</w:t>
            </w:r>
          </w:p>
        </w:tc>
        <w:tc>
          <w:tcPr>
            <w:tcW w:w="7796" w:type="dxa"/>
          </w:tcPr>
          <w:p w14:paraId="0FFED32B" w14:textId="77777777" w:rsidR="00382C31" w:rsidRPr="0017748B" w:rsidRDefault="00382C31">
            <w:pPr>
              <w:numPr>
                <w:ilvl w:val="0"/>
                <w:numId w:val="10"/>
              </w:numPr>
              <w:ind w:left="604" w:hanging="244"/>
              <w:jc w:val="both"/>
              <w:rPr>
                <w:rFonts w:ascii="Arial" w:eastAsia="Yu Mincho" w:hAnsi="Arial" w:cs="Arial"/>
                <w:iCs/>
                <w:szCs w:val="22"/>
                <w:lang w:val="en-GB" w:eastAsia="zh-CN"/>
              </w:rPr>
            </w:pPr>
            <w:r w:rsidRPr="0017748B">
              <w:rPr>
                <w:rFonts w:ascii="Arial" w:eastAsia="Yu Mincho" w:hAnsi="Arial" w:cs="Arial"/>
                <w:b/>
                <w:bCs/>
                <w:iCs/>
                <w:szCs w:val="22"/>
                <w:lang w:val="en-GB" w:eastAsia="zh-CN"/>
              </w:rPr>
              <w:t>Chapter 2</w:t>
            </w:r>
            <w:r w:rsidRPr="0017748B">
              <w:rPr>
                <w:rFonts w:ascii="Arial" w:eastAsia="Yu Mincho" w:hAnsi="Arial" w:cs="Arial"/>
                <w:iCs/>
                <w:szCs w:val="22"/>
                <w:lang w:val="en-GB" w:eastAsia="zh-CN"/>
              </w:rPr>
              <w:t xml:space="preserve"> – Site Requirements</w:t>
            </w:r>
          </w:p>
          <w:p w14:paraId="3DF7E233" w14:textId="77777777" w:rsidR="00382C31" w:rsidRPr="0017748B" w:rsidRDefault="00382C31">
            <w:pPr>
              <w:numPr>
                <w:ilvl w:val="0"/>
                <w:numId w:val="10"/>
              </w:numPr>
              <w:ind w:left="604" w:hanging="244"/>
              <w:jc w:val="both"/>
              <w:rPr>
                <w:rFonts w:ascii="Arial" w:eastAsia="Yu Mincho" w:hAnsi="Arial" w:cs="Arial"/>
                <w:iCs/>
                <w:szCs w:val="22"/>
                <w:lang w:val="en-GB" w:eastAsia="zh-CN"/>
              </w:rPr>
            </w:pPr>
            <w:r w:rsidRPr="0017748B">
              <w:rPr>
                <w:rFonts w:ascii="Arial" w:eastAsia="Yu Mincho" w:hAnsi="Arial" w:cs="Arial"/>
                <w:b/>
                <w:bCs/>
                <w:iCs/>
                <w:szCs w:val="22"/>
                <w:lang w:val="en-GB" w:eastAsia="zh-CN"/>
              </w:rPr>
              <w:t>Chapter 3</w:t>
            </w:r>
            <w:r w:rsidRPr="0017748B">
              <w:rPr>
                <w:rFonts w:ascii="Arial" w:eastAsia="Yu Mincho" w:hAnsi="Arial" w:cs="Arial"/>
                <w:iCs/>
                <w:szCs w:val="22"/>
                <w:lang w:val="en-GB" w:eastAsia="zh-CN"/>
              </w:rPr>
              <w:t xml:space="preserve"> – Environment and Hazards </w:t>
            </w:r>
          </w:p>
          <w:p w14:paraId="69ADA69A" w14:textId="77777777" w:rsidR="00382C31" w:rsidRPr="0017748B" w:rsidRDefault="00382C31">
            <w:pPr>
              <w:numPr>
                <w:ilvl w:val="0"/>
                <w:numId w:val="10"/>
              </w:numPr>
              <w:tabs>
                <w:tab w:val="left" w:pos="610"/>
                <w:tab w:val="left" w:pos="1592"/>
              </w:tabs>
              <w:ind w:left="2301" w:hanging="1941"/>
              <w:jc w:val="both"/>
              <w:rPr>
                <w:rFonts w:ascii="Arial" w:eastAsia="Yu Mincho" w:hAnsi="Arial" w:cs="Arial"/>
                <w:iCs/>
                <w:szCs w:val="22"/>
                <w:lang w:val="en-GB" w:eastAsia="zh-CN"/>
              </w:rPr>
            </w:pPr>
            <w:r w:rsidRPr="0017748B">
              <w:rPr>
                <w:rFonts w:ascii="Arial" w:eastAsia="Yu Mincho" w:hAnsi="Arial" w:cs="Arial"/>
                <w:b/>
                <w:szCs w:val="22"/>
                <w:lang w:eastAsia="zh-CN"/>
              </w:rPr>
              <w:t xml:space="preserve">Chapter 8 – </w:t>
            </w:r>
            <w:r w:rsidRPr="0017748B">
              <w:rPr>
                <w:rFonts w:ascii="Arial" w:eastAsia="Yu Mincho" w:hAnsi="Arial" w:cs="Arial"/>
                <w:bCs/>
                <w:szCs w:val="22"/>
                <w:lang w:eastAsia="zh-CN"/>
              </w:rPr>
              <w:t>Rural &amp; Other Land Uses</w:t>
            </w:r>
          </w:p>
        </w:tc>
      </w:tr>
    </w:tbl>
    <w:p w14:paraId="55032BE7" w14:textId="77777777" w:rsidR="00382C31" w:rsidRPr="00FD7933" w:rsidRDefault="00382C31" w:rsidP="00382C31">
      <w:pPr>
        <w:jc w:val="both"/>
        <w:rPr>
          <w:rFonts w:ascii="Arial" w:eastAsia="Calibri" w:hAnsi="Arial" w:cs="Arial"/>
          <w:szCs w:val="22"/>
          <w:highlight w:val="yellow"/>
        </w:rPr>
      </w:pPr>
    </w:p>
    <w:p w14:paraId="75B82BF5" w14:textId="1D06DDD3" w:rsidR="00382C31" w:rsidRPr="00C838CB" w:rsidRDefault="00382C31" w:rsidP="00382C31">
      <w:pPr>
        <w:jc w:val="both"/>
        <w:rPr>
          <w:rFonts w:ascii="Arial" w:hAnsi="Arial" w:cs="Arial"/>
          <w:bCs/>
          <w:szCs w:val="22"/>
          <w:highlight w:val="yellow"/>
        </w:rPr>
      </w:pPr>
      <w:r w:rsidRPr="00C838CB">
        <w:rPr>
          <w:rFonts w:ascii="Arial" w:eastAsia="Calibri" w:hAnsi="Arial" w:cs="Arial"/>
          <w:szCs w:val="22"/>
        </w:rPr>
        <w:t xml:space="preserve">The application was placed on public exhibition </w:t>
      </w:r>
      <w:r w:rsidRPr="00C838CB">
        <w:rPr>
          <w:rFonts w:ascii="Arial" w:hAnsi="Arial" w:cs="Arial"/>
          <w:szCs w:val="22"/>
          <w:lang w:val="en-US" w:eastAsia="ja-JP"/>
        </w:rPr>
        <w:t>from 17 October 2025 to 21 November 2025</w:t>
      </w:r>
      <w:r w:rsidRPr="00C838CB">
        <w:rPr>
          <w:rFonts w:ascii="Arial" w:eastAsia="Calibri" w:hAnsi="Arial" w:cs="Arial"/>
          <w:szCs w:val="22"/>
        </w:rPr>
        <w:t>. During the notification period</w:t>
      </w:r>
      <w:r w:rsidRPr="00C838CB">
        <w:rPr>
          <w:rFonts w:ascii="Arial" w:eastAsia="Calibri" w:hAnsi="Arial" w:cs="Arial"/>
          <w:bCs/>
          <w:szCs w:val="22"/>
        </w:rPr>
        <w:t xml:space="preserve"> </w:t>
      </w:r>
      <w:proofErr w:type="gramStart"/>
      <w:r w:rsidR="00D215CB">
        <w:rPr>
          <w:rFonts w:ascii="Arial" w:hAnsi="Arial" w:cs="Arial"/>
          <w:bCs/>
          <w:szCs w:val="22"/>
          <w:lang w:eastAsia="ja-JP"/>
        </w:rPr>
        <w:t>ninety six</w:t>
      </w:r>
      <w:proofErr w:type="gramEnd"/>
      <w:r w:rsidRPr="00C838CB">
        <w:rPr>
          <w:rFonts w:ascii="Arial" w:hAnsi="Arial" w:cs="Arial"/>
          <w:bCs/>
          <w:szCs w:val="22"/>
          <w:lang w:val="en-US" w:eastAsia="ja-JP"/>
        </w:rPr>
        <w:t xml:space="preserve"> (</w:t>
      </w:r>
      <w:r w:rsidR="00D215CB">
        <w:rPr>
          <w:rFonts w:ascii="Arial" w:hAnsi="Arial" w:cs="Arial"/>
          <w:bCs/>
          <w:szCs w:val="22"/>
          <w:lang w:val="en-US" w:eastAsia="ja-JP"/>
        </w:rPr>
        <w:t>96</w:t>
      </w:r>
      <w:r w:rsidRPr="00C838CB">
        <w:rPr>
          <w:rFonts w:ascii="Arial" w:hAnsi="Arial" w:cs="Arial"/>
          <w:bCs/>
          <w:szCs w:val="22"/>
          <w:lang w:val="en-US" w:eastAsia="ja-JP"/>
        </w:rPr>
        <w:t xml:space="preserve">) submissions </w:t>
      </w:r>
      <w:r w:rsidR="006D08E6">
        <w:rPr>
          <w:rFonts w:ascii="Arial" w:hAnsi="Arial" w:cs="Arial"/>
          <w:bCs/>
          <w:szCs w:val="22"/>
          <w:lang w:val="en-US" w:eastAsia="ja-JP"/>
        </w:rPr>
        <w:t xml:space="preserve">were received </w:t>
      </w:r>
      <w:r w:rsidRPr="00C838CB">
        <w:rPr>
          <w:rFonts w:ascii="Arial" w:hAnsi="Arial" w:cs="Arial"/>
          <w:bCs/>
          <w:szCs w:val="22"/>
          <w:lang w:val="en-US" w:eastAsia="ja-JP"/>
        </w:rPr>
        <w:t xml:space="preserve">by way of objection and three (3) </w:t>
      </w:r>
      <w:r w:rsidR="006D08E6">
        <w:rPr>
          <w:rFonts w:ascii="Arial" w:hAnsi="Arial" w:cs="Arial"/>
          <w:bCs/>
          <w:szCs w:val="22"/>
          <w:lang w:val="en-US" w:eastAsia="ja-JP"/>
        </w:rPr>
        <w:t xml:space="preserve">submissions </w:t>
      </w:r>
      <w:r w:rsidRPr="00C838CB">
        <w:rPr>
          <w:rFonts w:ascii="Arial" w:hAnsi="Arial" w:cs="Arial"/>
          <w:bCs/>
          <w:szCs w:val="22"/>
          <w:lang w:val="en-US" w:eastAsia="ja-JP"/>
        </w:rPr>
        <w:t xml:space="preserve">in support were received. Additionally, two submissions were received from neighboring Councils. </w:t>
      </w:r>
    </w:p>
    <w:p w14:paraId="357B5D8D" w14:textId="77777777" w:rsidR="00382C31" w:rsidRDefault="00382C31" w:rsidP="00382C31">
      <w:pPr>
        <w:rPr>
          <w:rFonts w:ascii="Arial" w:hAnsi="Arial" w:cs="Arial"/>
          <w:szCs w:val="22"/>
          <w:lang w:val="en-US" w:eastAsia="ja-JP"/>
        </w:rPr>
      </w:pPr>
    </w:p>
    <w:p w14:paraId="58C0B453" w14:textId="77777777" w:rsidR="00382C31" w:rsidRPr="00C838CB" w:rsidRDefault="00382C31" w:rsidP="00382C31">
      <w:pPr>
        <w:rPr>
          <w:rFonts w:ascii="Arial" w:eastAsia="Calibri" w:hAnsi="Arial" w:cs="Arial"/>
          <w:szCs w:val="22"/>
        </w:rPr>
      </w:pPr>
      <w:r w:rsidRPr="00B14E3C">
        <w:rPr>
          <w:rFonts w:ascii="Arial" w:eastAsia="Calibri" w:hAnsi="Arial" w:cs="Arial"/>
          <w:szCs w:val="22"/>
        </w:rPr>
        <w:t xml:space="preserve">The </w:t>
      </w:r>
      <w:r w:rsidRPr="00C838CB">
        <w:rPr>
          <w:rFonts w:ascii="Arial" w:eastAsia="Calibri" w:hAnsi="Arial" w:cs="Arial"/>
          <w:szCs w:val="22"/>
        </w:rPr>
        <w:t>submissions over the notification period raised the following issues:</w:t>
      </w:r>
    </w:p>
    <w:p w14:paraId="73D2C6A4" w14:textId="77777777" w:rsidR="00382C31" w:rsidRPr="00C838CB" w:rsidRDefault="00382C31" w:rsidP="00382C31">
      <w:pPr>
        <w:rPr>
          <w:rFonts w:ascii="Arial" w:eastAsia="Calibri" w:hAnsi="Arial" w:cs="Arial"/>
          <w:szCs w:val="22"/>
          <w:highlight w:val="yellow"/>
        </w:rPr>
      </w:pPr>
    </w:p>
    <w:p w14:paraId="781B7065"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Inadequate Documentation,</w:t>
      </w:r>
    </w:p>
    <w:p w14:paraId="4FB3C568"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Noise and Vibration,</w:t>
      </w:r>
    </w:p>
    <w:p w14:paraId="3EA90438"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lastRenderedPageBreak/>
        <w:t>Visual and Amenity Impacts,</w:t>
      </w:r>
    </w:p>
    <w:p w14:paraId="75139F39"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 xml:space="preserve">Tourism Impacts, </w:t>
      </w:r>
    </w:p>
    <w:p w14:paraId="0CD04778"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Health and Safety Impacts,</w:t>
      </w:r>
    </w:p>
    <w:p w14:paraId="2D528084"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 xml:space="preserve">Legislation Requirements, </w:t>
      </w:r>
    </w:p>
    <w:p w14:paraId="51190B17"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Decommissioning, Rehabilitation and Waste Impacts,</w:t>
      </w:r>
    </w:p>
    <w:p w14:paraId="48CB419A"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Biodiversity and Ecological Impacts,</w:t>
      </w:r>
    </w:p>
    <w:p w14:paraId="38A09F64"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Benefits and Economic Impacts,</w:t>
      </w:r>
    </w:p>
    <w:p w14:paraId="050F8F21"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Property and Business Devaluation,</w:t>
      </w:r>
    </w:p>
    <w:p w14:paraId="40F2A99F"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Transmission Lien Location and Grid Capacity,</w:t>
      </w:r>
    </w:p>
    <w:p w14:paraId="3862214A"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Heritage and Indigenous Impacts,</w:t>
      </w:r>
    </w:p>
    <w:p w14:paraId="27A3D645"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Limited Consultation and Transparency with the community,</w:t>
      </w:r>
    </w:p>
    <w:p w14:paraId="535FEC5B"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Traffic Impacts,</w:t>
      </w:r>
    </w:p>
    <w:p w14:paraId="21FB505A" w14:textId="77777777" w:rsidR="00382C31" w:rsidRPr="00C838CB" w:rsidRDefault="00382C31">
      <w:pPr>
        <w:pStyle w:val="NoSpacing"/>
        <w:numPr>
          <w:ilvl w:val="0"/>
          <w:numId w:val="43"/>
        </w:numPr>
        <w:ind w:left="567" w:hanging="207"/>
        <w:rPr>
          <w:rFonts w:ascii="Arial" w:hAnsi="Arial"/>
          <w:lang w:val="en-US"/>
        </w:rPr>
      </w:pPr>
      <w:r w:rsidRPr="00C838CB">
        <w:rPr>
          <w:rFonts w:ascii="Arial" w:hAnsi="Arial"/>
          <w:lang w:val="en-US"/>
        </w:rPr>
        <w:t>Current Turbine Issues.</w:t>
      </w:r>
    </w:p>
    <w:p w14:paraId="414658BF" w14:textId="77777777" w:rsidR="00382C31" w:rsidRPr="00FD7933" w:rsidRDefault="00382C31" w:rsidP="00382C31">
      <w:pPr>
        <w:rPr>
          <w:rFonts w:ascii="Arial" w:eastAsia="Calibri" w:hAnsi="Arial" w:cs="Arial"/>
          <w:szCs w:val="22"/>
          <w:highlight w:val="yellow"/>
        </w:rPr>
      </w:pPr>
    </w:p>
    <w:p w14:paraId="42C77F3D" w14:textId="77777777" w:rsidR="00382C31" w:rsidRPr="00C838CB" w:rsidRDefault="00382C31" w:rsidP="00382C31">
      <w:pPr>
        <w:rPr>
          <w:rFonts w:ascii="Arial" w:eastAsia="Calibri" w:hAnsi="Arial" w:cs="Arial"/>
          <w:szCs w:val="22"/>
        </w:rPr>
      </w:pPr>
      <w:r w:rsidRPr="00C838CB">
        <w:rPr>
          <w:rFonts w:ascii="Arial" w:eastAsia="Calibri" w:hAnsi="Arial" w:cs="Arial"/>
          <w:szCs w:val="22"/>
        </w:rPr>
        <w:t xml:space="preserve">These issues are considered further in this report. </w:t>
      </w:r>
    </w:p>
    <w:p w14:paraId="7A69178E" w14:textId="77777777" w:rsidR="00382C31" w:rsidRPr="00D215CB" w:rsidRDefault="00382C31" w:rsidP="00382C31">
      <w:pPr>
        <w:rPr>
          <w:rFonts w:ascii="Arial" w:eastAsia="Calibri" w:hAnsi="Arial" w:cs="Arial"/>
          <w:bCs/>
          <w:szCs w:val="22"/>
          <w:highlight w:val="yellow"/>
        </w:rPr>
      </w:pPr>
    </w:p>
    <w:p w14:paraId="437CF1A2" w14:textId="6DFB35C2" w:rsidR="00D215CB" w:rsidRPr="00D215CB" w:rsidRDefault="005976EC" w:rsidP="00D215CB">
      <w:pPr>
        <w:tabs>
          <w:tab w:val="left" w:pos="7485"/>
        </w:tabs>
        <w:ind w:right="23"/>
        <w:jc w:val="both"/>
        <w:rPr>
          <w:rFonts w:ascii="Arial" w:hAnsi="Arial" w:cs="Arial"/>
          <w:bCs/>
          <w:szCs w:val="22"/>
          <w:lang w:eastAsia="en-AU"/>
        </w:rPr>
      </w:pPr>
      <w:r>
        <w:rPr>
          <w:rFonts w:ascii="Arial" w:hAnsi="Arial" w:cs="Arial"/>
          <w:bCs/>
          <w:szCs w:val="22"/>
          <w:lang w:eastAsia="en-AU"/>
        </w:rPr>
        <w:t xml:space="preserve">The </w:t>
      </w:r>
      <w:r w:rsidR="00D215CB" w:rsidRPr="00D215CB">
        <w:rPr>
          <w:rFonts w:ascii="Arial" w:hAnsi="Arial" w:cs="Arial"/>
          <w:bCs/>
          <w:szCs w:val="22"/>
          <w:lang w:eastAsia="en-AU"/>
        </w:rPr>
        <w:t xml:space="preserve">issues of concern identified during the assessment of the application were </w:t>
      </w:r>
      <w:r>
        <w:rPr>
          <w:rFonts w:ascii="Arial" w:hAnsi="Arial" w:cs="Arial"/>
          <w:bCs/>
          <w:szCs w:val="22"/>
          <w:lang w:eastAsia="en-AU"/>
        </w:rPr>
        <w:t xml:space="preserve">raised </w:t>
      </w:r>
      <w:r w:rsidR="00D215CB" w:rsidRPr="00D215CB">
        <w:rPr>
          <w:rFonts w:ascii="Arial" w:hAnsi="Arial" w:cs="Arial"/>
          <w:bCs/>
          <w:szCs w:val="22"/>
          <w:lang w:eastAsia="en-AU"/>
        </w:rPr>
        <w:t>in Request for Further Information (RFI) letters issued by Council’s Development Assessment Department and have</w:t>
      </w:r>
      <w:r w:rsidR="009955D8">
        <w:rPr>
          <w:rFonts w:ascii="Arial" w:hAnsi="Arial" w:cs="Arial"/>
          <w:bCs/>
          <w:szCs w:val="22"/>
          <w:lang w:eastAsia="en-AU"/>
        </w:rPr>
        <w:t xml:space="preserve"> not </w:t>
      </w:r>
      <w:r w:rsidR="00D215CB" w:rsidRPr="00D215CB">
        <w:rPr>
          <w:rFonts w:ascii="Arial" w:hAnsi="Arial" w:cs="Arial"/>
          <w:bCs/>
          <w:szCs w:val="22"/>
          <w:lang w:eastAsia="en-AU"/>
        </w:rPr>
        <w:t xml:space="preserve">been satisfactorily </w:t>
      </w:r>
      <w:r w:rsidR="00BF5563">
        <w:rPr>
          <w:rFonts w:ascii="Arial" w:hAnsi="Arial" w:cs="Arial"/>
          <w:bCs/>
          <w:szCs w:val="22"/>
          <w:lang w:eastAsia="en-AU"/>
        </w:rPr>
        <w:t xml:space="preserve">addressed </w:t>
      </w:r>
      <w:r w:rsidR="00D215CB" w:rsidRPr="00D215CB">
        <w:rPr>
          <w:rFonts w:ascii="Arial" w:hAnsi="Arial" w:cs="Arial"/>
          <w:bCs/>
          <w:szCs w:val="22"/>
          <w:lang w:eastAsia="en-AU"/>
        </w:rPr>
        <w:t>by the Applican</w:t>
      </w:r>
      <w:r w:rsidR="009955D8">
        <w:rPr>
          <w:rFonts w:ascii="Arial" w:hAnsi="Arial" w:cs="Arial"/>
          <w:bCs/>
          <w:szCs w:val="22"/>
          <w:lang w:eastAsia="en-AU"/>
        </w:rPr>
        <w:t>t</w:t>
      </w:r>
      <w:r w:rsidR="00BF5563">
        <w:rPr>
          <w:rFonts w:ascii="Arial" w:hAnsi="Arial" w:cs="Arial"/>
          <w:bCs/>
          <w:szCs w:val="22"/>
          <w:lang w:eastAsia="en-AU"/>
        </w:rPr>
        <w:t xml:space="preserve"> to date</w:t>
      </w:r>
      <w:r w:rsidR="00D215CB" w:rsidRPr="00D215CB">
        <w:rPr>
          <w:rFonts w:ascii="Arial" w:hAnsi="Arial" w:cs="Arial"/>
          <w:bCs/>
          <w:szCs w:val="22"/>
          <w:lang w:eastAsia="en-AU"/>
        </w:rPr>
        <w:t>.</w:t>
      </w:r>
    </w:p>
    <w:p w14:paraId="2B4EB09D" w14:textId="77777777" w:rsidR="00D215CB" w:rsidRPr="00D215CB" w:rsidRDefault="00D215CB" w:rsidP="00D215CB">
      <w:pPr>
        <w:tabs>
          <w:tab w:val="left" w:pos="7485"/>
        </w:tabs>
        <w:ind w:right="23"/>
        <w:jc w:val="both"/>
        <w:rPr>
          <w:rFonts w:ascii="Arial" w:hAnsi="Arial" w:cs="Arial"/>
          <w:bCs/>
          <w:szCs w:val="22"/>
          <w:lang w:eastAsia="en-AU"/>
        </w:rPr>
      </w:pPr>
    </w:p>
    <w:p w14:paraId="04DA4BEF" w14:textId="2C1209B0" w:rsidR="00D215CB" w:rsidRPr="00D215CB" w:rsidRDefault="00D215CB" w:rsidP="00D215CB">
      <w:pPr>
        <w:tabs>
          <w:tab w:val="left" w:pos="7485"/>
        </w:tabs>
        <w:ind w:right="23"/>
        <w:jc w:val="both"/>
        <w:rPr>
          <w:rFonts w:ascii="Arial" w:hAnsi="Arial" w:cs="Arial"/>
          <w:bCs/>
          <w:szCs w:val="22"/>
          <w:lang w:eastAsia="en-AU"/>
        </w:rPr>
      </w:pPr>
      <w:r w:rsidRPr="00D215CB">
        <w:rPr>
          <w:rFonts w:ascii="Arial" w:hAnsi="Arial" w:cs="Arial"/>
          <w:bCs/>
          <w:szCs w:val="22"/>
          <w:lang w:eastAsia="en-AU"/>
        </w:rPr>
        <w:t>The following formal RFI’s were undertaken:</w:t>
      </w:r>
    </w:p>
    <w:p w14:paraId="459FBB95" w14:textId="77777777" w:rsidR="00D215CB" w:rsidRPr="00D215CB" w:rsidRDefault="00D215CB" w:rsidP="00D215CB">
      <w:pPr>
        <w:jc w:val="both"/>
        <w:rPr>
          <w:rFonts w:cs="Tahoma"/>
          <w:sz w:val="20"/>
          <w:highlight w:val="red"/>
        </w:rPr>
      </w:pPr>
    </w:p>
    <w:p w14:paraId="1BEC1FF8" w14:textId="13591473" w:rsidR="00D215CB" w:rsidRPr="00D93139" w:rsidRDefault="00D93139" w:rsidP="00D93139">
      <w:pPr>
        <w:keepNext/>
        <w:spacing w:after="200"/>
        <w:jc w:val="center"/>
        <w:rPr>
          <w:rFonts w:ascii="Arial" w:eastAsia="Calibri" w:hAnsi="Arial" w:cs="Arial"/>
          <w:b/>
          <w:bCs/>
          <w:szCs w:val="22"/>
          <w:lang w:eastAsia="en-AU"/>
        </w:rPr>
      </w:pPr>
      <w:r w:rsidRPr="00D93139">
        <w:rPr>
          <w:rFonts w:ascii="Arial" w:eastAsia="Calibri" w:hAnsi="Arial" w:cs="Arial"/>
          <w:b/>
          <w:bCs/>
          <w:szCs w:val="22"/>
          <w:lang w:eastAsia="en-AU"/>
        </w:rPr>
        <w:t xml:space="preserve">Table 1: </w:t>
      </w:r>
      <w:r w:rsidR="00D215CB" w:rsidRPr="00D93139">
        <w:rPr>
          <w:rFonts w:ascii="Arial" w:hAnsi="Arial" w:cs="Arial"/>
          <w:b/>
          <w:bCs/>
          <w:szCs w:val="22"/>
        </w:rPr>
        <w:t>Summary of Events</w:t>
      </w:r>
    </w:p>
    <w:tbl>
      <w:tblPr>
        <w:tblStyle w:val="TableGrid"/>
        <w:tblW w:w="10201" w:type="dxa"/>
        <w:tblInd w:w="0" w:type="dxa"/>
        <w:tblLook w:val="04A0" w:firstRow="1" w:lastRow="0" w:firstColumn="1" w:lastColumn="0" w:noHBand="0" w:noVBand="1"/>
      </w:tblPr>
      <w:tblGrid>
        <w:gridCol w:w="2093"/>
        <w:gridCol w:w="8108"/>
      </w:tblGrid>
      <w:tr w:rsidR="00D215CB" w:rsidRPr="009955D8" w14:paraId="5CC0148E" w14:textId="77777777" w:rsidTr="00693292">
        <w:tc>
          <w:tcPr>
            <w:tcW w:w="2093" w:type="dxa"/>
            <w:shd w:val="clear" w:color="auto" w:fill="C1E4F5" w:themeFill="accent1" w:themeFillTint="33"/>
          </w:tcPr>
          <w:p w14:paraId="4C932298" w14:textId="77777777" w:rsidR="00D215CB" w:rsidRPr="009955D8" w:rsidRDefault="00D215CB" w:rsidP="00D215CB">
            <w:pPr>
              <w:rPr>
                <w:rFonts w:ascii="Arial" w:hAnsi="Arial" w:cs="Arial"/>
                <w:b/>
                <w:bCs/>
                <w:sz w:val="22"/>
                <w:szCs w:val="22"/>
              </w:rPr>
            </w:pPr>
            <w:r w:rsidRPr="009955D8">
              <w:rPr>
                <w:rFonts w:ascii="Arial" w:hAnsi="Arial" w:cs="Arial"/>
                <w:b/>
                <w:bCs/>
                <w:sz w:val="22"/>
                <w:szCs w:val="22"/>
              </w:rPr>
              <w:t>Date</w:t>
            </w:r>
          </w:p>
        </w:tc>
        <w:tc>
          <w:tcPr>
            <w:tcW w:w="8108" w:type="dxa"/>
            <w:shd w:val="clear" w:color="auto" w:fill="C1E4F5" w:themeFill="accent1" w:themeFillTint="33"/>
          </w:tcPr>
          <w:p w14:paraId="43A2EF38" w14:textId="77777777" w:rsidR="00D215CB" w:rsidRPr="009955D8" w:rsidRDefault="00D215CB" w:rsidP="00D215CB">
            <w:pPr>
              <w:rPr>
                <w:rFonts w:ascii="Arial" w:hAnsi="Arial" w:cs="Arial"/>
                <w:b/>
                <w:bCs/>
                <w:sz w:val="22"/>
                <w:szCs w:val="22"/>
              </w:rPr>
            </w:pPr>
            <w:r w:rsidRPr="009955D8">
              <w:rPr>
                <w:rFonts w:ascii="Arial" w:hAnsi="Arial" w:cs="Arial"/>
                <w:b/>
                <w:bCs/>
                <w:sz w:val="22"/>
                <w:szCs w:val="22"/>
              </w:rPr>
              <w:t>Event</w:t>
            </w:r>
          </w:p>
        </w:tc>
      </w:tr>
      <w:tr w:rsidR="00D215CB" w:rsidRPr="00D215CB" w14:paraId="2937C62E" w14:textId="77777777" w:rsidTr="00693292">
        <w:tc>
          <w:tcPr>
            <w:tcW w:w="2093" w:type="dxa"/>
          </w:tcPr>
          <w:p w14:paraId="4FE163ED" w14:textId="22E5DB1C" w:rsidR="00D215CB" w:rsidRPr="00693292" w:rsidRDefault="009955D8" w:rsidP="00D215CB">
            <w:pPr>
              <w:rPr>
                <w:rFonts w:ascii="Arial" w:hAnsi="Arial" w:cs="Arial"/>
                <w:sz w:val="22"/>
                <w:szCs w:val="22"/>
                <w:highlight w:val="green"/>
              </w:rPr>
            </w:pPr>
            <w:r w:rsidRPr="00693292">
              <w:rPr>
                <w:rFonts w:ascii="Arial" w:hAnsi="Arial" w:cs="Arial"/>
                <w:sz w:val="22"/>
                <w:szCs w:val="22"/>
              </w:rPr>
              <w:t>28 November 2025</w:t>
            </w:r>
          </w:p>
        </w:tc>
        <w:tc>
          <w:tcPr>
            <w:tcW w:w="8108" w:type="dxa"/>
          </w:tcPr>
          <w:p w14:paraId="57DBE046" w14:textId="2E61C993" w:rsidR="00D215CB" w:rsidRPr="00693292" w:rsidRDefault="00A538E6" w:rsidP="00A538E6">
            <w:pPr>
              <w:jc w:val="both"/>
              <w:rPr>
                <w:rFonts w:ascii="Arial" w:hAnsi="Arial" w:cs="Arial"/>
                <w:sz w:val="22"/>
                <w:szCs w:val="22"/>
                <w:highlight w:val="green"/>
              </w:rPr>
            </w:pPr>
            <w:r w:rsidRPr="00A538E6">
              <w:rPr>
                <w:rFonts w:ascii="Arial" w:hAnsi="Arial" w:cs="Arial"/>
                <w:sz w:val="22"/>
                <w:szCs w:val="22"/>
              </w:rPr>
              <w:t xml:space="preserve">Transport for NSW requested additional information through the NSW Planning Portal. </w:t>
            </w:r>
          </w:p>
        </w:tc>
      </w:tr>
      <w:tr w:rsidR="00D215CB" w:rsidRPr="00D215CB" w14:paraId="103DF933" w14:textId="77777777" w:rsidTr="00693292">
        <w:tc>
          <w:tcPr>
            <w:tcW w:w="2093" w:type="dxa"/>
          </w:tcPr>
          <w:p w14:paraId="5BBAAA00" w14:textId="1D8D8E1F" w:rsidR="00D215CB" w:rsidRPr="00693292" w:rsidRDefault="009955D8" w:rsidP="009955D8">
            <w:pPr>
              <w:jc w:val="both"/>
              <w:rPr>
                <w:rFonts w:ascii="Arial" w:hAnsi="Arial" w:cs="Arial"/>
                <w:sz w:val="22"/>
                <w:szCs w:val="22"/>
              </w:rPr>
            </w:pPr>
            <w:r w:rsidRPr="00693292">
              <w:rPr>
                <w:rFonts w:ascii="Arial" w:hAnsi="Arial" w:cs="Arial"/>
                <w:sz w:val="22"/>
                <w:szCs w:val="22"/>
              </w:rPr>
              <w:t>15 December 2025</w:t>
            </w:r>
          </w:p>
        </w:tc>
        <w:tc>
          <w:tcPr>
            <w:tcW w:w="8108" w:type="dxa"/>
          </w:tcPr>
          <w:p w14:paraId="2F079881" w14:textId="77777777" w:rsidR="00D215CB" w:rsidRPr="00693292" w:rsidRDefault="009955D8" w:rsidP="009955D8">
            <w:pPr>
              <w:jc w:val="both"/>
              <w:rPr>
                <w:rFonts w:ascii="Arial" w:hAnsi="Arial" w:cs="Arial"/>
                <w:sz w:val="22"/>
                <w:szCs w:val="22"/>
              </w:rPr>
            </w:pPr>
            <w:r w:rsidRPr="00693292">
              <w:rPr>
                <w:rFonts w:ascii="Arial" w:hAnsi="Arial" w:cs="Arial"/>
                <w:sz w:val="22"/>
                <w:szCs w:val="22"/>
              </w:rPr>
              <w:t xml:space="preserve">Email to the applicant advising of the number of submissions, Council and Government Authority Concerns. </w:t>
            </w:r>
          </w:p>
          <w:p w14:paraId="2D22B5D5" w14:textId="77777777" w:rsidR="009955D8" w:rsidRPr="00693292" w:rsidRDefault="009955D8" w:rsidP="009955D8">
            <w:pPr>
              <w:jc w:val="both"/>
              <w:rPr>
                <w:rFonts w:ascii="Arial" w:hAnsi="Arial" w:cs="Arial"/>
                <w:sz w:val="22"/>
                <w:szCs w:val="22"/>
              </w:rPr>
            </w:pPr>
          </w:p>
          <w:p w14:paraId="65087359" w14:textId="7E63099C" w:rsidR="009955D8" w:rsidRPr="00693292" w:rsidRDefault="009955D8" w:rsidP="009955D8">
            <w:pPr>
              <w:jc w:val="both"/>
              <w:rPr>
                <w:rFonts w:ascii="Arial" w:hAnsi="Arial" w:cs="Arial"/>
                <w:sz w:val="22"/>
                <w:szCs w:val="22"/>
              </w:rPr>
            </w:pPr>
            <w:r w:rsidRPr="00693292">
              <w:rPr>
                <w:rFonts w:ascii="Arial" w:hAnsi="Arial" w:cs="Arial"/>
                <w:sz w:val="22"/>
                <w:szCs w:val="22"/>
              </w:rPr>
              <w:t xml:space="preserve">Council requested the applicant to withdraw the application until the issues were resolved. </w:t>
            </w:r>
          </w:p>
        </w:tc>
      </w:tr>
      <w:tr w:rsidR="00693292" w:rsidRPr="00D215CB" w14:paraId="2DE43A42" w14:textId="77777777" w:rsidTr="00693292">
        <w:tc>
          <w:tcPr>
            <w:tcW w:w="2093" w:type="dxa"/>
          </w:tcPr>
          <w:p w14:paraId="766BDE46" w14:textId="27AD180D" w:rsidR="00693292" w:rsidRPr="00693292" w:rsidRDefault="00693292" w:rsidP="009955D8">
            <w:pPr>
              <w:jc w:val="both"/>
              <w:rPr>
                <w:rFonts w:ascii="Arial" w:hAnsi="Arial" w:cs="Arial"/>
                <w:sz w:val="22"/>
                <w:szCs w:val="22"/>
              </w:rPr>
            </w:pPr>
            <w:r w:rsidRPr="00693292">
              <w:rPr>
                <w:rFonts w:ascii="Arial" w:hAnsi="Arial" w:cs="Arial"/>
                <w:sz w:val="22"/>
                <w:szCs w:val="22"/>
              </w:rPr>
              <w:t>16 December 2026</w:t>
            </w:r>
          </w:p>
        </w:tc>
        <w:tc>
          <w:tcPr>
            <w:tcW w:w="8108" w:type="dxa"/>
          </w:tcPr>
          <w:p w14:paraId="26FF31EB" w14:textId="77777777" w:rsidR="00693292" w:rsidRPr="00A538E6" w:rsidRDefault="00693292" w:rsidP="00693292">
            <w:pPr>
              <w:rPr>
                <w:rFonts w:ascii="Arial" w:hAnsi="Arial" w:cs="Arial"/>
                <w:sz w:val="22"/>
                <w:szCs w:val="22"/>
              </w:rPr>
            </w:pPr>
            <w:r w:rsidRPr="00A538E6">
              <w:rPr>
                <w:rFonts w:ascii="Arial" w:hAnsi="Arial" w:cs="Arial"/>
                <w:sz w:val="22"/>
                <w:szCs w:val="22"/>
              </w:rPr>
              <w:t>Council request for the following additional information:</w:t>
            </w:r>
          </w:p>
          <w:p w14:paraId="5B6CC604"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Noise,</w:t>
            </w:r>
          </w:p>
          <w:p w14:paraId="466F40CC"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Visual Assessment,</w:t>
            </w:r>
          </w:p>
          <w:p w14:paraId="0E8E0180"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Purpose,</w:t>
            </w:r>
          </w:p>
          <w:p w14:paraId="53555325"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Traffic,</w:t>
            </w:r>
          </w:p>
          <w:p w14:paraId="3B23F8FD" w14:textId="0A388E0E"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Lithgow Council’s Roadside Vegetation Management Guideline,</w:t>
            </w:r>
          </w:p>
          <w:p w14:paraId="00EAD0EF"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Heritage,</w:t>
            </w:r>
          </w:p>
          <w:p w14:paraId="54DB861D" w14:textId="77777777" w:rsidR="00693292" w:rsidRPr="00A538E6" w:rsidRDefault="00693292">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Decommissioning,</w:t>
            </w:r>
          </w:p>
          <w:p w14:paraId="04DE69BE" w14:textId="77777777" w:rsidR="00693292" w:rsidRPr="00A538E6" w:rsidRDefault="00A538E6">
            <w:pPr>
              <w:pStyle w:val="ListParagraph"/>
              <w:numPr>
                <w:ilvl w:val="0"/>
                <w:numId w:val="44"/>
              </w:numPr>
              <w:ind w:left="205" w:hanging="205"/>
              <w:jc w:val="both"/>
              <w:rPr>
                <w:rFonts w:ascii="Arial" w:hAnsi="Arial" w:cs="Arial"/>
                <w:sz w:val="22"/>
                <w:szCs w:val="22"/>
              </w:rPr>
            </w:pPr>
            <w:r w:rsidRPr="00A538E6">
              <w:rPr>
                <w:rFonts w:ascii="Arial" w:hAnsi="Arial" w:cs="Arial"/>
                <w:sz w:val="22"/>
                <w:szCs w:val="22"/>
              </w:rPr>
              <w:t>Lithgow Council’s Development Control Plan 2021,</w:t>
            </w:r>
          </w:p>
          <w:p w14:paraId="638B5EC3" w14:textId="6184B38D" w:rsidR="00A538E6" w:rsidRPr="00A538E6" w:rsidRDefault="00A538E6">
            <w:pPr>
              <w:pStyle w:val="ListParagraph"/>
              <w:numPr>
                <w:ilvl w:val="0"/>
                <w:numId w:val="44"/>
              </w:numPr>
              <w:ind w:left="205" w:hanging="205"/>
              <w:jc w:val="both"/>
              <w:rPr>
                <w:rFonts w:ascii="Arial" w:hAnsi="Arial" w:cs="Arial"/>
                <w:sz w:val="22"/>
                <w:szCs w:val="22"/>
                <w:lang w:eastAsia="en-GB"/>
              </w:rPr>
            </w:pPr>
            <w:r w:rsidRPr="00A538E6">
              <w:rPr>
                <w:rFonts w:ascii="Arial" w:hAnsi="Arial" w:cs="Arial"/>
                <w:sz w:val="22"/>
                <w:szCs w:val="22"/>
                <w:lang w:eastAsia="en-GB"/>
              </w:rPr>
              <w:t>Wind Energy Guideline November 2024, Department of Planning, Housing and Infrastructure</w:t>
            </w:r>
          </w:p>
          <w:p w14:paraId="41D7BAE0" w14:textId="77777777" w:rsidR="00A538E6" w:rsidRPr="00A538E6" w:rsidRDefault="00A538E6">
            <w:pPr>
              <w:pStyle w:val="ListParagraph"/>
              <w:numPr>
                <w:ilvl w:val="0"/>
                <w:numId w:val="44"/>
              </w:numPr>
              <w:ind w:left="347" w:hanging="347"/>
              <w:jc w:val="both"/>
              <w:rPr>
                <w:rFonts w:ascii="Arial" w:hAnsi="Arial" w:cs="Arial"/>
                <w:sz w:val="22"/>
                <w:szCs w:val="22"/>
              </w:rPr>
            </w:pPr>
            <w:r w:rsidRPr="00A538E6">
              <w:rPr>
                <w:rFonts w:ascii="Arial" w:hAnsi="Arial" w:cs="Arial"/>
                <w:sz w:val="22"/>
                <w:szCs w:val="22"/>
              </w:rPr>
              <w:t>Biodiversity,</w:t>
            </w:r>
          </w:p>
          <w:p w14:paraId="60FF5939" w14:textId="56EECAFC" w:rsidR="00A538E6" w:rsidRPr="00A538E6" w:rsidRDefault="00A538E6">
            <w:pPr>
              <w:pStyle w:val="ListParagraph"/>
              <w:numPr>
                <w:ilvl w:val="0"/>
                <w:numId w:val="44"/>
              </w:numPr>
              <w:ind w:left="347" w:hanging="347"/>
              <w:jc w:val="both"/>
              <w:rPr>
                <w:rFonts w:ascii="Arial" w:hAnsi="Arial" w:cs="Arial"/>
                <w:sz w:val="22"/>
                <w:szCs w:val="22"/>
              </w:rPr>
            </w:pPr>
            <w:r w:rsidRPr="00A538E6">
              <w:rPr>
                <w:rFonts w:ascii="Arial" w:hAnsi="Arial" w:cs="Arial"/>
                <w:sz w:val="22"/>
                <w:szCs w:val="22"/>
              </w:rPr>
              <w:t>Voluntary Planning Contribution</w:t>
            </w:r>
          </w:p>
          <w:p w14:paraId="04899B25" w14:textId="77777777" w:rsidR="00A538E6" w:rsidRPr="00A538E6" w:rsidRDefault="00A538E6">
            <w:pPr>
              <w:pStyle w:val="ListParagraph"/>
              <w:numPr>
                <w:ilvl w:val="0"/>
                <w:numId w:val="44"/>
              </w:numPr>
              <w:ind w:left="347" w:hanging="347"/>
              <w:jc w:val="both"/>
              <w:rPr>
                <w:rFonts w:ascii="Arial" w:hAnsi="Arial" w:cs="Arial"/>
                <w:sz w:val="22"/>
                <w:szCs w:val="22"/>
              </w:rPr>
            </w:pPr>
            <w:r w:rsidRPr="00A538E6">
              <w:rPr>
                <w:rFonts w:ascii="Arial" w:hAnsi="Arial" w:cs="Arial"/>
                <w:sz w:val="22"/>
                <w:szCs w:val="22"/>
              </w:rPr>
              <w:t>Electricity Regulation,</w:t>
            </w:r>
          </w:p>
          <w:p w14:paraId="65D44897" w14:textId="77777777" w:rsidR="00A538E6" w:rsidRDefault="00A538E6">
            <w:pPr>
              <w:pStyle w:val="ListParagraph"/>
              <w:numPr>
                <w:ilvl w:val="0"/>
                <w:numId w:val="44"/>
              </w:numPr>
              <w:ind w:left="347" w:hanging="347"/>
              <w:jc w:val="both"/>
              <w:rPr>
                <w:rFonts w:ascii="Arial" w:hAnsi="Arial" w:cs="Arial"/>
                <w:sz w:val="22"/>
                <w:szCs w:val="22"/>
              </w:rPr>
            </w:pPr>
            <w:r w:rsidRPr="00A538E6">
              <w:rPr>
                <w:rFonts w:ascii="Arial" w:hAnsi="Arial" w:cs="Arial"/>
                <w:sz w:val="22"/>
                <w:szCs w:val="22"/>
              </w:rPr>
              <w:t>Transport for NSW,</w:t>
            </w:r>
          </w:p>
          <w:p w14:paraId="6579A207" w14:textId="77777777" w:rsidR="00A538E6" w:rsidRDefault="00A538E6">
            <w:pPr>
              <w:pStyle w:val="ListParagraph"/>
              <w:numPr>
                <w:ilvl w:val="0"/>
                <w:numId w:val="44"/>
              </w:numPr>
              <w:ind w:left="347" w:hanging="347"/>
              <w:jc w:val="both"/>
              <w:rPr>
                <w:rFonts w:ascii="Arial" w:hAnsi="Arial" w:cs="Arial"/>
                <w:sz w:val="22"/>
                <w:szCs w:val="22"/>
              </w:rPr>
            </w:pPr>
            <w:r>
              <w:rPr>
                <w:rFonts w:ascii="Arial" w:hAnsi="Arial" w:cs="Arial"/>
                <w:sz w:val="22"/>
                <w:szCs w:val="22"/>
              </w:rPr>
              <w:t>Mid-Western Regional Council Concerns and Oberon Council Concerns</w:t>
            </w:r>
          </w:p>
          <w:p w14:paraId="233B1D6A" w14:textId="35549FF6" w:rsidR="00A538E6" w:rsidRPr="00A538E6" w:rsidRDefault="00A538E6">
            <w:pPr>
              <w:pStyle w:val="ListParagraph"/>
              <w:numPr>
                <w:ilvl w:val="0"/>
                <w:numId w:val="44"/>
              </w:numPr>
              <w:ind w:left="347" w:hanging="347"/>
              <w:jc w:val="both"/>
              <w:rPr>
                <w:rFonts w:ascii="Arial" w:hAnsi="Arial" w:cs="Arial"/>
                <w:sz w:val="22"/>
                <w:szCs w:val="22"/>
              </w:rPr>
            </w:pPr>
            <w:r>
              <w:rPr>
                <w:rFonts w:ascii="Arial" w:hAnsi="Arial" w:cs="Arial"/>
                <w:sz w:val="22"/>
                <w:szCs w:val="22"/>
              </w:rPr>
              <w:t>Community Concerns.</w:t>
            </w:r>
          </w:p>
        </w:tc>
      </w:tr>
      <w:tr w:rsidR="00A538E6" w:rsidRPr="00D215CB" w14:paraId="4DC5E7DA" w14:textId="77777777" w:rsidTr="00693292">
        <w:tc>
          <w:tcPr>
            <w:tcW w:w="2093" w:type="dxa"/>
          </w:tcPr>
          <w:p w14:paraId="1AF26F87" w14:textId="58CEFD67" w:rsidR="00A538E6" w:rsidRPr="00A538E6" w:rsidRDefault="00A538E6" w:rsidP="009955D8">
            <w:pPr>
              <w:jc w:val="both"/>
              <w:rPr>
                <w:rFonts w:ascii="Arial" w:hAnsi="Arial" w:cs="Arial"/>
                <w:sz w:val="22"/>
                <w:szCs w:val="22"/>
              </w:rPr>
            </w:pPr>
            <w:r w:rsidRPr="00A538E6">
              <w:rPr>
                <w:rFonts w:ascii="Arial" w:hAnsi="Arial" w:cs="Arial"/>
                <w:sz w:val="22"/>
                <w:szCs w:val="22"/>
              </w:rPr>
              <w:t>22 December 2025</w:t>
            </w:r>
          </w:p>
        </w:tc>
        <w:tc>
          <w:tcPr>
            <w:tcW w:w="8108" w:type="dxa"/>
          </w:tcPr>
          <w:p w14:paraId="61AD3B39" w14:textId="6AC06047" w:rsidR="00A538E6" w:rsidRPr="00A538E6" w:rsidRDefault="00A538E6" w:rsidP="00693292">
            <w:pPr>
              <w:rPr>
                <w:rFonts w:ascii="Arial" w:hAnsi="Arial" w:cs="Arial"/>
                <w:sz w:val="22"/>
                <w:szCs w:val="22"/>
              </w:rPr>
            </w:pPr>
            <w:r w:rsidRPr="00A538E6">
              <w:rPr>
                <w:rFonts w:ascii="Arial" w:hAnsi="Arial" w:cs="Arial"/>
                <w:sz w:val="22"/>
                <w:szCs w:val="22"/>
              </w:rPr>
              <w:t>WaterNSW requested additional information through the NSW Planning Portal.</w:t>
            </w:r>
          </w:p>
        </w:tc>
      </w:tr>
      <w:tr w:rsidR="00A538E6" w:rsidRPr="00D215CB" w14:paraId="11C5C1EF" w14:textId="77777777" w:rsidTr="00693292">
        <w:tc>
          <w:tcPr>
            <w:tcW w:w="2093" w:type="dxa"/>
          </w:tcPr>
          <w:p w14:paraId="675620A1" w14:textId="2546168F" w:rsidR="00A538E6" w:rsidRPr="00A538E6" w:rsidRDefault="00A538E6" w:rsidP="00A538E6">
            <w:pPr>
              <w:jc w:val="both"/>
              <w:rPr>
                <w:rFonts w:ascii="Arial" w:hAnsi="Arial" w:cs="Arial"/>
                <w:sz w:val="22"/>
                <w:szCs w:val="22"/>
              </w:rPr>
            </w:pPr>
            <w:r w:rsidRPr="00A538E6">
              <w:rPr>
                <w:rFonts w:ascii="Arial" w:hAnsi="Arial" w:cs="Arial"/>
                <w:sz w:val="22"/>
                <w:szCs w:val="22"/>
              </w:rPr>
              <w:t>January 2026</w:t>
            </w:r>
          </w:p>
        </w:tc>
        <w:tc>
          <w:tcPr>
            <w:tcW w:w="8108" w:type="dxa"/>
          </w:tcPr>
          <w:p w14:paraId="6E2EBAEB" w14:textId="142752C2" w:rsidR="00A538E6" w:rsidRPr="00A538E6" w:rsidRDefault="00A538E6" w:rsidP="00A538E6">
            <w:pPr>
              <w:jc w:val="both"/>
              <w:rPr>
                <w:rFonts w:ascii="Arial" w:hAnsi="Arial" w:cs="Arial"/>
                <w:sz w:val="22"/>
                <w:szCs w:val="22"/>
              </w:rPr>
            </w:pPr>
            <w:r w:rsidRPr="00A538E6">
              <w:rPr>
                <w:rFonts w:ascii="Arial" w:hAnsi="Arial" w:cs="Arial"/>
                <w:sz w:val="22"/>
                <w:szCs w:val="22"/>
              </w:rPr>
              <w:t xml:space="preserve">Submissions (Redacted Information) were referred to the applicant through Council’s GIPA process. </w:t>
            </w:r>
          </w:p>
        </w:tc>
      </w:tr>
      <w:tr w:rsidR="00693292" w:rsidRPr="00D215CB" w14:paraId="0AA6951D" w14:textId="77777777" w:rsidTr="00693292">
        <w:tc>
          <w:tcPr>
            <w:tcW w:w="2093" w:type="dxa"/>
          </w:tcPr>
          <w:p w14:paraId="489F9178" w14:textId="32FE9138" w:rsidR="00693292" w:rsidRPr="00693292" w:rsidRDefault="00693292" w:rsidP="009955D8">
            <w:pPr>
              <w:jc w:val="both"/>
              <w:rPr>
                <w:rFonts w:ascii="Arial" w:hAnsi="Arial" w:cs="Arial"/>
                <w:sz w:val="22"/>
                <w:szCs w:val="22"/>
              </w:rPr>
            </w:pPr>
            <w:r w:rsidRPr="00693292">
              <w:rPr>
                <w:rFonts w:ascii="Arial" w:hAnsi="Arial" w:cs="Arial"/>
                <w:sz w:val="22"/>
                <w:szCs w:val="22"/>
              </w:rPr>
              <w:t>13 January 2026</w:t>
            </w:r>
          </w:p>
        </w:tc>
        <w:tc>
          <w:tcPr>
            <w:tcW w:w="8108" w:type="dxa"/>
          </w:tcPr>
          <w:p w14:paraId="2C9C7E50" w14:textId="6825828E" w:rsidR="00693292" w:rsidRPr="00693292" w:rsidRDefault="00693292" w:rsidP="009955D8">
            <w:pPr>
              <w:jc w:val="both"/>
              <w:rPr>
                <w:rFonts w:ascii="Arial" w:hAnsi="Arial" w:cs="Arial"/>
                <w:sz w:val="22"/>
                <w:szCs w:val="22"/>
              </w:rPr>
            </w:pPr>
            <w:r>
              <w:rPr>
                <w:rFonts w:ascii="Arial" w:hAnsi="Arial" w:cs="Arial"/>
                <w:sz w:val="22"/>
                <w:szCs w:val="22"/>
              </w:rPr>
              <w:t>The applicant advised Council</w:t>
            </w:r>
            <w:r w:rsidRPr="00693292">
              <w:rPr>
                <w:rFonts w:ascii="Arial" w:hAnsi="Arial" w:cs="Arial"/>
                <w:sz w:val="22"/>
                <w:szCs w:val="22"/>
              </w:rPr>
              <w:t xml:space="preserve"> that the outstanding information would be submitted over the following weeks. </w:t>
            </w:r>
          </w:p>
        </w:tc>
      </w:tr>
      <w:tr w:rsidR="00D215CB" w:rsidRPr="00D215CB" w14:paraId="0892B5CD" w14:textId="77777777" w:rsidTr="00693292">
        <w:tc>
          <w:tcPr>
            <w:tcW w:w="2093" w:type="dxa"/>
          </w:tcPr>
          <w:p w14:paraId="348DC12A" w14:textId="08F93EAC" w:rsidR="00D215CB" w:rsidRPr="00693292" w:rsidRDefault="00693292" w:rsidP="00D215CB">
            <w:pPr>
              <w:rPr>
                <w:rFonts w:ascii="Arial" w:hAnsi="Arial" w:cs="Arial"/>
                <w:sz w:val="22"/>
                <w:szCs w:val="22"/>
                <w:highlight w:val="green"/>
              </w:rPr>
            </w:pPr>
            <w:r w:rsidRPr="00693292">
              <w:rPr>
                <w:rFonts w:ascii="Arial" w:hAnsi="Arial" w:cs="Arial"/>
                <w:sz w:val="22"/>
                <w:szCs w:val="22"/>
              </w:rPr>
              <w:t>7 August 2026</w:t>
            </w:r>
          </w:p>
        </w:tc>
        <w:tc>
          <w:tcPr>
            <w:tcW w:w="8108" w:type="dxa"/>
          </w:tcPr>
          <w:p w14:paraId="286011AC" w14:textId="59932ED0" w:rsidR="00D215CB" w:rsidRPr="00693292" w:rsidRDefault="00D215CB" w:rsidP="00693292">
            <w:pPr>
              <w:jc w:val="both"/>
              <w:rPr>
                <w:rFonts w:ascii="Arial" w:hAnsi="Arial" w:cs="Arial"/>
                <w:sz w:val="22"/>
                <w:szCs w:val="22"/>
                <w:highlight w:val="green"/>
              </w:rPr>
            </w:pPr>
            <w:r w:rsidRPr="00693292">
              <w:rPr>
                <w:rFonts w:ascii="Arial" w:hAnsi="Arial" w:cs="Arial"/>
                <w:sz w:val="22"/>
                <w:szCs w:val="22"/>
              </w:rPr>
              <w:t xml:space="preserve">Council </w:t>
            </w:r>
            <w:r w:rsidR="009955D8" w:rsidRPr="00693292">
              <w:rPr>
                <w:rFonts w:ascii="Arial" w:hAnsi="Arial" w:cs="Arial"/>
                <w:sz w:val="22"/>
                <w:szCs w:val="22"/>
              </w:rPr>
              <w:t>r</w:t>
            </w:r>
            <w:r w:rsidRPr="00693292">
              <w:rPr>
                <w:rFonts w:ascii="Arial" w:hAnsi="Arial" w:cs="Arial"/>
                <w:sz w:val="22"/>
                <w:szCs w:val="22"/>
              </w:rPr>
              <w:t xml:space="preserve">equest </w:t>
            </w:r>
            <w:r w:rsidR="00693292" w:rsidRPr="00693292">
              <w:rPr>
                <w:rFonts w:ascii="Arial" w:hAnsi="Arial" w:cs="Arial"/>
                <w:sz w:val="22"/>
                <w:szCs w:val="22"/>
              </w:rPr>
              <w:t xml:space="preserve">the applicant to provide the outstanding information as per Council’s previous RFI. </w:t>
            </w:r>
          </w:p>
        </w:tc>
      </w:tr>
      <w:tr w:rsidR="00D215CB" w:rsidRPr="00D215CB" w14:paraId="21605C1F" w14:textId="77777777" w:rsidTr="00693292">
        <w:tc>
          <w:tcPr>
            <w:tcW w:w="2093" w:type="dxa"/>
          </w:tcPr>
          <w:p w14:paraId="7F55236E" w14:textId="50A0554E" w:rsidR="00D215CB" w:rsidRPr="00693292" w:rsidRDefault="00693292" w:rsidP="00693292">
            <w:pPr>
              <w:jc w:val="both"/>
              <w:rPr>
                <w:rFonts w:ascii="Arial" w:hAnsi="Arial" w:cs="Arial"/>
                <w:sz w:val="22"/>
                <w:szCs w:val="22"/>
              </w:rPr>
            </w:pPr>
            <w:r w:rsidRPr="00693292">
              <w:rPr>
                <w:rFonts w:ascii="Arial" w:hAnsi="Arial" w:cs="Arial"/>
                <w:sz w:val="22"/>
                <w:szCs w:val="22"/>
              </w:rPr>
              <w:lastRenderedPageBreak/>
              <w:t>1 September 2026</w:t>
            </w:r>
          </w:p>
        </w:tc>
        <w:tc>
          <w:tcPr>
            <w:tcW w:w="8108" w:type="dxa"/>
          </w:tcPr>
          <w:p w14:paraId="2788F2D5" w14:textId="18FE42EF" w:rsidR="00D215CB" w:rsidRPr="00693292" w:rsidRDefault="00693292" w:rsidP="00693292">
            <w:pPr>
              <w:jc w:val="both"/>
              <w:rPr>
                <w:rFonts w:ascii="Arial" w:hAnsi="Arial" w:cs="Arial"/>
                <w:sz w:val="22"/>
                <w:szCs w:val="22"/>
              </w:rPr>
            </w:pPr>
            <w:r w:rsidRPr="00693292">
              <w:rPr>
                <w:rFonts w:ascii="Arial" w:hAnsi="Arial" w:cs="Arial"/>
                <w:sz w:val="22"/>
                <w:szCs w:val="22"/>
              </w:rPr>
              <w:t xml:space="preserve">Council emailed and attempted to contact the applicant for an update to the development application and the recommendation to withdraw the application. </w:t>
            </w:r>
          </w:p>
          <w:p w14:paraId="22047DF1" w14:textId="6DF60D38" w:rsidR="00D215CB" w:rsidRPr="00693292" w:rsidRDefault="00D215CB" w:rsidP="00693292">
            <w:pPr>
              <w:jc w:val="both"/>
              <w:rPr>
                <w:rFonts w:ascii="Arial" w:hAnsi="Arial" w:cs="Arial"/>
                <w:sz w:val="22"/>
                <w:szCs w:val="22"/>
              </w:rPr>
            </w:pPr>
          </w:p>
        </w:tc>
      </w:tr>
    </w:tbl>
    <w:p w14:paraId="38C0E3CD" w14:textId="77777777" w:rsidR="00D215CB" w:rsidRPr="00D215CB" w:rsidRDefault="00D215CB" w:rsidP="00D215CB">
      <w:pPr>
        <w:rPr>
          <w:rFonts w:cs="Tahoma"/>
          <w:sz w:val="20"/>
          <w:u w:val="single"/>
        </w:rPr>
      </w:pPr>
    </w:p>
    <w:p w14:paraId="182F69FD" w14:textId="77777777" w:rsidR="00A538E6" w:rsidRPr="00547AB7" w:rsidRDefault="00A538E6" w:rsidP="00A538E6">
      <w:pPr>
        <w:jc w:val="both"/>
        <w:rPr>
          <w:rFonts w:cs="Tahoma"/>
          <w:szCs w:val="22"/>
          <w:u w:val="single"/>
        </w:rPr>
      </w:pPr>
      <w:r w:rsidRPr="00227A2A">
        <w:rPr>
          <w:rFonts w:cs="Tahoma"/>
          <w:szCs w:val="22"/>
          <w:u w:val="single"/>
        </w:rPr>
        <w:t>Outstanding Request for Additional Information Details</w:t>
      </w:r>
    </w:p>
    <w:p w14:paraId="7B9D67D4" w14:textId="77777777" w:rsidR="00D215CB" w:rsidRDefault="00D215CB" w:rsidP="00382C31">
      <w:pPr>
        <w:rPr>
          <w:rFonts w:ascii="Arial" w:eastAsia="Calibri" w:hAnsi="Arial" w:cs="Arial"/>
          <w:bCs/>
          <w:szCs w:val="22"/>
          <w:highlight w:val="yellow"/>
        </w:rPr>
      </w:pPr>
    </w:p>
    <w:p w14:paraId="39831ABB" w14:textId="77777777" w:rsidR="00A538E6" w:rsidRPr="00A538E6" w:rsidRDefault="00A538E6" w:rsidP="00A538E6">
      <w:pPr>
        <w:tabs>
          <w:tab w:val="left" w:pos="5940"/>
        </w:tabs>
        <w:jc w:val="both"/>
        <w:rPr>
          <w:rFonts w:ascii="Arial" w:hAnsi="Arial" w:cs="Arial"/>
          <w:b/>
          <w:bCs/>
          <w:szCs w:val="22"/>
          <w:u w:val="single"/>
        </w:rPr>
      </w:pPr>
      <w:r w:rsidRPr="00A538E6">
        <w:rPr>
          <w:rFonts w:ascii="Arial" w:hAnsi="Arial" w:cs="Arial"/>
          <w:b/>
          <w:bCs/>
          <w:szCs w:val="22"/>
          <w:u w:val="single"/>
        </w:rPr>
        <w:t>Noise</w:t>
      </w:r>
    </w:p>
    <w:p w14:paraId="75A54AF4" w14:textId="77777777" w:rsidR="00A538E6" w:rsidRPr="00A538E6" w:rsidRDefault="00A538E6" w:rsidP="00A538E6">
      <w:pPr>
        <w:jc w:val="both"/>
        <w:rPr>
          <w:rFonts w:ascii="Arial" w:hAnsi="Arial" w:cs="Arial"/>
          <w:szCs w:val="22"/>
        </w:rPr>
      </w:pPr>
      <w:r w:rsidRPr="00A538E6">
        <w:rPr>
          <w:rFonts w:ascii="Arial" w:hAnsi="Arial" w:cs="Arial"/>
          <w:szCs w:val="22"/>
        </w:rPr>
        <w:t>The noise assessment submitted with the application is not satisfactory and is to be amended to include the following:</w:t>
      </w:r>
    </w:p>
    <w:p w14:paraId="6139565E" w14:textId="77777777" w:rsidR="00A538E6" w:rsidRPr="00A538E6" w:rsidRDefault="00A538E6" w:rsidP="00A538E6">
      <w:pPr>
        <w:jc w:val="both"/>
        <w:rPr>
          <w:rFonts w:ascii="Arial" w:hAnsi="Arial" w:cs="Arial"/>
          <w:szCs w:val="22"/>
        </w:rPr>
      </w:pPr>
    </w:p>
    <w:p w14:paraId="6FB34B5B" w14:textId="77777777" w:rsidR="00A538E6" w:rsidRPr="00A538E6" w:rsidRDefault="00A538E6">
      <w:pPr>
        <w:pStyle w:val="NoSpacing"/>
        <w:numPr>
          <w:ilvl w:val="0"/>
          <w:numId w:val="45"/>
        </w:numPr>
        <w:ind w:left="284" w:hanging="284"/>
        <w:jc w:val="both"/>
        <w:rPr>
          <w:rFonts w:ascii="Arial" w:hAnsi="Arial"/>
        </w:rPr>
      </w:pPr>
      <w:r w:rsidRPr="00A538E6">
        <w:rPr>
          <w:rFonts w:ascii="Arial" w:hAnsi="Arial"/>
        </w:rPr>
        <w:t xml:space="preserve">The submitted noise assessment relies on a comparison with to the existing turbines. The noise assessment is to be re-assessed and is to consider the surrounding environment and be in compliant with the Environmental Protection Authority (EPA) Guidelines and the </w:t>
      </w:r>
      <w:r w:rsidRPr="00A538E6">
        <w:rPr>
          <w:rFonts w:ascii="Arial" w:hAnsi="Arial"/>
          <w:lang w:eastAsia="en-GB"/>
        </w:rPr>
        <w:t>Wind Energy Guideline - Technical Supplement for Noise Impact Assessment.</w:t>
      </w:r>
    </w:p>
    <w:p w14:paraId="4C5EE1E3" w14:textId="77777777" w:rsidR="00A538E6" w:rsidRPr="00A538E6" w:rsidRDefault="00A538E6" w:rsidP="00A538E6">
      <w:pPr>
        <w:jc w:val="both"/>
        <w:rPr>
          <w:rFonts w:ascii="Arial" w:hAnsi="Arial" w:cs="Arial"/>
          <w:szCs w:val="22"/>
          <w:highlight w:val="yellow"/>
        </w:rPr>
      </w:pPr>
    </w:p>
    <w:p w14:paraId="6F0C96CE" w14:textId="77777777" w:rsidR="00A538E6" w:rsidRPr="00A538E6" w:rsidRDefault="00A538E6" w:rsidP="00A538E6">
      <w:pPr>
        <w:ind w:left="284"/>
        <w:jc w:val="both"/>
        <w:rPr>
          <w:rFonts w:ascii="Arial" w:hAnsi="Arial" w:cs="Arial"/>
          <w:szCs w:val="22"/>
        </w:rPr>
      </w:pPr>
      <w:r w:rsidRPr="00A538E6">
        <w:rPr>
          <w:rFonts w:ascii="Arial" w:hAnsi="Arial" w:cs="Arial"/>
          <w:szCs w:val="22"/>
        </w:rPr>
        <w:t xml:space="preserve">The revised Noise Assessment is to also include the following: </w:t>
      </w:r>
    </w:p>
    <w:p w14:paraId="510258C4"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Noise modelling in the DA shows levels above this EPA limit (i.e. 42–46 dB(A). Noise mitigation measures are to be detailed to ensure compliance with the EPA Noise Guidelines. </w:t>
      </w:r>
    </w:p>
    <w:p w14:paraId="621441D3"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Assessment of Low-frequency noise pathways and infrasound is to be undertaken, specifically detailing effects on human health and sleep. </w:t>
      </w:r>
    </w:p>
    <w:p w14:paraId="3E2E27B3"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Baseline monitoring and wind speed, </w:t>
      </w:r>
    </w:p>
    <w:p w14:paraId="0BB5D506"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Adequate monitoring timeframes (i.e. longer then 1hr as per the current noise assessment) and </w:t>
      </w:r>
      <w:proofErr w:type="gramStart"/>
      <w:r w:rsidRPr="00A538E6">
        <w:rPr>
          <w:rFonts w:ascii="Arial" w:hAnsi="Arial"/>
        </w:rPr>
        <w:t>night time</w:t>
      </w:r>
      <w:proofErr w:type="gramEnd"/>
      <w:r w:rsidRPr="00A538E6">
        <w:rPr>
          <w:rFonts w:ascii="Arial" w:hAnsi="Arial"/>
        </w:rPr>
        <w:t xml:space="preserve"> stability assessment, </w:t>
      </w:r>
    </w:p>
    <w:p w14:paraId="59B9F63C"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The current noise assessment contains incomplete source data including sound power data level, frequency data and contradictions regarding rotor diameter and hub height. </w:t>
      </w:r>
    </w:p>
    <w:p w14:paraId="4E283855"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 xml:space="preserve">The assessment is to assess special audible characteristics, amplitude modulation, </w:t>
      </w:r>
    </w:p>
    <w:p w14:paraId="7805FB3A"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color w:val="000000"/>
          <w:lang w:eastAsia="en-AU"/>
        </w:rPr>
        <w:t xml:space="preserve">The assessment is to include proposed mitigation strategies that commits to specific compliance criteria, detailed testing methodology, and corrective action procedures if non-compliance is measured. </w:t>
      </w:r>
    </w:p>
    <w:p w14:paraId="1883E4EC"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color w:val="000000"/>
          <w:lang w:eastAsia="en-AU"/>
        </w:rPr>
        <w:t xml:space="preserve">Background Noise monitoring is to be undertaken at dwelling locations. </w:t>
      </w:r>
    </w:p>
    <w:p w14:paraId="16F1E729" w14:textId="77777777" w:rsidR="00A538E6" w:rsidRPr="00A538E6" w:rsidRDefault="00A538E6">
      <w:pPr>
        <w:pStyle w:val="NoSpacing"/>
        <w:numPr>
          <w:ilvl w:val="0"/>
          <w:numId w:val="68"/>
        </w:numPr>
        <w:ind w:left="567" w:hanging="207"/>
        <w:jc w:val="both"/>
        <w:rPr>
          <w:rFonts w:ascii="Arial" w:hAnsi="Arial"/>
        </w:rPr>
      </w:pPr>
      <w:r w:rsidRPr="00A538E6">
        <w:rPr>
          <w:rFonts w:ascii="Arial" w:hAnsi="Arial"/>
        </w:rPr>
        <w:t>The claim that the proposed Vestas V80 2 MW turbines would be only “2 dB” louder than the existing V47 660 kW turbines is not credible. The increase in hub height (47 m to 80 m), overall height (73 m to 120 m), rotor-swept area (nearly tripled), and generating capacity makes such a conclusion technically unsound. The modelling also fails to account for turbulence, wake effects, nocturnal inversion, and topographic shear.</w:t>
      </w:r>
    </w:p>
    <w:p w14:paraId="593DD6ED" w14:textId="77777777" w:rsidR="00A538E6" w:rsidRPr="00A538E6" w:rsidRDefault="00A538E6" w:rsidP="00A538E6">
      <w:pPr>
        <w:jc w:val="both"/>
        <w:rPr>
          <w:rFonts w:ascii="Arial" w:hAnsi="Arial" w:cs="Arial"/>
          <w:b/>
          <w:bCs/>
          <w:szCs w:val="22"/>
          <w:u w:val="single"/>
        </w:rPr>
      </w:pPr>
    </w:p>
    <w:p w14:paraId="346B236E"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Visual Assessment</w:t>
      </w:r>
    </w:p>
    <w:p w14:paraId="0D3B0AEE" w14:textId="77777777" w:rsidR="00A538E6" w:rsidRPr="00A538E6" w:rsidRDefault="00A538E6" w:rsidP="00A538E6">
      <w:pPr>
        <w:jc w:val="both"/>
        <w:rPr>
          <w:rFonts w:ascii="Arial" w:hAnsi="Arial" w:cs="Arial"/>
          <w:szCs w:val="22"/>
        </w:rPr>
      </w:pPr>
      <w:r w:rsidRPr="00A538E6">
        <w:rPr>
          <w:rFonts w:ascii="Arial" w:hAnsi="Arial" w:cs="Arial"/>
          <w:szCs w:val="22"/>
        </w:rPr>
        <w:t>The visual assessment is inadequate and is required to be updated to include the following:</w:t>
      </w:r>
    </w:p>
    <w:p w14:paraId="2D1F0961" w14:textId="77777777" w:rsidR="00A538E6" w:rsidRPr="00A538E6" w:rsidRDefault="00A538E6" w:rsidP="00A538E6">
      <w:pPr>
        <w:jc w:val="both"/>
        <w:rPr>
          <w:rFonts w:ascii="Arial" w:hAnsi="Arial" w:cs="Arial"/>
          <w:szCs w:val="22"/>
        </w:rPr>
      </w:pPr>
    </w:p>
    <w:p w14:paraId="1AB79B91" w14:textId="77777777" w:rsidR="00A538E6" w:rsidRPr="00A538E6" w:rsidRDefault="00A538E6">
      <w:pPr>
        <w:pStyle w:val="NoSpacing"/>
        <w:numPr>
          <w:ilvl w:val="0"/>
          <w:numId w:val="69"/>
        </w:numPr>
        <w:ind w:left="284" w:hanging="284"/>
        <w:rPr>
          <w:rFonts w:ascii="Arial" w:hAnsi="Arial"/>
        </w:rPr>
      </w:pPr>
      <w:r w:rsidRPr="00A538E6">
        <w:rPr>
          <w:rFonts w:ascii="Arial" w:hAnsi="Arial"/>
        </w:rPr>
        <w:t xml:space="preserve">Compliance with the </w:t>
      </w:r>
      <w:r w:rsidRPr="00A538E6">
        <w:rPr>
          <w:rFonts w:ascii="Arial" w:hAnsi="Arial"/>
          <w:lang w:eastAsia="en-GB"/>
        </w:rPr>
        <w:t>Wind Energy Guideline November 2024, Department of Planning, Housing and Infrastructure; including:</w:t>
      </w:r>
    </w:p>
    <w:p w14:paraId="10D7CE8A" w14:textId="77777777" w:rsidR="00A538E6" w:rsidRPr="00A538E6" w:rsidRDefault="00A538E6">
      <w:pPr>
        <w:pStyle w:val="NoSpacing"/>
        <w:numPr>
          <w:ilvl w:val="0"/>
          <w:numId w:val="70"/>
        </w:numPr>
        <w:ind w:left="567" w:hanging="141"/>
        <w:rPr>
          <w:rFonts w:ascii="Arial" w:hAnsi="Arial"/>
        </w:rPr>
      </w:pPr>
      <w:r w:rsidRPr="00A538E6">
        <w:rPr>
          <w:rFonts w:ascii="Arial" w:hAnsi="Arial"/>
        </w:rPr>
        <w:t>Shadow flicker and light pollution,</w:t>
      </w:r>
    </w:p>
    <w:p w14:paraId="421B34D6" w14:textId="77777777" w:rsidR="00A538E6" w:rsidRPr="00A538E6" w:rsidRDefault="00A538E6">
      <w:pPr>
        <w:pStyle w:val="NoSpacing"/>
        <w:numPr>
          <w:ilvl w:val="0"/>
          <w:numId w:val="70"/>
        </w:numPr>
        <w:ind w:left="567" w:hanging="141"/>
        <w:rPr>
          <w:rFonts w:ascii="Arial" w:hAnsi="Arial"/>
        </w:rPr>
      </w:pPr>
      <w:r w:rsidRPr="00A538E6">
        <w:rPr>
          <w:rFonts w:ascii="Arial" w:hAnsi="Arial"/>
        </w:rPr>
        <w:t xml:space="preserve">address any potential impacts from public places, adjoining landowners/residences and visual prominent places such as look out points. </w:t>
      </w:r>
    </w:p>
    <w:p w14:paraId="28C6D221" w14:textId="77777777" w:rsidR="00A538E6" w:rsidRPr="00A538E6" w:rsidRDefault="00A538E6">
      <w:pPr>
        <w:pStyle w:val="NoSpacing"/>
        <w:numPr>
          <w:ilvl w:val="0"/>
          <w:numId w:val="70"/>
        </w:numPr>
        <w:ind w:left="567" w:hanging="141"/>
        <w:rPr>
          <w:rFonts w:ascii="Arial" w:hAnsi="Arial"/>
        </w:rPr>
      </w:pPr>
      <w:r w:rsidRPr="00A538E6">
        <w:rPr>
          <w:rFonts w:ascii="Arial" w:hAnsi="Arial"/>
        </w:rPr>
        <w:t>Verified ground level,</w:t>
      </w:r>
    </w:p>
    <w:p w14:paraId="6E781467" w14:textId="77777777" w:rsidR="00A538E6" w:rsidRPr="00A538E6" w:rsidRDefault="00A538E6">
      <w:pPr>
        <w:pStyle w:val="NoSpacing"/>
        <w:numPr>
          <w:ilvl w:val="0"/>
          <w:numId w:val="70"/>
        </w:numPr>
        <w:ind w:left="567" w:hanging="141"/>
        <w:rPr>
          <w:rFonts w:ascii="Arial" w:hAnsi="Arial"/>
        </w:rPr>
      </w:pPr>
      <w:r w:rsidRPr="00A538E6">
        <w:rPr>
          <w:rFonts w:ascii="Arial" w:hAnsi="Arial"/>
        </w:rPr>
        <w:t xml:space="preserve">Impacts and assessment to surrounding development, infrastructure heritage, skyline and environment, </w:t>
      </w:r>
    </w:p>
    <w:p w14:paraId="0FB39A26" w14:textId="77777777" w:rsidR="00A538E6" w:rsidRPr="00A538E6" w:rsidRDefault="00A538E6">
      <w:pPr>
        <w:pStyle w:val="NoSpacing"/>
        <w:numPr>
          <w:ilvl w:val="0"/>
          <w:numId w:val="70"/>
        </w:numPr>
        <w:ind w:left="567" w:hanging="141"/>
        <w:rPr>
          <w:rFonts w:ascii="Arial" w:hAnsi="Arial"/>
        </w:rPr>
      </w:pPr>
      <w:r w:rsidRPr="00A538E6">
        <w:rPr>
          <w:rFonts w:ascii="Arial" w:hAnsi="Arial"/>
        </w:rPr>
        <w:t>Photomontages to involve focal length and viewer height,</w:t>
      </w:r>
    </w:p>
    <w:p w14:paraId="782D587A" w14:textId="77777777" w:rsidR="00A538E6" w:rsidRPr="00A538E6" w:rsidRDefault="00A538E6">
      <w:pPr>
        <w:pStyle w:val="NoSpacing"/>
        <w:numPr>
          <w:ilvl w:val="0"/>
          <w:numId w:val="70"/>
        </w:numPr>
        <w:ind w:left="567" w:hanging="141"/>
        <w:rPr>
          <w:rFonts w:ascii="Arial" w:hAnsi="Arial"/>
        </w:rPr>
      </w:pPr>
      <w:r w:rsidRPr="00A538E6">
        <w:rPr>
          <w:rFonts w:ascii="Arial" w:hAnsi="Arial"/>
        </w:rPr>
        <w:t xml:space="preserve">Overshadowing Impacts. </w:t>
      </w:r>
    </w:p>
    <w:p w14:paraId="7EA834C1" w14:textId="77777777" w:rsidR="00A538E6" w:rsidRPr="00A538E6" w:rsidRDefault="00A538E6" w:rsidP="00A538E6">
      <w:pPr>
        <w:jc w:val="both"/>
        <w:rPr>
          <w:rFonts w:ascii="Arial" w:hAnsi="Arial" w:cs="Arial"/>
          <w:b/>
          <w:bCs/>
          <w:szCs w:val="22"/>
          <w:u w:val="single"/>
        </w:rPr>
      </w:pPr>
    </w:p>
    <w:p w14:paraId="15FCDACF"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Purpose</w:t>
      </w:r>
    </w:p>
    <w:p w14:paraId="2062F312" w14:textId="77777777" w:rsidR="00A538E6" w:rsidRPr="00A538E6" w:rsidRDefault="00A538E6">
      <w:pPr>
        <w:pStyle w:val="NoSpacing"/>
        <w:numPr>
          <w:ilvl w:val="0"/>
          <w:numId w:val="66"/>
        </w:numPr>
        <w:ind w:left="284" w:hanging="284"/>
        <w:jc w:val="both"/>
        <w:rPr>
          <w:rFonts w:ascii="Arial" w:hAnsi="Arial"/>
        </w:rPr>
      </w:pPr>
      <w:r w:rsidRPr="00A538E6">
        <w:rPr>
          <w:rFonts w:ascii="Arial" w:hAnsi="Arial"/>
        </w:rPr>
        <w:t xml:space="preserve">The purpose of the development is to be further clarified as to who benefits from the development not within the NSW Renewable Energy Zone, or within any strategic energy corridor identified by the NSW Government. </w:t>
      </w:r>
    </w:p>
    <w:p w14:paraId="0F13B20A" w14:textId="77777777" w:rsidR="00A538E6" w:rsidRDefault="00A538E6" w:rsidP="00A538E6">
      <w:pPr>
        <w:jc w:val="both"/>
        <w:rPr>
          <w:rFonts w:ascii="Arial" w:hAnsi="Arial" w:cs="Arial"/>
          <w:b/>
          <w:bCs/>
          <w:szCs w:val="22"/>
          <w:u w:val="single"/>
        </w:rPr>
      </w:pPr>
    </w:p>
    <w:p w14:paraId="5D8D9B68" w14:textId="77777777" w:rsidR="00A538E6" w:rsidRDefault="00A538E6" w:rsidP="00A538E6">
      <w:pPr>
        <w:jc w:val="both"/>
        <w:rPr>
          <w:rFonts w:ascii="Arial" w:hAnsi="Arial" w:cs="Arial"/>
          <w:b/>
          <w:bCs/>
          <w:szCs w:val="22"/>
          <w:u w:val="single"/>
        </w:rPr>
      </w:pPr>
    </w:p>
    <w:p w14:paraId="555C3FB8" w14:textId="77777777" w:rsidR="00A538E6" w:rsidRPr="00A538E6" w:rsidRDefault="00A538E6" w:rsidP="00A538E6">
      <w:pPr>
        <w:jc w:val="both"/>
        <w:rPr>
          <w:rFonts w:ascii="Arial" w:hAnsi="Arial" w:cs="Arial"/>
          <w:b/>
          <w:bCs/>
          <w:szCs w:val="22"/>
          <w:u w:val="single"/>
        </w:rPr>
      </w:pPr>
    </w:p>
    <w:p w14:paraId="01A1DB77"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lastRenderedPageBreak/>
        <w:t>Traffic</w:t>
      </w:r>
    </w:p>
    <w:p w14:paraId="396D0FB1" w14:textId="77777777" w:rsidR="00A538E6" w:rsidRPr="00A538E6" w:rsidRDefault="00A538E6" w:rsidP="00A538E6">
      <w:pPr>
        <w:jc w:val="both"/>
        <w:rPr>
          <w:rFonts w:ascii="Arial" w:hAnsi="Arial" w:cs="Arial"/>
          <w:szCs w:val="22"/>
        </w:rPr>
      </w:pPr>
      <w:r w:rsidRPr="00A538E6">
        <w:rPr>
          <w:rFonts w:ascii="Arial" w:hAnsi="Arial" w:cs="Arial"/>
          <w:szCs w:val="22"/>
        </w:rPr>
        <w:t xml:space="preserve">A Transport Management Plan is to be submitted identifying all roadside infrastructure including guideposts, culverts, access driveways. </w:t>
      </w:r>
    </w:p>
    <w:p w14:paraId="27FFBA44" w14:textId="77777777" w:rsidR="00A538E6" w:rsidRPr="00A538E6" w:rsidRDefault="00A538E6" w:rsidP="00A538E6">
      <w:pPr>
        <w:jc w:val="both"/>
        <w:rPr>
          <w:rFonts w:ascii="Arial" w:hAnsi="Arial" w:cs="Arial"/>
          <w:b/>
          <w:bCs/>
          <w:szCs w:val="22"/>
          <w:u w:val="single"/>
        </w:rPr>
      </w:pPr>
    </w:p>
    <w:p w14:paraId="18999427"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Lithgow Council’s Roadside Vegetation Management Guideline</w:t>
      </w:r>
    </w:p>
    <w:p w14:paraId="56D560A7" w14:textId="77777777" w:rsidR="00A538E6" w:rsidRPr="00A538E6" w:rsidRDefault="00A538E6" w:rsidP="00A538E6">
      <w:pPr>
        <w:jc w:val="both"/>
        <w:rPr>
          <w:rFonts w:ascii="Arial" w:hAnsi="Arial" w:cs="Arial"/>
          <w:szCs w:val="22"/>
        </w:rPr>
      </w:pPr>
      <w:r w:rsidRPr="00A538E6">
        <w:rPr>
          <w:rFonts w:ascii="Arial" w:hAnsi="Arial" w:cs="Arial"/>
          <w:szCs w:val="22"/>
        </w:rPr>
        <w:t xml:space="preserve">Council’s Guideline is to be addressed in any application submitted to Council that requires vegetation removal.  </w:t>
      </w:r>
    </w:p>
    <w:p w14:paraId="52E9C141" w14:textId="77777777" w:rsidR="00A538E6" w:rsidRPr="00A538E6" w:rsidRDefault="00A538E6" w:rsidP="00A538E6">
      <w:pPr>
        <w:jc w:val="both"/>
        <w:rPr>
          <w:rFonts w:ascii="Arial" w:hAnsi="Arial" w:cs="Arial"/>
          <w:b/>
          <w:bCs/>
          <w:szCs w:val="22"/>
          <w:u w:val="single"/>
        </w:rPr>
      </w:pPr>
    </w:p>
    <w:p w14:paraId="6CA7CB9A"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Heritage</w:t>
      </w:r>
    </w:p>
    <w:p w14:paraId="7C3ACFD9" w14:textId="77777777" w:rsidR="00A538E6" w:rsidRPr="00A538E6" w:rsidRDefault="00A538E6" w:rsidP="00A538E6">
      <w:pPr>
        <w:jc w:val="both"/>
        <w:rPr>
          <w:rFonts w:ascii="Arial" w:hAnsi="Arial" w:cs="Arial"/>
          <w:szCs w:val="22"/>
        </w:rPr>
      </w:pPr>
      <w:r w:rsidRPr="00A538E6">
        <w:rPr>
          <w:rFonts w:ascii="Arial" w:hAnsi="Arial" w:cs="Arial"/>
          <w:szCs w:val="22"/>
        </w:rPr>
        <w:t xml:space="preserve">A Heritage Management Plan is to be submitted with the application detailing all potential impacts including vibration and traffic. </w:t>
      </w:r>
    </w:p>
    <w:p w14:paraId="7744B03D" w14:textId="77777777" w:rsidR="00A538E6" w:rsidRPr="00A538E6" w:rsidRDefault="00A538E6" w:rsidP="00A538E6">
      <w:pPr>
        <w:jc w:val="both"/>
        <w:rPr>
          <w:rFonts w:ascii="Arial" w:hAnsi="Arial" w:cs="Arial"/>
          <w:b/>
          <w:bCs/>
          <w:szCs w:val="22"/>
          <w:u w:val="single"/>
        </w:rPr>
      </w:pPr>
    </w:p>
    <w:p w14:paraId="212A1078"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 xml:space="preserve">Decommissioning </w:t>
      </w:r>
    </w:p>
    <w:p w14:paraId="65C68C41" w14:textId="77777777" w:rsidR="00A538E6" w:rsidRPr="00A538E6" w:rsidRDefault="00A538E6">
      <w:pPr>
        <w:pStyle w:val="NoSpacing"/>
        <w:numPr>
          <w:ilvl w:val="0"/>
          <w:numId w:val="65"/>
        </w:numPr>
        <w:ind w:left="284" w:hanging="284"/>
        <w:rPr>
          <w:rFonts w:ascii="Arial" w:hAnsi="Arial"/>
        </w:rPr>
      </w:pPr>
      <w:r w:rsidRPr="00A538E6">
        <w:rPr>
          <w:rFonts w:ascii="Arial" w:hAnsi="Arial"/>
        </w:rPr>
        <w:t>Council seeks clarification relating to the lifespan of the proposed turbines as Council has concerns relating to financial, bonding, evacuation requirements and infrastructure.</w:t>
      </w:r>
    </w:p>
    <w:p w14:paraId="0CFF9074" w14:textId="77777777" w:rsidR="00A538E6" w:rsidRPr="00A538E6" w:rsidRDefault="00A538E6" w:rsidP="00A538E6">
      <w:pPr>
        <w:pStyle w:val="NoSpacing"/>
        <w:ind w:left="284"/>
        <w:rPr>
          <w:rFonts w:ascii="Arial" w:hAnsi="Arial"/>
        </w:rPr>
      </w:pPr>
    </w:p>
    <w:p w14:paraId="435568C3" w14:textId="77777777" w:rsidR="00A538E6" w:rsidRPr="00A538E6" w:rsidRDefault="00A538E6">
      <w:pPr>
        <w:pStyle w:val="NoSpacing"/>
        <w:numPr>
          <w:ilvl w:val="0"/>
          <w:numId w:val="65"/>
        </w:numPr>
        <w:ind w:left="284" w:hanging="284"/>
        <w:rPr>
          <w:rFonts w:ascii="Arial" w:hAnsi="Arial"/>
        </w:rPr>
      </w:pPr>
      <w:r w:rsidRPr="00A538E6">
        <w:rPr>
          <w:rFonts w:ascii="Arial" w:hAnsi="Arial"/>
        </w:rPr>
        <w:t xml:space="preserve">A detailed decommissioning plan is to be submitted outlining how the development will be decommissioned, what components/infrastructure of the development will be removed, excavation and fill requirements, financial stability, rehabilitation etc. </w:t>
      </w:r>
    </w:p>
    <w:p w14:paraId="3EA0EAA4" w14:textId="77777777" w:rsidR="00A538E6" w:rsidRPr="00A538E6" w:rsidRDefault="00A538E6" w:rsidP="00A538E6">
      <w:pPr>
        <w:rPr>
          <w:rFonts w:ascii="Arial" w:hAnsi="Arial" w:cs="Arial"/>
          <w:szCs w:val="22"/>
        </w:rPr>
      </w:pPr>
    </w:p>
    <w:p w14:paraId="3E565B56" w14:textId="77777777" w:rsidR="00A538E6" w:rsidRPr="00A538E6" w:rsidRDefault="00A538E6">
      <w:pPr>
        <w:pStyle w:val="NoSpacing"/>
        <w:numPr>
          <w:ilvl w:val="0"/>
          <w:numId w:val="65"/>
        </w:numPr>
        <w:ind w:left="284" w:hanging="284"/>
        <w:rPr>
          <w:rFonts w:ascii="Arial" w:hAnsi="Arial"/>
        </w:rPr>
      </w:pPr>
      <w:r w:rsidRPr="00A538E6">
        <w:rPr>
          <w:rFonts w:ascii="Arial" w:hAnsi="Arial"/>
        </w:rPr>
        <w:t xml:space="preserve">A Rehabilitation Plan is to be submitted with the application. </w:t>
      </w:r>
    </w:p>
    <w:p w14:paraId="11FAD035" w14:textId="77777777" w:rsidR="00A538E6" w:rsidRPr="00A538E6" w:rsidRDefault="00A538E6" w:rsidP="00A538E6">
      <w:pPr>
        <w:jc w:val="both"/>
        <w:rPr>
          <w:rFonts w:ascii="Arial" w:hAnsi="Arial" w:cs="Arial"/>
          <w:szCs w:val="22"/>
        </w:rPr>
      </w:pPr>
    </w:p>
    <w:p w14:paraId="5E122C30"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Lithgow Council’s Development Control Plan 2021</w:t>
      </w:r>
    </w:p>
    <w:p w14:paraId="7A360A58" w14:textId="77777777" w:rsidR="00A538E6" w:rsidRPr="00A538E6" w:rsidRDefault="00A538E6" w:rsidP="00A538E6">
      <w:pPr>
        <w:jc w:val="both"/>
        <w:rPr>
          <w:rFonts w:ascii="Arial" w:hAnsi="Arial" w:cs="Arial"/>
          <w:szCs w:val="22"/>
        </w:rPr>
      </w:pPr>
      <w:r w:rsidRPr="00A538E6">
        <w:rPr>
          <w:rFonts w:ascii="Arial" w:hAnsi="Arial" w:cs="Arial"/>
          <w:szCs w:val="22"/>
        </w:rPr>
        <w:t xml:space="preserve">All components under Chapter 8 of the Lithgow Development Control Plan 2021 </w:t>
      </w:r>
      <w:proofErr w:type="gramStart"/>
      <w:r w:rsidRPr="00A538E6">
        <w:rPr>
          <w:rFonts w:ascii="Arial" w:hAnsi="Arial" w:cs="Arial"/>
          <w:szCs w:val="22"/>
        </w:rPr>
        <w:t>is</w:t>
      </w:r>
      <w:proofErr w:type="gramEnd"/>
      <w:r w:rsidRPr="00A538E6">
        <w:rPr>
          <w:rFonts w:ascii="Arial" w:hAnsi="Arial" w:cs="Arial"/>
          <w:szCs w:val="22"/>
        </w:rPr>
        <w:t xml:space="preserve"> to be undertaken. This includes providing more details and justification against the DCP (noting that limited information was provided within the original Statement of Environmental Effects submitted with the application):</w:t>
      </w:r>
    </w:p>
    <w:p w14:paraId="0637DB2B" w14:textId="77777777" w:rsidR="00A538E6" w:rsidRPr="00A538E6" w:rsidRDefault="00A538E6" w:rsidP="00A538E6">
      <w:pPr>
        <w:pStyle w:val="NoSpacing"/>
        <w:jc w:val="both"/>
        <w:rPr>
          <w:rFonts w:ascii="Arial" w:hAnsi="Arial"/>
        </w:rPr>
      </w:pPr>
    </w:p>
    <w:p w14:paraId="27DFA437" w14:textId="77777777" w:rsidR="00A538E6" w:rsidRPr="00A538E6" w:rsidRDefault="00A538E6">
      <w:pPr>
        <w:pStyle w:val="NoSpacing"/>
        <w:numPr>
          <w:ilvl w:val="0"/>
          <w:numId w:val="64"/>
        </w:numPr>
        <w:ind w:left="284" w:hanging="284"/>
        <w:jc w:val="both"/>
        <w:rPr>
          <w:rFonts w:ascii="Arial" w:hAnsi="Arial"/>
        </w:rPr>
      </w:pPr>
      <w:r w:rsidRPr="00A538E6">
        <w:rPr>
          <w:rFonts w:ascii="Arial" w:hAnsi="Arial"/>
        </w:rPr>
        <w:t xml:space="preserve">The objectives of the DCP have not been adequately considered in the application, for example impacts on agricultural land, businesses and tourism, health and decommissioning. </w:t>
      </w:r>
    </w:p>
    <w:p w14:paraId="49AB902C" w14:textId="77777777" w:rsidR="00A538E6" w:rsidRPr="00A538E6" w:rsidRDefault="00A538E6" w:rsidP="00A538E6">
      <w:pPr>
        <w:pStyle w:val="NoSpacing"/>
        <w:ind w:left="284"/>
        <w:jc w:val="both"/>
        <w:rPr>
          <w:rFonts w:ascii="Arial" w:hAnsi="Arial"/>
        </w:rPr>
      </w:pPr>
    </w:p>
    <w:p w14:paraId="55C6B8AE" w14:textId="77777777" w:rsidR="00A538E6" w:rsidRPr="00A538E6" w:rsidRDefault="00A538E6">
      <w:pPr>
        <w:pStyle w:val="NoSpacing"/>
        <w:numPr>
          <w:ilvl w:val="0"/>
          <w:numId w:val="64"/>
        </w:numPr>
        <w:ind w:left="284" w:hanging="284"/>
        <w:jc w:val="both"/>
        <w:rPr>
          <w:rFonts w:ascii="Arial" w:hAnsi="Arial"/>
        </w:rPr>
      </w:pPr>
      <w:r w:rsidRPr="00A538E6">
        <w:rPr>
          <w:rFonts w:ascii="Arial" w:hAnsi="Arial"/>
        </w:rPr>
        <w:t xml:space="preserve">Land use conflict risk assessment, </w:t>
      </w:r>
    </w:p>
    <w:p w14:paraId="43A7DD1A" w14:textId="77777777" w:rsidR="00A538E6" w:rsidRPr="00A538E6" w:rsidRDefault="00A538E6" w:rsidP="00A538E6">
      <w:pPr>
        <w:jc w:val="both"/>
        <w:rPr>
          <w:rFonts w:ascii="Arial" w:hAnsi="Arial" w:cs="Arial"/>
          <w:szCs w:val="22"/>
        </w:rPr>
      </w:pPr>
    </w:p>
    <w:p w14:paraId="19DA0BE2" w14:textId="77777777" w:rsidR="00A538E6" w:rsidRPr="00A538E6" w:rsidRDefault="00A538E6">
      <w:pPr>
        <w:pStyle w:val="NoSpacing"/>
        <w:numPr>
          <w:ilvl w:val="0"/>
          <w:numId w:val="64"/>
        </w:numPr>
        <w:ind w:left="284" w:hanging="284"/>
        <w:rPr>
          <w:rFonts w:ascii="Arial" w:hAnsi="Arial"/>
        </w:rPr>
      </w:pPr>
      <w:r w:rsidRPr="00A538E6">
        <w:rPr>
          <w:rFonts w:ascii="Arial" w:hAnsi="Arial"/>
        </w:rPr>
        <w:t>Construction Program and Environmental Management Plan is to be undertaken and submitted with the application,</w:t>
      </w:r>
    </w:p>
    <w:p w14:paraId="5D06A3FB" w14:textId="77777777" w:rsidR="00A538E6" w:rsidRPr="00A538E6" w:rsidRDefault="00A538E6" w:rsidP="00A538E6">
      <w:pPr>
        <w:pStyle w:val="NoSpacing"/>
        <w:rPr>
          <w:rFonts w:ascii="Arial" w:hAnsi="Arial"/>
        </w:rPr>
      </w:pPr>
    </w:p>
    <w:p w14:paraId="62CDCDF1" w14:textId="77777777" w:rsidR="00A538E6" w:rsidRPr="00A538E6" w:rsidRDefault="00A538E6">
      <w:pPr>
        <w:pStyle w:val="NoSpacing"/>
        <w:numPr>
          <w:ilvl w:val="0"/>
          <w:numId w:val="64"/>
        </w:numPr>
        <w:ind w:left="284" w:hanging="284"/>
        <w:rPr>
          <w:rFonts w:ascii="Arial" w:hAnsi="Arial"/>
        </w:rPr>
      </w:pPr>
      <w:r w:rsidRPr="00A538E6">
        <w:rPr>
          <w:rFonts w:ascii="Arial" w:hAnsi="Arial"/>
        </w:rPr>
        <w:t>Electromagnetic Study is to be undertaken and submitted with the application,</w:t>
      </w:r>
    </w:p>
    <w:p w14:paraId="0C6276C3" w14:textId="77777777" w:rsidR="00A538E6" w:rsidRPr="00A538E6" w:rsidRDefault="00A538E6" w:rsidP="00A538E6">
      <w:pPr>
        <w:pStyle w:val="NoSpacing"/>
        <w:rPr>
          <w:rFonts w:ascii="Arial" w:hAnsi="Arial"/>
        </w:rPr>
      </w:pPr>
    </w:p>
    <w:p w14:paraId="3872D302" w14:textId="77777777" w:rsidR="00A538E6" w:rsidRPr="00A538E6" w:rsidRDefault="00A538E6">
      <w:pPr>
        <w:pStyle w:val="NoSpacing"/>
        <w:numPr>
          <w:ilvl w:val="0"/>
          <w:numId w:val="64"/>
        </w:numPr>
        <w:ind w:left="284" w:hanging="284"/>
        <w:rPr>
          <w:rFonts w:ascii="Arial" w:hAnsi="Arial"/>
        </w:rPr>
      </w:pPr>
      <w:r w:rsidRPr="00A538E6">
        <w:rPr>
          <w:rFonts w:ascii="Arial" w:hAnsi="Arial"/>
        </w:rPr>
        <w:t>A Communications Study is to be undertaken and submitted with the application,</w:t>
      </w:r>
    </w:p>
    <w:p w14:paraId="2815C819" w14:textId="77777777" w:rsidR="00A538E6" w:rsidRPr="00A538E6" w:rsidRDefault="00A538E6" w:rsidP="00A538E6">
      <w:pPr>
        <w:rPr>
          <w:rFonts w:ascii="Arial" w:hAnsi="Arial" w:cs="Arial"/>
          <w:szCs w:val="22"/>
        </w:rPr>
      </w:pPr>
    </w:p>
    <w:p w14:paraId="66AA2EC9" w14:textId="77777777" w:rsidR="00A538E6" w:rsidRPr="00A538E6" w:rsidRDefault="00A538E6">
      <w:pPr>
        <w:pStyle w:val="NoSpacing"/>
        <w:numPr>
          <w:ilvl w:val="0"/>
          <w:numId w:val="64"/>
        </w:numPr>
        <w:ind w:left="284" w:hanging="284"/>
        <w:rPr>
          <w:rFonts w:ascii="Arial" w:hAnsi="Arial"/>
        </w:rPr>
      </w:pPr>
      <w:r w:rsidRPr="00A538E6">
        <w:rPr>
          <w:rFonts w:ascii="Arial" w:hAnsi="Arial"/>
        </w:rPr>
        <w:t xml:space="preserve">A Risk Assessment is to be undertaken and submitted with the application. This is to include emergency procedures and evacuation parameters, operational and structural function procedures, bush/grass fire etc. </w:t>
      </w:r>
    </w:p>
    <w:p w14:paraId="29D1CEB4" w14:textId="77777777" w:rsidR="00A538E6" w:rsidRPr="00A538E6" w:rsidRDefault="00A538E6" w:rsidP="00A538E6">
      <w:pPr>
        <w:rPr>
          <w:rFonts w:ascii="Arial" w:hAnsi="Arial" w:cs="Arial"/>
          <w:szCs w:val="22"/>
        </w:rPr>
      </w:pPr>
    </w:p>
    <w:p w14:paraId="70F3A8A1" w14:textId="77777777" w:rsidR="00A538E6" w:rsidRPr="00A538E6" w:rsidRDefault="00A538E6">
      <w:pPr>
        <w:pStyle w:val="NoSpacing"/>
        <w:numPr>
          <w:ilvl w:val="0"/>
          <w:numId w:val="64"/>
        </w:numPr>
        <w:ind w:left="284" w:hanging="284"/>
        <w:jc w:val="both"/>
        <w:rPr>
          <w:rFonts w:ascii="Arial" w:hAnsi="Arial"/>
        </w:rPr>
      </w:pPr>
      <w:r w:rsidRPr="00A538E6">
        <w:rPr>
          <w:rFonts w:ascii="Arial" w:hAnsi="Arial"/>
        </w:rPr>
        <w:t xml:space="preserve">Setbacks- due to the height and sale of the development, the setbacks of the new turbines are considered to have a greater impact to the Hampton and surrounding area. Therefore, the setbacks are considered to not be satisfactory justified within the application.  </w:t>
      </w:r>
    </w:p>
    <w:p w14:paraId="4E990F24" w14:textId="77777777" w:rsidR="00A538E6" w:rsidRPr="00A538E6" w:rsidRDefault="00A538E6" w:rsidP="00A538E6">
      <w:pPr>
        <w:jc w:val="both"/>
        <w:rPr>
          <w:rFonts w:ascii="Arial" w:hAnsi="Arial" w:cs="Arial"/>
          <w:b/>
          <w:bCs/>
          <w:szCs w:val="22"/>
          <w:u w:val="single"/>
          <w:lang w:eastAsia="en-GB"/>
        </w:rPr>
      </w:pPr>
    </w:p>
    <w:p w14:paraId="60E6AC39" w14:textId="77777777" w:rsidR="00A538E6" w:rsidRPr="00A538E6" w:rsidRDefault="00A538E6" w:rsidP="00A538E6">
      <w:pPr>
        <w:jc w:val="both"/>
        <w:rPr>
          <w:rFonts w:ascii="Arial" w:hAnsi="Arial" w:cs="Arial"/>
          <w:b/>
          <w:bCs/>
          <w:szCs w:val="22"/>
          <w:u w:val="single"/>
          <w:lang w:eastAsia="en-GB"/>
        </w:rPr>
      </w:pPr>
      <w:r w:rsidRPr="00A538E6">
        <w:rPr>
          <w:rFonts w:ascii="Arial" w:hAnsi="Arial" w:cs="Arial"/>
          <w:b/>
          <w:bCs/>
          <w:szCs w:val="22"/>
          <w:u w:val="single"/>
          <w:lang w:eastAsia="en-GB"/>
        </w:rPr>
        <w:t>Wind Energy Guideline November 2024, Department of Planning, Housing and Infrastructure</w:t>
      </w:r>
    </w:p>
    <w:p w14:paraId="0C69DFE0" w14:textId="77777777" w:rsidR="00A538E6" w:rsidRPr="00A538E6" w:rsidRDefault="00A538E6">
      <w:pPr>
        <w:pStyle w:val="NoSpacing"/>
        <w:numPr>
          <w:ilvl w:val="0"/>
          <w:numId w:val="67"/>
        </w:numPr>
        <w:ind w:left="284" w:hanging="284"/>
        <w:rPr>
          <w:rFonts w:ascii="Arial" w:hAnsi="Arial"/>
        </w:rPr>
      </w:pPr>
      <w:r w:rsidRPr="00A538E6">
        <w:rPr>
          <w:rFonts w:ascii="Arial" w:hAnsi="Arial"/>
        </w:rPr>
        <w:t xml:space="preserve">Additional information is to be submitted as to how the development complies with the Wind Energy Guidelines; this includes but not limited; shadow flicker, blade glint, bird and bat assessment, etc.  </w:t>
      </w:r>
    </w:p>
    <w:p w14:paraId="54BE4DB2" w14:textId="77777777" w:rsidR="00A538E6" w:rsidRPr="00A538E6" w:rsidRDefault="00A538E6" w:rsidP="00A538E6">
      <w:pPr>
        <w:jc w:val="both"/>
        <w:rPr>
          <w:rFonts w:ascii="Arial" w:hAnsi="Arial" w:cs="Arial"/>
          <w:szCs w:val="22"/>
        </w:rPr>
      </w:pPr>
    </w:p>
    <w:p w14:paraId="23B77DC8" w14:textId="77777777" w:rsidR="00A538E6" w:rsidRPr="00A538E6" w:rsidRDefault="00A538E6" w:rsidP="00A538E6">
      <w:pPr>
        <w:autoSpaceDE w:val="0"/>
        <w:autoSpaceDN w:val="0"/>
        <w:adjustRightInd w:val="0"/>
        <w:rPr>
          <w:rFonts w:ascii="Arial" w:hAnsi="Arial" w:cs="Arial"/>
          <w:b/>
          <w:bCs/>
          <w:color w:val="000000"/>
          <w:szCs w:val="22"/>
          <w:u w:val="single"/>
          <w:lang w:eastAsia="en-AU"/>
        </w:rPr>
      </w:pPr>
      <w:r w:rsidRPr="00A538E6">
        <w:rPr>
          <w:rFonts w:ascii="Arial" w:hAnsi="Arial" w:cs="Arial"/>
          <w:b/>
          <w:bCs/>
          <w:color w:val="000000"/>
          <w:szCs w:val="22"/>
          <w:u w:val="single"/>
          <w:lang w:eastAsia="en-AU"/>
        </w:rPr>
        <w:t>Biodiversity</w:t>
      </w:r>
    </w:p>
    <w:p w14:paraId="51612C82" w14:textId="77777777" w:rsidR="00A538E6" w:rsidRPr="00A538E6" w:rsidRDefault="00A538E6" w:rsidP="00A538E6">
      <w:pPr>
        <w:autoSpaceDE w:val="0"/>
        <w:autoSpaceDN w:val="0"/>
        <w:adjustRightInd w:val="0"/>
        <w:rPr>
          <w:rFonts w:ascii="Arial" w:hAnsi="Arial" w:cs="Arial"/>
          <w:color w:val="000000"/>
          <w:szCs w:val="22"/>
          <w:lang w:eastAsia="en-AU"/>
        </w:rPr>
      </w:pPr>
      <w:r w:rsidRPr="00A538E6">
        <w:rPr>
          <w:rFonts w:ascii="Arial" w:hAnsi="Arial" w:cs="Arial"/>
          <w:color w:val="000000"/>
          <w:szCs w:val="22"/>
          <w:lang w:eastAsia="en-AU"/>
        </w:rPr>
        <w:t xml:space="preserve">The following clarifications and/or amendments are required: </w:t>
      </w:r>
    </w:p>
    <w:p w14:paraId="17F562AD" w14:textId="77777777" w:rsidR="00A538E6" w:rsidRPr="00A538E6" w:rsidRDefault="00A538E6">
      <w:pPr>
        <w:pStyle w:val="NoSpacing"/>
        <w:numPr>
          <w:ilvl w:val="0"/>
          <w:numId w:val="60"/>
        </w:numPr>
        <w:tabs>
          <w:tab w:val="left" w:pos="284"/>
        </w:tabs>
        <w:jc w:val="both"/>
        <w:rPr>
          <w:rFonts w:ascii="Arial" w:hAnsi="Arial"/>
          <w:lang w:eastAsia="en-AU"/>
        </w:rPr>
      </w:pPr>
      <w:r w:rsidRPr="00A538E6">
        <w:rPr>
          <w:rFonts w:ascii="Arial" w:hAnsi="Arial"/>
          <w:lang w:eastAsia="en-AU"/>
        </w:rPr>
        <w:t xml:space="preserve">Detailed mapping of all construction footprints and vegetation clearing, including temporary construction facilities, tracks, stockpile areas and services. This must include worst-case scenario clearing for roadside vegetation along the transport route. The total amount of vegetation to be cleared and trimmed is to be calculated and provided. </w:t>
      </w:r>
    </w:p>
    <w:p w14:paraId="3BD74C75" w14:textId="77777777" w:rsidR="00A538E6" w:rsidRPr="00A538E6" w:rsidRDefault="00A538E6" w:rsidP="00A538E6">
      <w:pPr>
        <w:pStyle w:val="NoSpacing"/>
        <w:ind w:left="284"/>
        <w:jc w:val="both"/>
        <w:rPr>
          <w:rFonts w:ascii="Arial" w:hAnsi="Arial"/>
          <w:lang w:eastAsia="en-AU"/>
        </w:rPr>
      </w:pPr>
    </w:p>
    <w:p w14:paraId="4D9CF487" w14:textId="77777777" w:rsidR="00A538E6" w:rsidRPr="00A538E6" w:rsidRDefault="00A538E6">
      <w:pPr>
        <w:numPr>
          <w:ilvl w:val="0"/>
          <w:numId w:val="60"/>
        </w:numPr>
        <w:tabs>
          <w:tab w:val="left" w:pos="284"/>
        </w:tabs>
        <w:autoSpaceDE w:val="0"/>
        <w:autoSpaceDN w:val="0"/>
        <w:adjustRightInd w:val="0"/>
        <w:spacing w:after="24"/>
        <w:rPr>
          <w:rFonts w:ascii="Arial" w:hAnsi="Arial" w:cs="Arial"/>
          <w:color w:val="000000"/>
          <w:szCs w:val="22"/>
          <w:lang w:eastAsia="en-AU"/>
        </w:rPr>
      </w:pPr>
      <w:r w:rsidRPr="00A538E6">
        <w:rPr>
          <w:rFonts w:ascii="Arial" w:hAnsi="Arial" w:cs="Arial"/>
          <w:color w:val="000000"/>
          <w:szCs w:val="22"/>
          <w:lang w:eastAsia="en-AU"/>
        </w:rPr>
        <w:t xml:space="preserve">The measures taken to avoid and minimise biodiversity impacts. </w:t>
      </w:r>
    </w:p>
    <w:p w14:paraId="195DB896" w14:textId="77777777" w:rsidR="00A538E6" w:rsidRPr="00A538E6" w:rsidRDefault="00A538E6" w:rsidP="00A538E6">
      <w:pPr>
        <w:autoSpaceDE w:val="0"/>
        <w:autoSpaceDN w:val="0"/>
        <w:adjustRightInd w:val="0"/>
        <w:spacing w:after="24"/>
        <w:rPr>
          <w:rFonts w:ascii="Arial" w:hAnsi="Arial" w:cs="Arial"/>
          <w:color w:val="000000"/>
          <w:szCs w:val="22"/>
          <w:lang w:eastAsia="en-AU"/>
        </w:rPr>
      </w:pPr>
    </w:p>
    <w:p w14:paraId="3B7F084B" w14:textId="77777777" w:rsidR="00A538E6" w:rsidRPr="00A538E6" w:rsidRDefault="00A538E6">
      <w:pPr>
        <w:numPr>
          <w:ilvl w:val="0"/>
          <w:numId w:val="60"/>
        </w:numPr>
        <w:tabs>
          <w:tab w:val="left" w:pos="284"/>
        </w:tabs>
        <w:autoSpaceDE w:val="0"/>
        <w:autoSpaceDN w:val="0"/>
        <w:adjustRightInd w:val="0"/>
        <w:spacing w:after="24"/>
        <w:ind w:left="284" w:hanging="284"/>
        <w:jc w:val="both"/>
        <w:rPr>
          <w:rFonts w:ascii="Arial" w:hAnsi="Arial" w:cs="Arial"/>
          <w:color w:val="000000"/>
          <w:szCs w:val="22"/>
          <w:lang w:eastAsia="en-AU"/>
        </w:rPr>
      </w:pPr>
      <w:r w:rsidRPr="00A538E6">
        <w:rPr>
          <w:rFonts w:ascii="Arial" w:hAnsi="Arial" w:cs="Arial"/>
          <w:color w:val="000000"/>
          <w:szCs w:val="22"/>
          <w:lang w:eastAsia="en-AU"/>
        </w:rPr>
        <w:t xml:space="preserve">Clarify if the report author processes a </w:t>
      </w:r>
      <w:proofErr w:type="spellStart"/>
      <w:r w:rsidRPr="00A538E6">
        <w:rPr>
          <w:rFonts w:ascii="Arial" w:hAnsi="Arial" w:cs="Arial"/>
          <w:color w:val="000000"/>
          <w:szCs w:val="22"/>
          <w:lang w:eastAsia="en-AU"/>
        </w:rPr>
        <w:t>Bionet</w:t>
      </w:r>
      <w:proofErr w:type="spellEnd"/>
      <w:r w:rsidRPr="00A538E6">
        <w:rPr>
          <w:rFonts w:ascii="Arial" w:hAnsi="Arial" w:cs="Arial"/>
          <w:color w:val="000000"/>
          <w:szCs w:val="22"/>
          <w:lang w:eastAsia="en-AU"/>
        </w:rPr>
        <w:t xml:space="preserve"> Sensitive Data License and that the database records for birds and bats provided are not denatured. </w:t>
      </w:r>
    </w:p>
    <w:p w14:paraId="136DE8C2" w14:textId="77777777" w:rsidR="00A538E6" w:rsidRPr="00A538E6" w:rsidRDefault="00A538E6" w:rsidP="00A538E6">
      <w:pPr>
        <w:autoSpaceDE w:val="0"/>
        <w:autoSpaceDN w:val="0"/>
        <w:adjustRightInd w:val="0"/>
        <w:spacing w:after="24"/>
        <w:jc w:val="both"/>
        <w:rPr>
          <w:rFonts w:ascii="Arial" w:hAnsi="Arial" w:cs="Arial"/>
          <w:color w:val="000000"/>
          <w:szCs w:val="22"/>
          <w:lang w:eastAsia="en-AU"/>
        </w:rPr>
      </w:pPr>
    </w:p>
    <w:p w14:paraId="7A872733" w14:textId="77777777" w:rsidR="00A538E6" w:rsidRPr="00A538E6" w:rsidRDefault="00A538E6">
      <w:pPr>
        <w:pStyle w:val="NoSpacing"/>
        <w:numPr>
          <w:ilvl w:val="0"/>
          <w:numId w:val="60"/>
        </w:numPr>
        <w:ind w:left="284" w:hanging="284"/>
        <w:jc w:val="both"/>
        <w:rPr>
          <w:rFonts w:ascii="Arial" w:hAnsi="Arial"/>
          <w:lang w:eastAsia="en-AU"/>
        </w:rPr>
      </w:pPr>
      <w:r w:rsidRPr="00A538E6">
        <w:rPr>
          <w:rFonts w:ascii="Arial" w:hAnsi="Arial"/>
          <w:lang w:eastAsia="en-AU"/>
        </w:rPr>
        <w:t xml:space="preserve">A Flora and Fauna Assessment Report (FFA) is to be prepared by a qualified ecologist to address: </w:t>
      </w:r>
    </w:p>
    <w:p w14:paraId="2DF7CFBB" w14:textId="77777777" w:rsidR="00A538E6" w:rsidRPr="00A538E6" w:rsidRDefault="00A538E6">
      <w:pPr>
        <w:pStyle w:val="NoSpacing"/>
        <w:numPr>
          <w:ilvl w:val="0"/>
          <w:numId w:val="61"/>
        </w:numPr>
        <w:ind w:left="567" w:hanging="207"/>
        <w:jc w:val="both"/>
        <w:rPr>
          <w:rFonts w:ascii="Arial" w:hAnsi="Arial"/>
          <w:lang w:eastAsia="en-AU"/>
        </w:rPr>
      </w:pPr>
      <w:r w:rsidRPr="00A538E6">
        <w:rPr>
          <w:rFonts w:ascii="Arial" w:hAnsi="Arial"/>
          <w:lang w:eastAsia="en-AU"/>
        </w:rPr>
        <w:t xml:space="preserve">Site biodiversity assessment including; </w:t>
      </w:r>
    </w:p>
    <w:p w14:paraId="16E90AAF" w14:textId="77777777" w:rsidR="00A538E6" w:rsidRPr="00A538E6" w:rsidRDefault="00A538E6">
      <w:pPr>
        <w:pStyle w:val="NoSpacing"/>
        <w:numPr>
          <w:ilvl w:val="0"/>
          <w:numId w:val="62"/>
        </w:numPr>
        <w:ind w:left="993" w:hanging="284"/>
        <w:jc w:val="both"/>
        <w:rPr>
          <w:rFonts w:ascii="Arial" w:hAnsi="Arial"/>
          <w:lang w:eastAsia="en-AU"/>
        </w:rPr>
      </w:pPr>
      <w:r w:rsidRPr="00A538E6">
        <w:rPr>
          <w:rFonts w:ascii="Arial" w:hAnsi="Arial"/>
          <w:lang w:eastAsia="en-AU"/>
        </w:rPr>
        <w:t xml:space="preserve">Survey and mapping vegetation within the subject land, identification of plant community types and any threatened ecological communities is present. </w:t>
      </w:r>
    </w:p>
    <w:p w14:paraId="054B9593" w14:textId="77777777" w:rsidR="00A538E6" w:rsidRPr="00A538E6" w:rsidRDefault="00A538E6">
      <w:pPr>
        <w:pStyle w:val="NoSpacing"/>
        <w:numPr>
          <w:ilvl w:val="0"/>
          <w:numId w:val="62"/>
        </w:numPr>
        <w:ind w:left="993" w:hanging="284"/>
        <w:jc w:val="both"/>
        <w:rPr>
          <w:rFonts w:ascii="Arial" w:hAnsi="Arial"/>
          <w:lang w:eastAsia="en-AU"/>
        </w:rPr>
      </w:pPr>
      <w:r w:rsidRPr="00A538E6">
        <w:rPr>
          <w:rFonts w:ascii="Arial" w:hAnsi="Arial"/>
          <w:color w:val="000000"/>
          <w:lang w:eastAsia="en-AU"/>
        </w:rPr>
        <w:t xml:space="preserve">Habitat suitability of threatened species within the subject land, and if likely to occur adequate survey undertaken using best practice methods. </w:t>
      </w:r>
    </w:p>
    <w:p w14:paraId="3FB5CC25" w14:textId="77777777" w:rsidR="00A538E6" w:rsidRPr="00A538E6" w:rsidRDefault="00A538E6">
      <w:pPr>
        <w:pStyle w:val="NoSpacing"/>
        <w:numPr>
          <w:ilvl w:val="0"/>
          <w:numId w:val="61"/>
        </w:numPr>
        <w:ind w:left="567" w:hanging="207"/>
        <w:rPr>
          <w:rFonts w:ascii="Arial" w:hAnsi="Arial"/>
          <w:lang w:eastAsia="en-AU"/>
        </w:rPr>
      </w:pPr>
      <w:r w:rsidRPr="00A538E6">
        <w:rPr>
          <w:rFonts w:ascii="Arial" w:hAnsi="Arial"/>
          <w:lang w:eastAsia="en-AU"/>
        </w:rPr>
        <w:t xml:space="preserve">Impact assessment including; </w:t>
      </w:r>
    </w:p>
    <w:p w14:paraId="3C657392" w14:textId="77777777" w:rsidR="00A538E6" w:rsidRPr="00A538E6" w:rsidRDefault="00A538E6">
      <w:pPr>
        <w:pStyle w:val="NoSpacing"/>
        <w:numPr>
          <w:ilvl w:val="0"/>
          <w:numId w:val="63"/>
        </w:numPr>
        <w:ind w:left="993" w:hanging="284"/>
        <w:rPr>
          <w:rFonts w:ascii="Arial" w:hAnsi="Arial"/>
          <w:lang w:eastAsia="en-AU"/>
        </w:rPr>
      </w:pPr>
      <w:r w:rsidRPr="00A538E6">
        <w:rPr>
          <w:rFonts w:ascii="Arial" w:hAnsi="Arial"/>
          <w:lang w:eastAsia="en-AU"/>
        </w:rPr>
        <w:t xml:space="preserve">Direct and indirect impacts on native vegetation and threatened species and their habitats. </w:t>
      </w:r>
    </w:p>
    <w:p w14:paraId="1B0F707F" w14:textId="77777777" w:rsidR="00A538E6" w:rsidRPr="00A538E6" w:rsidRDefault="00A538E6">
      <w:pPr>
        <w:pStyle w:val="NoSpacing"/>
        <w:numPr>
          <w:ilvl w:val="0"/>
          <w:numId w:val="63"/>
        </w:numPr>
        <w:ind w:left="993" w:hanging="284"/>
        <w:rPr>
          <w:rFonts w:ascii="Arial" w:hAnsi="Arial"/>
          <w:lang w:eastAsia="en-AU"/>
        </w:rPr>
      </w:pPr>
      <w:r w:rsidRPr="00A538E6">
        <w:rPr>
          <w:rFonts w:ascii="Arial" w:hAnsi="Arial"/>
          <w:lang w:eastAsia="en-AU"/>
        </w:rPr>
        <w:t xml:space="preserve">Direct and indirect impacts to species sensitive to wind turbines, including raptors. </w:t>
      </w:r>
    </w:p>
    <w:p w14:paraId="3A5B846A" w14:textId="77777777" w:rsidR="00A538E6" w:rsidRPr="00A538E6" w:rsidRDefault="00A538E6">
      <w:pPr>
        <w:pStyle w:val="NoSpacing"/>
        <w:numPr>
          <w:ilvl w:val="0"/>
          <w:numId w:val="63"/>
        </w:numPr>
        <w:ind w:left="993" w:hanging="284"/>
        <w:rPr>
          <w:rFonts w:ascii="Arial" w:hAnsi="Arial"/>
          <w:lang w:eastAsia="en-AU"/>
        </w:rPr>
      </w:pPr>
      <w:r w:rsidRPr="00A538E6">
        <w:rPr>
          <w:rFonts w:ascii="Arial" w:hAnsi="Arial"/>
          <w:lang w:eastAsia="en-AU"/>
        </w:rPr>
        <w:t xml:space="preserve">Noise impacts to local wildlife. </w:t>
      </w:r>
    </w:p>
    <w:p w14:paraId="63F3ACE6" w14:textId="77777777" w:rsidR="00A538E6" w:rsidRPr="00A538E6" w:rsidRDefault="00A538E6">
      <w:pPr>
        <w:pStyle w:val="NoSpacing"/>
        <w:numPr>
          <w:ilvl w:val="0"/>
          <w:numId w:val="61"/>
        </w:numPr>
        <w:ind w:left="567" w:hanging="207"/>
        <w:rPr>
          <w:rFonts w:ascii="Arial" w:hAnsi="Arial"/>
          <w:lang w:eastAsia="en-AU"/>
        </w:rPr>
      </w:pPr>
      <w:r w:rsidRPr="00A538E6">
        <w:rPr>
          <w:rFonts w:ascii="Arial" w:hAnsi="Arial"/>
          <w:lang w:eastAsia="en-AU"/>
        </w:rPr>
        <w:t xml:space="preserve">Mitigation measures to reduce impacts to biodiversity during construction and operation </w:t>
      </w:r>
    </w:p>
    <w:p w14:paraId="163CDDF5" w14:textId="77777777" w:rsidR="00A538E6" w:rsidRPr="00A538E6" w:rsidRDefault="00A538E6" w:rsidP="00A538E6">
      <w:pPr>
        <w:autoSpaceDE w:val="0"/>
        <w:autoSpaceDN w:val="0"/>
        <w:adjustRightInd w:val="0"/>
        <w:rPr>
          <w:rFonts w:ascii="Arial" w:hAnsi="Arial" w:cs="Arial"/>
          <w:color w:val="000000"/>
          <w:szCs w:val="22"/>
          <w:lang w:eastAsia="en-AU"/>
        </w:rPr>
      </w:pPr>
    </w:p>
    <w:p w14:paraId="381BB0C8" w14:textId="77777777" w:rsidR="00A538E6" w:rsidRPr="00A538E6" w:rsidRDefault="00A538E6">
      <w:pPr>
        <w:pStyle w:val="NoSpacing"/>
        <w:numPr>
          <w:ilvl w:val="0"/>
          <w:numId w:val="60"/>
        </w:numPr>
        <w:tabs>
          <w:tab w:val="left" w:pos="284"/>
        </w:tabs>
        <w:ind w:left="284" w:hanging="284"/>
        <w:jc w:val="both"/>
        <w:rPr>
          <w:rFonts w:ascii="Arial" w:hAnsi="Arial"/>
          <w:lang w:eastAsia="en-AU"/>
        </w:rPr>
      </w:pPr>
      <w:r w:rsidRPr="00A538E6">
        <w:rPr>
          <w:rFonts w:ascii="Arial" w:hAnsi="Arial"/>
          <w:lang w:eastAsia="en-AU"/>
        </w:rPr>
        <w:t xml:space="preserve">The FFA must include assessment under part 7.3 of the BC Act for all threatened species and ecological communities listed under the BC Act present or likely to occur within the subject land. </w:t>
      </w:r>
    </w:p>
    <w:p w14:paraId="1959CC04" w14:textId="77777777" w:rsidR="00A538E6" w:rsidRPr="00A538E6" w:rsidRDefault="00A538E6" w:rsidP="00A538E6">
      <w:pPr>
        <w:pStyle w:val="NoSpacing"/>
        <w:ind w:left="284"/>
        <w:jc w:val="both"/>
        <w:rPr>
          <w:rFonts w:ascii="Arial" w:hAnsi="Arial"/>
          <w:lang w:eastAsia="en-AU"/>
        </w:rPr>
      </w:pPr>
    </w:p>
    <w:p w14:paraId="24F46363" w14:textId="77777777" w:rsidR="00A538E6" w:rsidRPr="00A538E6" w:rsidRDefault="00A538E6">
      <w:pPr>
        <w:pStyle w:val="NoSpacing"/>
        <w:numPr>
          <w:ilvl w:val="0"/>
          <w:numId w:val="60"/>
        </w:numPr>
        <w:tabs>
          <w:tab w:val="left" w:pos="284"/>
        </w:tabs>
        <w:ind w:left="284" w:hanging="284"/>
        <w:jc w:val="both"/>
        <w:rPr>
          <w:rFonts w:ascii="Arial" w:hAnsi="Arial"/>
          <w:lang w:eastAsia="en-AU"/>
        </w:rPr>
      </w:pPr>
      <w:r w:rsidRPr="00A538E6">
        <w:rPr>
          <w:rFonts w:ascii="Arial" w:hAnsi="Arial"/>
          <w:lang w:eastAsia="en-AU"/>
        </w:rPr>
        <w:t xml:space="preserve">The FFA must include assessment under the EPBC Act, including likelihood of occurrence of Matters of National Environmental Significance. Assessments using the Significant Impact Criteria listed in the EBPC Act Policy Statement 1.1 (May 2006) for all Matters of National Environmental Significance present or likely to occur within the subject land. </w:t>
      </w:r>
    </w:p>
    <w:p w14:paraId="4E958DB4" w14:textId="77777777" w:rsidR="00A538E6" w:rsidRPr="00A538E6" w:rsidRDefault="00A538E6" w:rsidP="00A538E6">
      <w:pPr>
        <w:autoSpaceDE w:val="0"/>
        <w:autoSpaceDN w:val="0"/>
        <w:adjustRightInd w:val="0"/>
        <w:rPr>
          <w:rFonts w:ascii="Arial" w:hAnsi="Arial" w:cs="Arial"/>
          <w:color w:val="000000"/>
          <w:szCs w:val="22"/>
          <w:lang w:eastAsia="en-AU"/>
        </w:rPr>
      </w:pPr>
    </w:p>
    <w:p w14:paraId="5A6A09D5" w14:textId="77777777" w:rsidR="00A538E6" w:rsidRPr="00A538E6" w:rsidRDefault="00A538E6">
      <w:pPr>
        <w:pStyle w:val="NoSpacing"/>
        <w:numPr>
          <w:ilvl w:val="0"/>
          <w:numId w:val="60"/>
        </w:numPr>
        <w:ind w:left="284" w:hanging="284"/>
        <w:jc w:val="both"/>
        <w:rPr>
          <w:rFonts w:ascii="Arial" w:hAnsi="Arial"/>
          <w:lang w:eastAsia="en-AU"/>
        </w:rPr>
      </w:pPr>
      <w:r w:rsidRPr="00A538E6">
        <w:rPr>
          <w:rFonts w:ascii="Arial" w:hAnsi="Arial"/>
          <w:lang w:eastAsia="en-AU"/>
        </w:rPr>
        <w:t xml:space="preserve">The FFA must assess impacts to Koalas under the State Environmental Planning Policy (Biodiversity Conservation) - Chapter 3 Koala Habitat Protection 2020. </w:t>
      </w:r>
    </w:p>
    <w:p w14:paraId="3108093F" w14:textId="77777777" w:rsidR="00A538E6" w:rsidRPr="00A538E6" w:rsidRDefault="00A538E6" w:rsidP="00A538E6">
      <w:pPr>
        <w:jc w:val="both"/>
        <w:rPr>
          <w:rFonts w:ascii="Arial" w:hAnsi="Arial" w:cs="Arial"/>
          <w:szCs w:val="22"/>
        </w:rPr>
      </w:pPr>
    </w:p>
    <w:p w14:paraId="1C5779B3"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Voluntary Planning Contribution</w:t>
      </w:r>
    </w:p>
    <w:p w14:paraId="62E48A43" w14:textId="77777777" w:rsidR="00A538E6" w:rsidRPr="00A538E6" w:rsidRDefault="00A538E6" w:rsidP="00A538E6">
      <w:pPr>
        <w:jc w:val="both"/>
        <w:rPr>
          <w:rFonts w:ascii="Arial" w:hAnsi="Arial" w:cs="Arial"/>
          <w:szCs w:val="22"/>
        </w:rPr>
      </w:pPr>
      <w:r w:rsidRPr="00A538E6">
        <w:rPr>
          <w:rFonts w:ascii="Arial" w:hAnsi="Arial" w:cs="Arial"/>
          <w:szCs w:val="22"/>
        </w:rPr>
        <w:t xml:space="preserve">Council requests that more information is to be provided relating to a Voluntary Planning Agreement. Council recommends that you review the Community Contribution Fun Guideline in this regard, including details as to the public benefits and/or near neighbour program. </w:t>
      </w:r>
    </w:p>
    <w:p w14:paraId="74991C0E" w14:textId="77777777" w:rsidR="00A538E6" w:rsidRPr="00A538E6" w:rsidRDefault="00A538E6" w:rsidP="00A538E6">
      <w:pPr>
        <w:jc w:val="both"/>
        <w:rPr>
          <w:rFonts w:ascii="Arial" w:hAnsi="Arial" w:cs="Arial"/>
          <w:szCs w:val="22"/>
        </w:rPr>
      </w:pPr>
    </w:p>
    <w:p w14:paraId="30D63E9F"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Electricity Regulation</w:t>
      </w:r>
    </w:p>
    <w:p w14:paraId="262D2537" w14:textId="77777777" w:rsidR="00A538E6" w:rsidRPr="00A538E6" w:rsidRDefault="00A538E6" w:rsidP="00A538E6">
      <w:pPr>
        <w:jc w:val="both"/>
        <w:rPr>
          <w:rFonts w:ascii="Arial" w:hAnsi="Arial" w:cs="Arial"/>
          <w:szCs w:val="22"/>
        </w:rPr>
      </w:pPr>
      <w:r w:rsidRPr="00A538E6">
        <w:rPr>
          <w:rFonts w:ascii="Arial" w:hAnsi="Arial" w:cs="Arial"/>
          <w:szCs w:val="22"/>
        </w:rPr>
        <w:t xml:space="preserve">Council seeks additional information relating to the electricity grid and load capacity for the development. This should be in the form of all consultation with the electricity authority. </w:t>
      </w:r>
    </w:p>
    <w:p w14:paraId="2CF98573" w14:textId="77777777" w:rsidR="00A538E6" w:rsidRPr="00A538E6" w:rsidRDefault="00A538E6" w:rsidP="00A538E6">
      <w:pPr>
        <w:jc w:val="both"/>
        <w:rPr>
          <w:rFonts w:ascii="Arial" w:hAnsi="Arial" w:cs="Arial"/>
          <w:szCs w:val="22"/>
        </w:rPr>
      </w:pPr>
    </w:p>
    <w:p w14:paraId="7B8157C7"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Transport for NSW</w:t>
      </w:r>
    </w:p>
    <w:p w14:paraId="2C1166AE" w14:textId="77777777" w:rsidR="00A538E6" w:rsidRPr="00A538E6" w:rsidRDefault="00A538E6" w:rsidP="00A538E6">
      <w:pPr>
        <w:jc w:val="both"/>
        <w:rPr>
          <w:rFonts w:ascii="Arial" w:hAnsi="Arial" w:cs="Arial"/>
          <w:b/>
          <w:bCs/>
          <w:szCs w:val="22"/>
          <w:u w:val="single"/>
        </w:rPr>
      </w:pPr>
      <w:proofErr w:type="spellStart"/>
      <w:r w:rsidRPr="00A538E6">
        <w:rPr>
          <w:rFonts w:ascii="Arial" w:hAnsi="Arial" w:cs="Arial"/>
          <w:color w:val="000000"/>
          <w:szCs w:val="22"/>
          <w:lang w:eastAsia="en-AU"/>
        </w:rPr>
        <w:t>TfNSW</w:t>
      </w:r>
      <w:proofErr w:type="spellEnd"/>
      <w:r w:rsidRPr="00A538E6">
        <w:rPr>
          <w:rFonts w:ascii="Arial" w:hAnsi="Arial" w:cs="Arial"/>
          <w:color w:val="000000"/>
          <w:szCs w:val="22"/>
          <w:lang w:eastAsia="en-AU"/>
        </w:rPr>
        <w:t xml:space="preserve"> requests the additional information on the key issues identified, as detailed below, to be included in a revised SEE and Route Study (where applicable) and submitted with the additional information. It must be clear where changes have been made in the revised TIA, which can be in the form of a document with tracked changes or a table provided in the updated TIA detailing the changes made, including where and what they are.</w:t>
      </w:r>
    </w:p>
    <w:p w14:paraId="329CDE94" w14:textId="77777777" w:rsidR="00A538E6" w:rsidRPr="00A538E6" w:rsidRDefault="00A538E6" w:rsidP="00A538E6">
      <w:pPr>
        <w:jc w:val="both"/>
        <w:rPr>
          <w:rFonts w:ascii="Arial" w:hAnsi="Arial" w:cs="Arial"/>
          <w:b/>
          <w:bCs/>
          <w:szCs w:val="22"/>
          <w:u w:val="single"/>
        </w:rPr>
      </w:pPr>
    </w:p>
    <w:tbl>
      <w:tblPr>
        <w:tblW w:w="10435"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94"/>
        <w:gridCol w:w="9841"/>
      </w:tblGrid>
      <w:tr w:rsidR="00A538E6" w:rsidRPr="00A538E6" w14:paraId="19D03DCE" w14:textId="77777777" w:rsidTr="00CC663E">
        <w:trPr>
          <w:trHeight w:val="129"/>
        </w:trPr>
        <w:tc>
          <w:tcPr>
            <w:tcW w:w="594" w:type="dxa"/>
            <w:tcBorders>
              <w:top w:val="none" w:sz="6" w:space="0" w:color="auto"/>
              <w:bottom w:val="none" w:sz="6" w:space="0" w:color="auto"/>
              <w:right w:val="none" w:sz="6" w:space="0" w:color="auto"/>
            </w:tcBorders>
          </w:tcPr>
          <w:p w14:paraId="4713A48A" w14:textId="77777777" w:rsidR="00A538E6" w:rsidRPr="00A538E6" w:rsidRDefault="00A538E6" w:rsidP="00492556">
            <w:pPr>
              <w:autoSpaceDE w:val="0"/>
              <w:autoSpaceDN w:val="0"/>
              <w:adjustRightInd w:val="0"/>
              <w:rPr>
                <w:rFonts w:ascii="Arial" w:hAnsi="Arial" w:cs="Arial"/>
                <w:color w:val="000000"/>
                <w:szCs w:val="22"/>
                <w:lang w:eastAsia="en-AU"/>
              </w:rPr>
            </w:pPr>
            <w:r w:rsidRPr="00A538E6">
              <w:rPr>
                <w:rFonts w:ascii="Arial" w:hAnsi="Arial" w:cs="Arial"/>
                <w:b/>
                <w:bCs/>
                <w:color w:val="000000"/>
                <w:szCs w:val="22"/>
                <w:lang w:eastAsia="en-AU"/>
              </w:rPr>
              <w:t xml:space="preserve">No. </w:t>
            </w:r>
          </w:p>
        </w:tc>
        <w:tc>
          <w:tcPr>
            <w:tcW w:w="9841" w:type="dxa"/>
            <w:tcBorders>
              <w:top w:val="none" w:sz="6" w:space="0" w:color="auto"/>
              <w:left w:val="none" w:sz="6" w:space="0" w:color="auto"/>
              <w:bottom w:val="none" w:sz="6" w:space="0" w:color="auto"/>
            </w:tcBorders>
          </w:tcPr>
          <w:p w14:paraId="579C14A1" w14:textId="77777777" w:rsidR="00A538E6" w:rsidRPr="00A538E6" w:rsidRDefault="00A538E6" w:rsidP="00492556">
            <w:pPr>
              <w:autoSpaceDE w:val="0"/>
              <w:autoSpaceDN w:val="0"/>
              <w:adjustRightInd w:val="0"/>
              <w:rPr>
                <w:rFonts w:ascii="Arial" w:hAnsi="Arial" w:cs="Arial"/>
                <w:color w:val="000000"/>
                <w:szCs w:val="22"/>
                <w:lang w:eastAsia="en-AU"/>
              </w:rPr>
            </w:pPr>
            <w:proofErr w:type="spellStart"/>
            <w:r w:rsidRPr="00A538E6">
              <w:rPr>
                <w:rFonts w:ascii="Arial" w:hAnsi="Arial" w:cs="Arial"/>
                <w:b/>
                <w:bCs/>
                <w:color w:val="000000"/>
                <w:szCs w:val="22"/>
                <w:lang w:eastAsia="en-AU"/>
              </w:rPr>
              <w:t>TfNSW</w:t>
            </w:r>
            <w:proofErr w:type="spellEnd"/>
            <w:r w:rsidRPr="00A538E6">
              <w:rPr>
                <w:rFonts w:ascii="Arial" w:hAnsi="Arial" w:cs="Arial"/>
                <w:b/>
                <w:bCs/>
                <w:color w:val="000000"/>
                <w:szCs w:val="22"/>
                <w:lang w:eastAsia="en-AU"/>
              </w:rPr>
              <w:t xml:space="preserve"> comments requiring further information </w:t>
            </w:r>
          </w:p>
        </w:tc>
      </w:tr>
      <w:tr w:rsidR="00A538E6" w:rsidRPr="00A538E6" w14:paraId="79189B97" w14:textId="77777777" w:rsidTr="00CC663E">
        <w:trPr>
          <w:trHeight w:val="129"/>
        </w:trPr>
        <w:tc>
          <w:tcPr>
            <w:tcW w:w="10433" w:type="dxa"/>
            <w:gridSpan w:val="2"/>
            <w:tcBorders>
              <w:top w:val="none" w:sz="6" w:space="0" w:color="auto"/>
              <w:bottom w:val="none" w:sz="6" w:space="0" w:color="auto"/>
            </w:tcBorders>
          </w:tcPr>
          <w:p w14:paraId="64DFCF17" w14:textId="77777777" w:rsidR="00A538E6" w:rsidRPr="00A538E6" w:rsidRDefault="00A538E6" w:rsidP="00492556">
            <w:pPr>
              <w:autoSpaceDE w:val="0"/>
              <w:autoSpaceDN w:val="0"/>
              <w:adjustRightInd w:val="0"/>
              <w:rPr>
                <w:rFonts w:ascii="Arial" w:hAnsi="Arial" w:cs="Arial"/>
                <w:color w:val="000000"/>
                <w:szCs w:val="22"/>
                <w:lang w:eastAsia="en-AU"/>
              </w:rPr>
            </w:pPr>
            <w:r w:rsidRPr="00A538E6">
              <w:rPr>
                <w:rFonts w:ascii="Arial" w:hAnsi="Arial" w:cs="Arial"/>
                <w:b/>
                <w:bCs/>
                <w:color w:val="000000"/>
                <w:szCs w:val="22"/>
                <w:lang w:eastAsia="en-AU"/>
              </w:rPr>
              <w:t xml:space="preserve">Key Issue 1 – Traffic Volumes/State Road Intersection assessments </w:t>
            </w:r>
          </w:p>
        </w:tc>
      </w:tr>
      <w:tr w:rsidR="00A538E6" w:rsidRPr="00A538E6" w14:paraId="2C19D95D" w14:textId="77777777" w:rsidTr="00CC663E">
        <w:trPr>
          <w:trHeight w:val="3790"/>
        </w:trPr>
        <w:tc>
          <w:tcPr>
            <w:tcW w:w="594" w:type="dxa"/>
            <w:tcBorders>
              <w:top w:val="none" w:sz="6" w:space="0" w:color="auto"/>
              <w:bottom w:val="none" w:sz="6" w:space="0" w:color="auto"/>
              <w:right w:val="none" w:sz="6" w:space="0" w:color="auto"/>
            </w:tcBorders>
          </w:tcPr>
          <w:p w14:paraId="4015E1D2" w14:textId="2589F2D8"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lastRenderedPageBreak/>
              <w:t>1.</w:t>
            </w:r>
          </w:p>
          <w:p w14:paraId="228519C5" w14:textId="77777777" w:rsidR="00A538E6" w:rsidRPr="00A538E6" w:rsidRDefault="00A538E6" w:rsidP="00D93139">
            <w:pPr>
              <w:autoSpaceDE w:val="0"/>
              <w:autoSpaceDN w:val="0"/>
              <w:adjustRightInd w:val="0"/>
              <w:rPr>
                <w:rFonts w:ascii="Arial" w:hAnsi="Arial" w:cs="Arial"/>
                <w:szCs w:val="22"/>
                <w:lang w:eastAsia="en-AU"/>
              </w:rPr>
            </w:pPr>
          </w:p>
          <w:p w14:paraId="673A644B" w14:textId="77777777" w:rsidR="00A538E6" w:rsidRPr="00A538E6" w:rsidRDefault="00A538E6" w:rsidP="00492556">
            <w:pPr>
              <w:autoSpaceDE w:val="0"/>
              <w:autoSpaceDN w:val="0"/>
              <w:adjustRightInd w:val="0"/>
              <w:rPr>
                <w:rFonts w:ascii="Arial" w:hAnsi="Arial" w:cs="Arial"/>
                <w:szCs w:val="22"/>
                <w:lang w:eastAsia="en-AU"/>
              </w:rPr>
            </w:pPr>
          </w:p>
        </w:tc>
        <w:tc>
          <w:tcPr>
            <w:tcW w:w="9841" w:type="dxa"/>
            <w:tcBorders>
              <w:top w:val="none" w:sz="6" w:space="0" w:color="auto"/>
              <w:left w:val="none" w:sz="6" w:space="0" w:color="auto"/>
              <w:bottom w:val="none" w:sz="6" w:space="0" w:color="auto"/>
            </w:tcBorders>
          </w:tcPr>
          <w:p w14:paraId="46268742"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The assessment focuses on the local road access off Hampton Road. Key state road connections that will be used for project will need to be identified (with GPS coordinates) and assessed. </w:t>
            </w:r>
          </w:p>
          <w:p w14:paraId="4F1FCC09"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p>
          <w:p w14:paraId="11E3660A"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The SEE identifies use of the connection between Jenolan Caves Road and Hampton Road in its existing condition to facilitate traffic movements towards the development access on Hampton Road; however, full analysis of this intersection has not been provided in the Statement of Environmental Effects. </w:t>
            </w:r>
            <w:proofErr w:type="spellStart"/>
            <w:r w:rsidRPr="00A538E6">
              <w:rPr>
                <w:rFonts w:ascii="Arial" w:hAnsi="Arial" w:cs="Arial"/>
                <w:color w:val="000000"/>
                <w:szCs w:val="22"/>
                <w:lang w:eastAsia="en-AU"/>
              </w:rPr>
              <w:t>TfNSW</w:t>
            </w:r>
            <w:proofErr w:type="spellEnd"/>
            <w:r w:rsidRPr="00A538E6">
              <w:rPr>
                <w:rFonts w:ascii="Arial" w:hAnsi="Arial" w:cs="Arial"/>
                <w:color w:val="000000"/>
                <w:szCs w:val="22"/>
                <w:lang w:eastAsia="en-AU"/>
              </w:rPr>
              <w:t xml:space="preserve"> requests the following:</w:t>
            </w:r>
          </w:p>
          <w:p w14:paraId="5BCE4F45"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 </w:t>
            </w:r>
          </w:p>
          <w:p w14:paraId="14C3E867"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A. Distribution split, </w:t>
            </w:r>
            <w:proofErr w:type="spellStart"/>
            <w:r w:rsidRPr="00A538E6">
              <w:rPr>
                <w:rFonts w:ascii="Arial" w:hAnsi="Arial" w:cs="Arial"/>
                <w:color w:val="000000"/>
                <w:szCs w:val="22"/>
                <w:lang w:eastAsia="en-AU"/>
              </w:rPr>
              <w:t>i.e</w:t>
            </w:r>
            <w:proofErr w:type="spellEnd"/>
            <w:r w:rsidRPr="00A538E6">
              <w:rPr>
                <w:rFonts w:ascii="Arial" w:hAnsi="Arial" w:cs="Arial"/>
                <w:color w:val="000000"/>
                <w:szCs w:val="22"/>
                <w:lang w:eastAsia="en-AU"/>
              </w:rPr>
              <w:t xml:space="preserve"> number turning left and right at this intersection. </w:t>
            </w:r>
          </w:p>
          <w:p w14:paraId="3AB78532" w14:textId="77777777" w:rsidR="00A538E6" w:rsidRPr="00A538E6" w:rsidRDefault="00A538E6" w:rsidP="00492556">
            <w:pPr>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B. A breakdown of light vehicles / heavy vehicles. </w:t>
            </w:r>
          </w:p>
          <w:p w14:paraId="2D7D9779" w14:textId="77777777" w:rsidR="00A538E6" w:rsidRPr="00A538E6" w:rsidRDefault="00A538E6" w:rsidP="00492556">
            <w:pPr>
              <w:autoSpaceDE w:val="0"/>
              <w:autoSpaceDN w:val="0"/>
              <w:adjustRightInd w:val="0"/>
              <w:ind w:left="320" w:right="174" w:hanging="320"/>
              <w:jc w:val="both"/>
              <w:rPr>
                <w:rFonts w:ascii="Arial" w:hAnsi="Arial" w:cs="Arial"/>
                <w:color w:val="000000"/>
                <w:szCs w:val="22"/>
                <w:lang w:eastAsia="en-AU"/>
              </w:rPr>
            </w:pPr>
            <w:r w:rsidRPr="00A538E6">
              <w:rPr>
                <w:rFonts w:ascii="Arial" w:hAnsi="Arial" w:cs="Arial"/>
                <w:color w:val="000000"/>
                <w:szCs w:val="22"/>
                <w:lang w:eastAsia="en-AU"/>
              </w:rPr>
              <w:t xml:space="preserve">C. Preparation of a turn warrants assessment for the state road connection points is required. A turn warrants assessment must be prepared in accordance with section 3.25 of Part 6 of the </w:t>
            </w:r>
            <w:r w:rsidRPr="00A538E6">
              <w:rPr>
                <w:rFonts w:ascii="Arial" w:hAnsi="Arial" w:cs="Arial"/>
                <w:i/>
                <w:iCs/>
                <w:color w:val="000000"/>
                <w:szCs w:val="22"/>
                <w:lang w:eastAsia="en-AU"/>
              </w:rPr>
              <w:t>Austroads Guide to Traffic Management</w:t>
            </w:r>
            <w:r w:rsidRPr="00A538E6">
              <w:rPr>
                <w:rFonts w:ascii="Arial" w:hAnsi="Arial" w:cs="Arial"/>
                <w:color w:val="000000"/>
                <w:szCs w:val="22"/>
                <w:lang w:eastAsia="en-AU"/>
              </w:rPr>
              <w:t xml:space="preserve">. The methodology to be used for the turn warrants assessment is: </w:t>
            </w:r>
          </w:p>
          <w:p w14:paraId="4628BB4C" w14:textId="77777777" w:rsidR="00A538E6" w:rsidRPr="00A538E6" w:rsidRDefault="00A538E6">
            <w:pPr>
              <w:pStyle w:val="NoSpacing"/>
              <w:numPr>
                <w:ilvl w:val="0"/>
                <w:numId w:val="58"/>
              </w:numPr>
              <w:ind w:hanging="117"/>
              <w:rPr>
                <w:rFonts w:ascii="Arial" w:hAnsi="Arial"/>
                <w:lang w:eastAsia="en-AU"/>
              </w:rPr>
            </w:pPr>
            <w:r w:rsidRPr="00A538E6">
              <w:rPr>
                <w:rFonts w:ascii="Arial" w:hAnsi="Arial"/>
                <w:lang w:eastAsia="en-AU"/>
              </w:rPr>
              <w:t xml:space="preserve">AM/PM peak project traffic volumes (including turn direction and traffic type ratios), </w:t>
            </w:r>
          </w:p>
          <w:p w14:paraId="23A6313F" w14:textId="77777777" w:rsidR="00A538E6" w:rsidRPr="00A538E6" w:rsidRDefault="00A538E6">
            <w:pPr>
              <w:pStyle w:val="NoSpacing"/>
              <w:numPr>
                <w:ilvl w:val="0"/>
                <w:numId w:val="58"/>
              </w:numPr>
              <w:ind w:hanging="117"/>
              <w:rPr>
                <w:rFonts w:ascii="Arial" w:hAnsi="Arial"/>
                <w:lang w:eastAsia="en-AU"/>
              </w:rPr>
            </w:pPr>
            <w:r w:rsidRPr="00A538E6">
              <w:rPr>
                <w:rFonts w:ascii="Arial" w:hAnsi="Arial"/>
                <w:lang w:eastAsia="en-AU"/>
              </w:rPr>
              <w:t xml:space="preserve">Applied to existing AM/PM network peak background traffic, </w:t>
            </w:r>
          </w:p>
          <w:p w14:paraId="39BC012C" w14:textId="77777777" w:rsidR="00A538E6" w:rsidRPr="00A538E6" w:rsidRDefault="00A538E6">
            <w:pPr>
              <w:pStyle w:val="NoSpacing"/>
              <w:numPr>
                <w:ilvl w:val="0"/>
                <w:numId w:val="58"/>
              </w:numPr>
              <w:ind w:hanging="117"/>
              <w:rPr>
                <w:rFonts w:ascii="Arial" w:hAnsi="Arial"/>
                <w:lang w:eastAsia="en-AU"/>
              </w:rPr>
            </w:pPr>
            <w:r w:rsidRPr="00A538E6">
              <w:rPr>
                <w:rFonts w:ascii="Arial" w:hAnsi="Arial"/>
                <w:lang w:eastAsia="en-AU"/>
              </w:rPr>
              <w:t xml:space="preserve">Include linear growth to the year of peak construction. </w:t>
            </w:r>
          </w:p>
          <w:p w14:paraId="7C85D32A" w14:textId="77777777" w:rsidR="00A538E6" w:rsidRPr="00A538E6" w:rsidRDefault="00A538E6" w:rsidP="00492556">
            <w:pPr>
              <w:autoSpaceDE w:val="0"/>
              <w:autoSpaceDN w:val="0"/>
              <w:adjustRightInd w:val="0"/>
              <w:ind w:left="320" w:right="174" w:hanging="320"/>
              <w:jc w:val="both"/>
              <w:rPr>
                <w:rFonts w:ascii="Arial" w:hAnsi="Arial" w:cs="Arial"/>
                <w:color w:val="000000"/>
                <w:szCs w:val="22"/>
                <w:lang w:eastAsia="en-AU"/>
              </w:rPr>
            </w:pPr>
            <w:r w:rsidRPr="00A538E6">
              <w:rPr>
                <w:rFonts w:ascii="Arial" w:hAnsi="Arial" w:cs="Arial"/>
                <w:color w:val="000000"/>
                <w:szCs w:val="22"/>
                <w:lang w:eastAsia="en-AU"/>
              </w:rPr>
              <w:t xml:space="preserve">D. Safe Intersection Sight Distance (SISD) is required to be calculated. If SISD is not achieved, measures to mitigate impact are required to be identified. </w:t>
            </w:r>
          </w:p>
          <w:p w14:paraId="3502FED3" w14:textId="77777777" w:rsidR="00A538E6" w:rsidRPr="00A538E6" w:rsidRDefault="00A538E6" w:rsidP="00492556">
            <w:pPr>
              <w:autoSpaceDE w:val="0"/>
              <w:autoSpaceDN w:val="0"/>
              <w:adjustRightInd w:val="0"/>
              <w:ind w:left="320" w:right="174" w:hanging="320"/>
              <w:jc w:val="both"/>
              <w:rPr>
                <w:rFonts w:ascii="Arial" w:hAnsi="Arial" w:cs="Arial"/>
                <w:color w:val="000000"/>
                <w:szCs w:val="22"/>
                <w:lang w:eastAsia="en-AU"/>
              </w:rPr>
            </w:pPr>
            <w:r w:rsidRPr="00A538E6">
              <w:rPr>
                <w:rFonts w:ascii="Arial" w:hAnsi="Arial" w:cs="Arial"/>
                <w:color w:val="000000"/>
                <w:szCs w:val="22"/>
                <w:lang w:eastAsia="en-AU"/>
              </w:rPr>
              <w:t xml:space="preserve">E. The assessment is to identify high-level enforceable mitigation measures to manage traffic volumes, driver behaviour and site access paths for all project stages. </w:t>
            </w:r>
          </w:p>
          <w:p w14:paraId="4EF6B533" w14:textId="77777777" w:rsidR="00A538E6" w:rsidRPr="00A538E6" w:rsidRDefault="00A538E6" w:rsidP="00492556">
            <w:pPr>
              <w:autoSpaceDE w:val="0"/>
              <w:autoSpaceDN w:val="0"/>
              <w:adjustRightInd w:val="0"/>
              <w:ind w:left="320" w:right="174" w:hanging="320"/>
              <w:jc w:val="both"/>
              <w:rPr>
                <w:rFonts w:ascii="Arial" w:hAnsi="Arial" w:cs="Arial"/>
                <w:color w:val="000000"/>
                <w:szCs w:val="22"/>
                <w:lang w:eastAsia="en-AU"/>
              </w:rPr>
            </w:pPr>
            <w:r w:rsidRPr="00A538E6">
              <w:rPr>
                <w:rFonts w:ascii="Arial" w:hAnsi="Arial" w:cs="Arial"/>
                <w:color w:val="000000"/>
                <w:szCs w:val="22"/>
                <w:lang w:eastAsia="en-AU"/>
              </w:rPr>
              <w:t xml:space="preserve">F. </w:t>
            </w:r>
            <w:proofErr w:type="spellStart"/>
            <w:r w:rsidRPr="00A538E6">
              <w:rPr>
                <w:rFonts w:ascii="Arial" w:hAnsi="Arial" w:cs="Arial"/>
                <w:color w:val="000000"/>
                <w:szCs w:val="22"/>
                <w:lang w:eastAsia="en-AU"/>
              </w:rPr>
              <w:t>TfNSW</w:t>
            </w:r>
            <w:proofErr w:type="spellEnd"/>
            <w:r w:rsidRPr="00A538E6">
              <w:rPr>
                <w:rFonts w:ascii="Arial" w:hAnsi="Arial" w:cs="Arial"/>
                <w:color w:val="000000"/>
                <w:szCs w:val="22"/>
                <w:lang w:eastAsia="en-AU"/>
              </w:rPr>
              <w:t xml:space="preserve"> notes the throat of this intersection is narrow. The right turn is also at a very sharp angle. There is already a barrier in place reflecting the safety concerns. Swept paths demonstrating ingress and egress is suitable is required with consideration to restricting unsafe movements. </w:t>
            </w:r>
          </w:p>
          <w:p w14:paraId="6992497B" w14:textId="77777777" w:rsidR="00A538E6" w:rsidRPr="00A538E6" w:rsidRDefault="00A538E6" w:rsidP="00492556">
            <w:pPr>
              <w:autoSpaceDE w:val="0"/>
              <w:autoSpaceDN w:val="0"/>
              <w:adjustRightInd w:val="0"/>
              <w:ind w:left="320" w:right="174" w:hanging="320"/>
              <w:jc w:val="both"/>
              <w:rPr>
                <w:rFonts w:ascii="Arial" w:hAnsi="Arial" w:cs="Arial"/>
                <w:color w:val="000000"/>
                <w:szCs w:val="22"/>
                <w:lang w:eastAsia="en-AU"/>
              </w:rPr>
            </w:pPr>
            <w:r w:rsidRPr="00A538E6">
              <w:rPr>
                <w:rFonts w:ascii="Arial" w:hAnsi="Arial" w:cs="Arial"/>
                <w:color w:val="000000"/>
                <w:szCs w:val="22"/>
                <w:lang w:eastAsia="en-AU"/>
              </w:rPr>
              <w:t xml:space="preserve">G. Parts of Jenolan Caves Road are currently under repair. Prior to undertaking the movements, the proponent is to consult with </w:t>
            </w:r>
            <w:proofErr w:type="spellStart"/>
            <w:r w:rsidRPr="00A538E6">
              <w:rPr>
                <w:rFonts w:ascii="Arial" w:hAnsi="Arial" w:cs="Arial"/>
                <w:color w:val="000000"/>
                <w:szCs w:val="22"/>
                <w:lang w:eastAsia="en-AU"/>
              </w:rPr>
              <w:t>TfNSW</w:t>
            </w:r>
            <w:proofErr w:type="spellEnd"/>
            <w:r w:rsidRPr="00A538E6">
              <w:rPr>
                <w:rFonts w:ascii="Arial" w:hAnsi="Arial" w:cs="Arial"/>
                <w:color w:val="000000"/>
                <w:szCs w:val="22"/>
                <w:lang w:eastAsia="en-AU"/>
              </w:rPr>
              <w:t xml:space="preserve"> west project team to ensure no interactions with road works at </w:t>
            </w:r>
            <w:r w:rsidRPr="00A538E6">
              <w:rPr>
                <w:rFonts w:ascii="Arial" w:hAnsi="Arial" w:cs="Arial"/>
                <w:color w:val="0462C1"/>
                <w:szCs w:val="22"/>
                <w:lang w:eastAsia="en-AU"/>
              </w:rPr>
              <w:t>Western.Projects@transport.nsw.gov.au</w:t>
            </w:r>
            <w:r w:rsidRPr="00A538E6">
              <w:rPr>
                <w:rFonts w:ascii="Arial" w:hAnsi="Arial" w:cs="Arial"/>
                <w:color w:val="000000"/>
                <w:szCs w:val="22"/>
                <w:lang w:eastAsia="en-AU"/>
              </w:rPr>
              <w:t xml:space="preserve">. Note the area of destination is very prone for fog, snow and ice – consideration of these items will need to be included in the TMP. </w:t>
            </w:r>
          </w:p>
        </w:tc>
      </w:tr>
    </w:tbl>
    <w:p w14:paraId="76B48AEA" w14:textId="77777777" w:rsidR="00A538E6" w:rsidRPr="00A538E6" w:rsidRDefault="00A538E6" w:rsidP="00A538E6">
      <w:pPr>
        <w:jc w:val="both"/>
        <w:rPr>
          <w:rFonts w:ascii="Arial" w:hAnsi="Arial" w:cs="Arial"/>
          <w:b/>
          <w:bCs/>
          <w:szCs w:val="22"/>
          <w:u w:val="single"/>
        </w:rPr>
      </w:pPr>
    </w:p>
    <w:tbl>
      <w:tblPr>
        <w:tblW w:w="10011"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2"/>
        <w:gridCol w:w="9559"/>
      </w:tblGrid>
      <w:tr w:rsidR="00A538E6" w:rsidRPr="00A538E6" w14:paraId="11CA6F55" w14:textId="77777777" w:rsidTr="00D93139">
        <w:trPr>
          <w:trHeight w:val="129"/>
        </w:trPr>
        <w:tc>
          <w:tcPr>
            <w:tcW w:w="10011" w:type="dxa"/>
            <w:gridSpan w:val="2"/>
            <w:tcBorders>
              <w:top w:val="none" w:sz="6" w:space="0" w:color="auto"/>
              <w:bottom w:val="none" w:sz="6" w:space="0" w:color="auto"/>
            </w:tcBorders>
          </w:tcPr>
          <w:p w14:paraId="074233D0" w14:textId="77777777" w:rsidR="00A538E6" w:rsidRPr="00A538E6" w:rsidRDefault="00A538E6" w:rsidP="00492556">
            <w:pPr>
              <w:autoSpaceDE w:val="0"/>
              <w:autoSpaceDN w:val="0"/>
              <w:adjustRightInd w:val="0"/>
              <w:rPr>
                <w:rFonts w:ascii="Arial" w:hAnsi="Arial" w:cs="Arial"/>
                <w:color w:val="000000"/>
                <w:szCs w:val="22"/>
                <w:lang w:eastAsia="en-AU"/>
              </w:rPr>
            </w:pPr>
            <w:r w:rsidRPr="00A538E6">
              <w:rPr>
                <w:rFonts w:ascii="Arial" w:hAnsi="Arial" w:cs="Arial"/>
                <w:b/>
                <w:bCs/>
                <w:color w:val="000000"/>
                <w:szCs w:val="22"/>
                <w:lang w:eastAsia="en-AU"/>
              </w:rPr>
              <w:t xml:space="preserve">Key Issue 2 – The high-risk OSOM requires clarification </w:t>
            </w:r>
          </w:p>
        </w:tc>
      </w:tr>
      <w:tr w:rsidR="00A538E6" w:rsidRPr="00A538E6" w14:paraId="206D2A94" w14:textId="77777777" w:rsidTr="00D93139">
        <w:trPr>
          <w:trHeight w:val="3334"/>
        </w:trPr>
        <w:tc>
          <w:tcPr>
            <w:tcW w:w="452" w:type="dxa"/>
            <w:tcBorders>
              <w:top w:val="none" w:sz="6" w:space="0" w:color="auto"/>
              <w:bottom w:val="none" w:sz="6" w:space="0" w:color="auto"/>
              <w:right w:val="none" w:sz="6" w:space="0" w:color="auto"/>
            </w:tcBorders>
          </w:tcPr>
          <w:p w14:paraId="1E1DCF45" w14:textId="77777777" w:rsidR="00A538E6" w:rsidRPr="00A538E6" w:rsidRDefault="00A538E6" w:rsidP="00492556">
            <w:pPr>
              <w:autoSpaceDE w:val="0"/>
              <w:autoSpaceDN w:val="0"/>
              <w:adjustRightInd w:val="0"/>
              <w:rPr>
                <w:rFonts w:ascii="Arial" w:hAnsi="Arial" w:cs="Arial"/>
                <w:szCs w:val="22"/>
                <w:lang w:eastAsia="en-AU"/>
              </w:rPr>
            </w:pPr>
            <w:r w:rsidRPr="00A538E6">
              <w:rPr>
                <w:rFonts w:ascii="Arial" w:hAnsi="Arial" w:cs="Arial"/>
                <w:szCs w:val="22"/>
                <w:lang w:eastAsia="en-AU"/>
              </w:rPr>
              <w:t>2.</w:t>
            </w:r>
          </w:p>
          <w:p w14:paraId="78A5572A" w14:textId="77777777" w:rsidR="00A538E6" w:rsidRPr="00A538E6" w:rsidRDefault="00A538E6" w:rsidP="00492556">
            <w:pPr>
              <w:autoSpaceDE w:val="0"/>
              <w:autoSpaceDN w:val="0"/>
              <w:adjustRightInd w:val="0"/>
              <w:rPr>
                <w:rFonts w:ascii="Arial" w:hAnsi="Arial" w:cs="Arial"/>
                <w:szCs w:val="22"/>
                <w:lang w:eastAsia="en-AU"/>
              </w:rPr>
            </w:pPr>
          </w:p>
          <w:p w14:paraId="7A0DE2EF" w14:textId="77777777" w:rsidR="00A538E6" w:rsidRPr="00A538E6" w:rsidRDefault="00A538E6" w:rsidP="00492556">
            <w:pPr>
              <w:autoSpaceDE w:val="0"/>
              <w:autoSpaceDN w:val="0"/>
              <w:adjustRightInd w:val="0"/>
              <w:rPr>
                <w:rFonts w:ascii="Arial" w:hAnsi="Arial" w:cs="Arial"/>
                <w:szCs w:val="22"/>
                <w:lang w:eastAsia="en-AU"/>
              </w:rPr>
            </w:pPr>
          </w:p>
          <w:p w14:paraId="01C7F49F" w14:textId="77777777" w:rsidR="00A538E6" w:rsidRPr="00A538E6" w:rsidRDefault="00A538E6" w:rsidP="00492556">
            <w:pPr>
              <w:autoSpaceDE w:val="0"/>
              <w:autoSpaceDN w:val="0"/>
              <w:adjustRightInd w:val="0"/>
              <w:rPr>
                <w:rFonts w:ascii="Arial" w:hAnsi="Arial" w:cs="Arial"/>
                <w:szCs w:val="22"/>
                <w:lang w:eastAsia="en-AU"/>
              </w:rPr>
            </w:pPr>
          </w:p>
          <w:p w14:paraId="6F002CBC" w14:textId="77777777" w:rsidR="00A538E6" w:rsidRPr="00A538E6" w:rsidRDefault="00A538E6" w:rsidP="00492556">
            <w:pPr>
              <w:autoSpaceDE w:val="0"/>
              <w:autoSpaceDN w:val="0"/>
              <w:adjustRightInd w:val="0"/>
              <w:rPr>
                <w:rFonts w:ascii="Arial" w:hAnsi="Arial" w:cs="Arial"/>
                <w:szCs w:val="22"/>
                <w:lang w:eastAsia="en-AU"/>
              </w:rPr>
            </w:pPr>
          </w:p>
          <w:p w14:paraId="74C1123F" w14:textId="77777777" w:rsidR="00A538E6" w:rsidRPr="00A538E6" w:rsidRDefault="00A538E6" w:rsidP="00492556">
            <w:pPr>
              <w:autoSpaceDE w:val="0"/>
              <w:autoSpaceDN w:val="0"/>
              <w:adjustRightInd w:val="0"/>
              <w:rPr>
                <w:rFonts w:ascii="Arial" w:hAnsi="Arial" w:cs="Arial"/>
                <w:szCs w:val="22"/>
                <w:lang w:eastAsia="en-AU"/>
              </w:rPr>
            </w:pPr>
          </w:p>
          <w:p w14:paraId="2DE5E5A9" w14:textId="77777777" w:rsidR="00A538E6" w:rsidRPr="00A538E6" w:rsidRDefault="00A538E6" w:rsidP="00492556">
            <w:pPr>
              <w:autoSpaceDE w:val="0"/>
              <w:autoSpaceDN w:val="0"/>
              <w:adjustRightInd w:val="0"/>
              <w:rPr>
                <w:rFonts w:ascii="Arial" w:hAnsi="Arial" w:cs="Arial"/>
                <w:szCs w:val="22"/>
                <w:lang w:eastAsia="en-AU"/>
              </w:rPr>
            </w:pPr>
          </w:p>
          <w:p w14:paraId="67A85816" w14:textId="77777777" w:rsidR="00A538E6" w:rsidRPr="00A538E6" w:rsidRDefault="00A538E6" w:rsidP="00492556">
            <w:pPr>
              <w:autoSpaceDE w:val="0"/>
              <w:autoSpaceDN w:val="0"/>
              <w:adjustRightInd w:val="0"/>
              <w:rPr>
                <w:rFonts w:ascii="Arial" w:hAnsi="Arial" w:cs="Arial"/>
                <w:szCs w:val="22"/>
                <w:lang w:eastAsia="en-AU"/>
              </w:rPr>
            </w:pPr>
          </w:p>
          <w:p w14:paraId="40484013" w14:textId="77777777" w:rsidR="00A538E6" w:rsidRPr="00A538E6" w:rsidRDefault="00A538E6" w:rsidP="00492556">
            <w:pPr>
              <w:autoSpaceDE w:val="0"/>
              <w:autoSpaceDN w:val="0"/>
              <w:adjustRightInd w:val="0"/>
              <w:rPr>
                <w:rFonts w:ascii="Arial" w:hAnsi="Arial" w:cs="Arial"/>
                <w:szCs w:val="22"/>
                <w:lang w:eastAsia="en-AU"/>
              </w:rPr>
            </w:pPr>
          </w:p>
          <w:p w14:paraId="2ECEEAF3" w14:textId="77777777" w:rsidR="00A538E6" w:rsidRPr="00A538E6" w:rsidRDefault="00A538E6" w:rsidP="00492556">
            <w:pPr>
              <w:autoSpaceDE w:val="0"/>
              <w:autoSpaceDN w:val="0"/>
              <w:adjustRightInd w:val="0"/>
              <w:rPr>
                <w:rFonts w:ascii="Arial" w:hAnsi="Arial" w:cs="Arial"/>
                <w:szCs w:val="22"/>
                <w:lang w:eastAsia="en-AU"/>
              </w:rPr>
            </w:pPr>
          </w:p>
          <w:p w14:paraId="53184225" w14:textId="27C1DB74"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t>3</w:t>
            </w:r>
            <w:r w:rsidR="002C10C8">
              <w:rPr>
                <w:rFonts w:ascii="Arial" w:hAnsi="Arial" w:cs="Arial"/>
                <w:szCs w:val="22"/>
                <w:lang w:eastAsia="en-AU"/>
              </w:rPr>
              <w:t>.</w:t>
            </w:r>
          </w:p>
          <w:p w14:paraId="64AE656C" w14:textId="2B52A230"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t>4</w:t>
            </w:r>
            <w:r w:rsidR="002C10C8">
              <w:rPr>
                <w:rFonts w:ascii="Arial" w:hAnsi="Arial" w:cs="Arial"/>
                <w:szCs w:val="22"/>
                <w:lang w:eastAsia="en-AU"/>
              </w:rPr>
              <w:t>.</w:t>
            </w:r>
          </w:p>
          <w:p w14:paraId="1175D43A" w14:textId="4AF04F55"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t>5</w:t>
            </w:r>
            <w:r w:rsidR="00A538E6" w:rsidRPr="00A538E6">
              <w:rPr>
                <w:rFonts w:ascii="Arial" w:hAnsi="Arial" w:cs="Arial"/>
                <w:szCs w:val="22"/>
                <w:lang w:eastAsia="en-AU"/>
              </w:rPr>
              <w:t>.</w:t>
            </w:r>
          </w:p>
          <w:p w14:paraId="705B6F70" w14:textId="71572DE9"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t>6</w:t>
            </w:r>
            <w:r w:rsidR="00A538E6" w:rsidRPr="00A538E6">
              <w:rPr>
                <w:rFonts w:ascii="Arial" w:hAnsi="Arial" w:cs="Arial"/>
                <w:szCs w:val="22"/>
                <w:lang w:eastAsia="en-AU"/>
              </w:rPr>
              <w:t>.</w:t>
            </w:r>
          </w:p>
          <w:p w14:paraId="7ECF08A1" w14:textId="02EBD3C4" w:rsidR="00A538E6" w:rsidRPr="00A538E6" w:rsidRDefault="00D93139" w:rsidP="00492556">
            <w:pPr>
              <w:autoSpaceDE w:val="0"/>
              <w:autoSpaceDN w:val="0"/>
              <w:adjustRightInd w:val="0"/>
              <w:rPr>
                <w:rFonts w:ascii="Arial" w:hAnsi="Arial" w:cs="Arial"/>
                <w:szCs w:val="22"/>
                <w:lang w:eastAsia="en-AU"/>
              </w:rPr>
            </w:pPr>
            <w:r>
              <w:rPr>
                <w:rFonts w:ascii="Arial" w:hAnsi="Arial" w:cs="Arial"/>
                <w:szCs w:val="22"/>
                <w:lang w:eastAsia="en-AU"/>
              </w:rPr>
              <w:t>7</w:t>
            </w:r>
            <w:r w:rsidR="00A538E6" w:rsidRPr="00A538E6">
              <w:rPr>
                <w:rFonts w:ascii="Arial" w:hAnsi="Arial" w:cs="Arial"/>
                <w:szCs w:val="22"/>
                <w:lang w:eastAsia="en-AU"/>
              </w:rPr>
              <w:t>.</w:t>
            </w:r>
          </w:p>
          <w:p w14:paraId="678B0CE2" w14:textId="77777777" w:rsidR="00A538E6" w:rsidRPr="00A538E6" w:rsidRDefault="00A538E6" w:rsidP="00492556">
            <w:pPr>
              <w:autoSpaceDE w:val="0"/>
              <w:autoSpaceDN w:val="0"/>
              <w:adjustRightInd w:val="0"/>
              <w:rPr>
                <w:rFonts w:ascii="Arial" w:hAnsi="Arial" w:cs="Arial"/>
                <w:szCs w:val="22"/>
                <w:lang w:eastAsia="en-AU"/>
              </w:rPr>
            </w:pPr>
          </w:p>
        </w:tc>
        <w:tc>
          <w:tcPr>
            <w:tcW w:w="9558" w:type="dxa"/>
            <w:tcBorders>
              <w:top w:val="none" w:sz="6" w:space="0" w:color="auto"/>
              <w:left w:val="none" w:sz="6" w:space="0" w:color="auto"/>
              <w:bottom w:val="none" w:sz="6" w:space="0" w:color="auto"/>
            </w:tcBorders>
          </w:tcPr>
          <w:p w14:paraId="5C7A38CE" w14:textId="77777777" w:rsidR="00A538E6" w:rsidRPr="00A538E6" w:rsidRDefault="00A538E6" w:rsidP="002C10C8">
            <w:pPr>
              <w:autoSpaceDE w:val="0"/>
              <w:autoSpaceDN w:val="0"/>
              <w:adjustRightInd w:val="0"/>
              <w:ind w:right="-46"/>
              <w:jc w:val="both"/>
              <w:rPr>
                <w:rFonts w:ascii="Arial" w:hAnsi="Arial" w:cs="Arial"/>
                <w:color w:val="000000"/>
                <w:szCs w:val="22"/>
                <w:lang w:eastAsia="en-AU"/>
              </w:rPr>
            </w:pPr>
            <w:r w:rsidRPr="00A538E6">
              <w:rPr>
                <w:rFonts w:ascii="Arial" w:hAnsi="Arial" w:cs="Arial"/>
                <w:color w:val="000000"/>
                <w:szCs w:val="22"/>
                <w:lang w:eastAsia="en-AU"/>
              </w:rPr>
              <w:t xml:space="preserve">The route study identifies locations that demonstrate state road infrastructure will be impacted. The proponent is to investigate the below listed locations and investigate whether the infrastructure can be avoided. Alternatively, the proponent must provide strategic concept designs that demonstrate how the infrastructure will be upgraded to be strengthened or removed and replaced to avoid damage. Attachment B provides further detail on the locations. </w:t>
            </w:r>
            <w:proofErr w:type="spellStart"/>
            <w:r w:rsidRPr="00A538E6">
              <w:rPr>
                <w:rFonts w:ascii="Arial" w:hAnsi="Arial" w:cs="Arial"/>
                <w:color w:val="000000"/>
                <w:szCs w:val="22"/>
                <w:lang w:eastAsia="en-AU"/>
              </w:rPr>
              <w:t>TfNSW</w:t>
            </w:r>
            <w:proofErr w:type="spellEnd"/>
            <w:r w:rsidRPr="00A538E6">
              <w:rPr>
                <w:rFonts w:ascii="Arial" w:hAnsi="Arial" w:cs="Arial"/>
                <w:color w:val="000000"/>
                <w:szCs w:val="22"/>
                <w:lang w:eastAsia="en-AU"/>
              </w:rPr>
              <w:t xml:space="preserve"> website provides a factsheet on strategic concept designs. See advisory point 1. </w:t>
            </w:r>
          </w:p>
          <w:p w14:paraId="57E21698" w14:textId="77777777" w:rsidR="00A538E6" w:rsidRPr="00A538E6" w:rsidRDefault="00A538E6">
            <w:pPr>
              <w:pStyle w:val="NoSpacing"/>
              <w:numPr>
                <w:ilvl w:val="0"/>
                <w:numId w:val="59"/>
              </w:numPr>
              <w:ind w:left="603" w:right="174" w:hanging="243"/>
              <w:rPr>
                <w:rFonts w:ascii="Arial" w:hAnsi="Arial"/>
                <w:lang w:eastAsia="en-AU"/>
              </w:rPr>
            </w:pPr>
            <w:r w:rsidRPr="00A538E6">
              <w:rPr>
                <w:rFonts w:ascii="Arial" w:hAnsi="Arial"/>
                <w:lang w:eastAsia="en-AU"/>
              </w:rPr>
              <w:t xml:space="preserve">Roundabouts and Medians at Market Street/Douro Street - Mudgee </w:t>
            </w:r>
          </w:p>
          <w:p w14:paraId="1789A44E" w14:textId="77777777" w:rsidR="00A538E6" w:rsidRPr="00A538E6" w:rsidRDefault="00A538E6">
            <w:pPr>
              <w:pStyle w:val="NoSpacing"/>
              <w:numPr>
                <w:ilvl w:val="0"/>
                <w:numId w:val="59"/>
              </w:numPr>
              <w:ind w:left="603" w:right="174" w:hanging="243"/>
              <w:rPr>
                <w:rFonts w:ascii="Arial" w:hAnsi="Arial"/>
                <w:lang w:eastAsia="en-AU"/>
              </w:rPr>
            </w:pPr>
            <w:r w:rsidRPr="00A538E6">
              <w:rPr>
                <w:rFonts w:ascii="Arial" w:hAnsi="Arial"/>
                <w:lang w:eastAsia="en-AU"/>
              </w:rPr>
              <w:t xml:space="preserve">Median at Castlereagh High/Great Western Highway Access Rd – Marangaroo </w:t>
            </w:r>
          </w:p>
          <w:p w14:paraId="09C27700" w14:textId="2A4DA8C0" w:rsidR="00A538E6" w:rsidRDefault="00A538E6">
            <w:pPr>
              <w:pStyle w:val="NoSpacing"/>
              <w:numPr>
                <w:ilvl w:val="0"/>
                <w:numId w:val="59"/>
              </w:numPr>
              <w:ind w:left="603" w:right="174" w:hanging="243"/>
              <w:rPr>
                <w:rFonts w:ascii="Arial" w:hAnsi="Arial"/>
                <w:lang w:eastAsia="en-AU"/>
              </w:rPr>
            </w:pPr>
            <w:r w:rsidRPr="00A538E6">
              <w:rPr>
                <w:rFonts w:ascii="Arial" w:hAnsi="Arial"/>
                <w:lang w:eastAsia="en-AU"/>
              </w:rPr>
              <w:t xml:space="preserve">Medians at O’Connell Road/Albion Street – Oberon </w:t>
            </w:r>
          </w:p>
          <w:p w14:paraId="07A142C7" w14:textId="77777777" w:rsidR="002C10C8" w:rsidRPr="002C10C8" w:rsidRDefault="002C10C8" w:rsidP="002C10C8">
            <w:pPr>
              <w:pStyle w:val="NoSpacing"/>
              <w:ind w:left="603" w:right="174"/>
              <w:rPr>
                <w:rFonts w:ascii="Arial" w:hAnsi="Arial"/>
                <w:lang w:eastAsia="en-AU"/>
              </w:rPr>
            </w:pPr>
          </w:p>
          <w:p w14:paraId="045BFD17" w14:textId="77777777" w:rsidR="00A538E6" w:rsidRPr="00A538E6" w:rsidRDefault="00A538E6" w:rsidP="00492556">
            <w:pPr>
              <w:autoSpaceDE w:val="0"/>
              <w:autoSpaceDN w:val="0"/>
              <w:adjustRightInd w:val="0"/>
              <w:ind w:right="174"/>
              <w:rPr>
                <w:rFonts w:ascii="Arial" w:hAnsi="Arial" w:cs="Arial"/>
                <w:color w:val="000000"/>
                <w:szCs w:val="22"/>
                <w:lang w:eastAsia="en-AU"/>
              </w:rPr>
            </w:pPr>
            <w:r w:rsidRPr="00A538E6">
              <w:rPr>
                <w:rFonts w:ascii="Arial" w:hAnsi="Arial" w:cs="Arial"/>
                <w:color w:val="000000"/>
                <w:szCs w:val="22"/>
                <w:lang w:eastAsia="en-AU"/>
              </w:rPr>
              <w:t xml:space="preserve">The proponent is to confirm the indicative timing of the movements required. </w:t>
            </w:r>
          </w:p>
          <w:p w14:paraId="580916C6" w14:textId="77777777" w:rsidR="00A538E6" w:rsidRPr="00A538E6" w:rsidRDefault="00A538E6" w:rsidP="00492556">
            <w:pPr>
              <w:autoSpaceDE w:val="0"/>
              <w:autoSpaceDN w:val="0"/>
              <w:adjustRightInd w:val="0"/>
              <w:ind w:right="174"/>
              <w:rPr>
                <w:rFonts w:ascii="Arial" w:hAnsi="Arial" w:cs="Arial"/>
                <w:color w:val="000000"/>
                <w:szCs w:val="22"/>
                <w:lang w:eastAsia="en-AU"/>
              </w:rPr>
            </w:pPr>
            <w:r w:rsidRPr="00A538E6">
              <w:rPr>
                <w:rFonts w:ascii="Arial" w:hAnsi="Arial" w:cs="Arial"/>
                <w:color w:val="000000"/>
                <w:szCs w:val="22"/>
                <w:lang w:eastAsia="en-AU"/>
              </w:rPr>
              <w:t xml:space="preserve">Swept paths are required for pull-over locations. </w:t>
            </w:r>
          </w:p>
          <w:p w14:paraId="6FBB8557" w14:textId="77777777" w:rsidR="00A538E6" w:rsidRPr="00A538E6" w:rsidRDefault="00A538E6" w:rsidP="00492556">
            <w:pPr>
              <w:autoSpaceDE w:val="0"/>
              <w:autoSpaceDN w:val="0"/>
              <w:adjustRightInd w:val="0"/>
              <w:ind w:right="174"/>
              <w:rPr>
                <w:rFonts w:ascii="Arial" w:hAnsi="Arial" w:cs="Arial"/>
                <w:color w:val="000000"/>
                <w:szCs w:val="22"/>
                <w:lang w:eastAsia="en-AU"/>
              </w:rPr>
            </w:pPr>
            <w:r w:rsidRPr="00A538E6">
              <w:rPr>
                <w:rFonts w:ascii="Arial" w:hAnsi="Arial" w:cs="Arial"/>
                <w:color w:val="000000"/>
                <w:szCs w:val="22"/>
                <w:lang w:eastAsia="en-AU"/>
              </w:rPr>
              <w:t xml:space="preserve">Bridge assessments are required for the route from the port to the site. </w:t>
            </w:r>
          </w:p>
          <w:p w14:paraId="07F74B87" w14:textId="77777777" w:rsidR="00A538E6" w:rsidRPr="00A538E6" w:rsidRDefault="00A538E6" w:rsidP="00492556">
            <w:pPr>
              <w:autoSpaceDE w:val="0"/>
              <w:autoSpaceDN w:val="0"/>
              <w:adjustRightInd w:val="0"/>
              <w:ind w:right="174"/>
              <w:rPr>
                <w:rFonts w:ascii="Arial" w:hAnsi="Arial" w:cs="Arial"/>
                <w:color w:val="000000"/>
                <w:szCs w:val="22"/>
                <w:lang w:eastAsia="en-AU"/>
              </w:rPr>
            </w:pPr>
            <w:r w:rsidRPr="00A538E6">
              <w:rPr>
                <w:rFonts w:ascii="Arial" w:hAnsi="Arial" w:cs="Arial"/>
                <w:color w:val="000000"/>
                <w:szCs w:val="22"/>
                <w:lang w:eastAsia="en-AU"/>
              </w:rPr>
              <w:t xml:space="preserve">Route Study must include an NHVR Route ID </w:t>
            </w:r>
          </w:p>
          <w:p w14:paraId="35192354" w14:textId="77777777" w:rsidR="00A538E6" w:rsidRPr="00A538E6" w:rsidRDefault="00A538E6" w:rsidP="002C10C8">
            <w:pPr>
              <w:tabs>
                <w:tab w:val="left" w:pos="9103"/>
              </w:tabs>
              <w:autoSpaceDE w:val="0"/>
              <w:autoSpaceDN w:val="0"/>
              <w:adjustRightInd w:val="0"/>
              <w:ind w:right="174"/>
              <w:jc w:val="both"/>
              <w:rPr>
                <w:rFonts w:ascii="Arial" w:hAnsi="Arial" w:cs="Arial"/>
                <w:color w:val="000000"/>
                <w:szCs w:val="22"/>
                <w:lang w:eastAsia="en-AU"/>
              </w:rPr>
            </w:pPr>
            <w:r w:rsidRPr="00A538E6">
              <w:rPr>
                <w:rFonts w:ascii="Arial" w:hAnsi="Arial" w:cs="Arial"/>
                <w:color w:val="000000"/>
                <w:szCs w:val="22"/>
                <w:lang w:eastAsia="en-AU"/>
              </w:rPr>
              <w:t xml:space="preserve">Where the </w:t>
            </w:r>
            <w:proofErr w:type="spellStart"/>
            <w:r w:rsidRPr="00A538E6">
              <w:rPr>
                <w:rFonts w:ascii="Arial" w:hAnsi="Arial" w:cs="Arial"/>
                <w:color w:val="000000"/>
                <w:szCs w:val="22"/>
                <w:lang w:eastAsia="en-AU"/>
              </w:rPr>
              <w:t>EnergyCo</w:t>
            </w:r>
            <w:proofErr w:type="spellEnd"/>
            <w:r w:rsidRPr="00A538E6">
              <w:rPr>
                <w:rFonts w:ascii="Arial" w:hAnsi="Arial" w:cs="Arial"/>
                <w:color w:val="000000"/>
                <w:szCs w:val="22"/>
                <w:lang w:eastAsia="en-AU"/>
              </w:rPr>
              <w:t xml:space="preserve"> P2R road upgrades are relied on to facilitate the project's high-risk OSOM movements, the pavement extents, scope of work, and bridge assessments for the P2R project are to be reviewed and assessed concerning the project's proposed high-risk OSOM vehicle configuration and loads, to confirm that the loads will be able to move within the design envelope that this project will deliver. Evidence of the consistency check with the </w:t>
            </w:r>
            <w:proofErr w:type="spellStart"/>
            <w:r w:rsidRPr="00A538E6">
              <w:rPr>
                <w:rFonts w:ascii="Arial" w:hAnsi="Arial" w:cs="Arial"/>
                <w:color w:val="000000"/>
                <w:szCs w:val="22"/>
                <w:lang w:eastAsia="en-AU"/>
              </w:rPr>
              <w:t>EnergyCo</w:t>
            </w:r>
            <w:proofErr w:type="spellEnd"/>
            <w:r w:rsidRPr="00A538E6">
              <w:rPr>
                <w:rFonts w:ascii="Arial" w:hAnsi="Arial" w:cs="Arial"/>
                <w:color w:val="000000"/>
                <w:szCs w:val="22"/>
                <w:lang w:eastAsia="en-AU"/>
              </w:rPr>
              <w:t xml:space="preserve"> P2R project is to form part of the high-risk route assessment. </w:t>
            </w:r>
          </w:p>
        </w:tc>
      </w:tr>
    </w:tbl>
    <w:p w14:paraId="17073A2C" w14:textId="77777777" w:rsidR="00A538E6" w:rsidRPr="00A538E6" w:rsidRDefault="00A538E6" w:rsidP="00A538E6">
      <w:pPr>
        <w:jc w:val="both"/>
        <w:rPr>
          <w:rFonts w:ascii="Arial" w:hAnsi="Arial" w:cs="Arial"/>
          <w:b/>
          <w:bCs/>
          <w:szCs w:val="22"/>
          <w:u w:val="single"/>
        </w:rPr>
      </w:pPr>
    </w:p>
    <w:p w14:paraId="0B4F6BA0"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Mid-Western Regional Council</w:t>
      </w:r>
    </w:p>
    <w:p w14:paraId="00E0911A" w14:textId="77777777" w:rsidR="00A538E6" w:rsidRPr="00A538E6" w:rsidRDefault="00A538E6">
      <w:pPr>
        <w:pStyle w:val="NoSpacing"/>
        <w:numPr>
          <w:ilvl w:val="0"/>
          <w:numId w:val="46"/>
        </w:numPr>
        <w:ind w:left="284" w:hanging="284"/>
        <w:jc w:val="both"/>
        <w:rPr>
          <w:rFonts w:ascii="Arial" w:hAnsi="Arial"/>
        </w:rPr>
      </w:pPr>
      <w:r w:rsidRPr="00A538E6">
        <w:rPr>
          <w:rFonts w:ascii="Arial" w:hAnsi="Arial"/>
        </w:rPr>
        <w:t xml:space="preserve">Transport Management Plan- A comprehensive Plan is to be submitted to address traffic impacts, with specific consideration outlined within their submission, </w:t>
      </w:r>
    </w:p>
    <w:p w14:paraId="422B39DC" w14:textId="77777777" w:rsidR="00A538E6" w:rsidRPr="00A538E6" w:rsidRDefault="00A538E6" w:rsidP="00A538E6">
      <w:pPr>
        <w:pStyle w:val="NoSpacing"/>
        <w:ind w:left="284"/>
        <w:jc w:val="both"/>
        <w:rPr>
          <w:rFonts w:ascii="Arial" w:hAnsi="Arial"/>
        </w:rPr>
      </w:pPr>
    </w:p>
    <w:p w14:paraId="0F57753B" w14:textId="77777777" w:rsidR="00A538E6" w:rsidRPr="00A538E6" w:rsidRDefault="00A538E6">
      <w:pPr>
        <w:pStyle w:val="NoSpacing"/>
        <w:numPr>
          <w:ilvl w:val="0"/>
          <w:numId w:val="46"/>
        </w:numPr>
        <w:ind w:left="284" w:hanging="284"/>
        <w:jc w:val="both"/>
        <w:rPr>
          <w:rFonts w:ascii="Arial" w:hAnsi="Arial"/>
        </w:rPr>
      </w:pPr>
      <w:r w:rsidRPr="00A538E6">
        <w:rPr>
          <w:rFonts w:ascii="Arial" w:hAnsi="Arial"/>
        </w:rPr>
        <w:t>Consultation with Mid-Western Council by the proponent should be undertaken.</w:t>
      </w:r>
    </w:p>
    <w:p w14:paraId="2939223D" w14:textId="77777777" w:rsidR="00A538E6" w:rsidRPr="00A538E6" w:rsidRDefault="00A538E6" w:rsidP="00A538E6">
      <w:pPr>
        <w:pStyle w:val="NoSpacing"/>
        <w:jc w:val="both"/>
        <w:rPr>
          <w:rFonts w:ascii="Arial" w:hAnsi="Arial"/>
        </w:rPr>
      </w:pPr>
    </w:p>
    <w:p w14:paraId="0FE354C8" w14:textId="77777777" w:rsidR="00A538E6" w:rsidRPr="00A538E6" w:rsidRDefault="00A538E6">
      <w:pPr>
        <w:pStyle w:val="NoSpacing"/>
        <w:numPr>
          <w:ilvl w:val="0"/>
          <w:numId w:val="46"/>
        </w:numPr>
        <w:ind w:left="284" w:hanging="284"/>
        <w:jc w:val="both"/>
        <w:rPr>
          <w:rFonts w:ascii="Arial" w:hAnsi="Arial"/>
        </w:rPr>
      </w:pPr>
      <w:r w:rsidRPr="00A538E6">
        <w:rPr>
          <w:rFonts w:ascii="Arial" w:hAnsi="Arial"/>
        </w:rPr>
        <w:lastRenderedPageBreak/>
        <w:t>The Council does not support the transportation of large wind turbine vehicles through Mudgee, due to:</w:t>
      </w:r>
    </w:p>
    <w:p w14:paraId="1F382F3C"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disruptions and impacts on the local road network, including heritage and structural features within the road reserve, and community safety.  </w:t>
      </w:r>
    </w:p>
    <w:p w14:paraId="4978DB93" w14:textId="77777777" w:rsidR="00A538E6" w:rsidRPr="00A538E6" w:rsidRDefault="00A538E6" w:rsidP="00A538E6">
      <w:pPr>
        <w:pStyle w:val="NoSpacing"/>
        <w:rPr>
          <w:rFonts w:ascii="Arial" w:hAnsi="Arial"/>
          <w:b/>
          <w:bCs/>
          <w:u w:val="single"/>
        </w:rPr>
      </w:pPr>
    </w:p>
    <w:p w14:paraId="3C8C7AE2"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Oberon Council</w:t>
      </w:r>
    </w:p>
    <w:p w14:paraId="7452F9D4" w14:textId="77777777" w:rsidR="00A538E6" w:rsidRPr="00A538E6" w:rsidRDefault="00A538E6">
      <w:pPr>
        <w:pStyle w:val="NoSpacing"/>
        <w:numPr>
          <w:ilvl w:val="0"/>
          <w:numId w:val="48"/>
        </w:numPr>
        <w:ind w:left="284" w:hanging="284"/>
        <w:jc w:val="both"/>
        <w:rPr>
          <w:rFonts w:ascii="Arial" w:hAnsi="Arial"/>
        </w:rPr>
      </w:pPr>
      <w:r w:rsidRPr="00A538E6">
        <w:rPr>
          <w:rFonts w:ascii="Arial" w:hAnsi="Arial"/>
        </w:rPr>
        <w:t>The O’Connell Avenue of Trees- draft heritage item in Oberon LEP2013 and Heritage Conservation Area – No heritage assessment provided,</w:t>
      </w:r>
    </w:p>
    <w:p w14:paraId="2E473007" w14:textId="77777777" w:rsidR="00A538E6" w:rsidRPr="00A538E6" w:rsidRDefault="00A538E6" w:rsidP="00A538E6">
      <w:pPr>
        <w:pStyle w:val="NoSpacing"/>
        <w:ind w:left="284"/>
        <w:rPr>
          <w:rFonts w:ascii="Arial" w:hAnsi="Arial"/>
        </w:rPr>
      </w:pPr>
    </w:p>
    <w:p w14:paraId="7C0A59AD" w14:textId="77777777" w:rsidR="00A538E6" w:rsidRPr="00A538E6" w:rsidRDefault="00A538E6">
      <w:pPr>
        <w:pStyle w:val="NoSpacing"/>
        <w:numPr>
          <w:ilvl w:val="0"/>
          <w:numId w:val="48"/>
        </w:numPr>
        <w:ind w:left="284" w:hanging="284"/>
        <w:jc w:val="both"/>
        <w:rPr>
          <w:rFonts w:ascii="Arial" w:hAnsi="Arial"/>
        </w:rPr>
      </w:pPr>
      <w:r w:rsidRPr="00A538E6">
        <w:rPr>
          <w:rFonts w:ascii="Arial" w:hAnsi="Arial"/>
        </w:rPr>
        <w:t>Transport Route- Landowners Consent not provided to utilise O’Connell and Duckmaloi Roads.</w:t>
      </w:r>
    </w:p>
    <w:p w14:paraId="341F3996" w14:textId="77777777" w:rsidR="00A538E6" w:rsidRPr="00A538E6" w:rsidRDefault="00A538E6" w:rsidP="00A538E6">
      <w:pPr>
        <w:jc w:val="both"/>
        <w:rPr>
          <w:rFonts w:ascii="Arial" w:hAnsi="Arial" w:cs="Arial"/>
          <w:b/>
          <w:bCs/>
          <w:szCs w:val="22"/>
          <w:u w:val="single"/>
        </w:rPr>
      </w:pPr>
    </w:p>
    <w:p w14:paraId="2CF0ED29"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 xml:space="preserve">Community Concerns </w:t>
      </w:r>
    </w:p>
    <w:p w14:paraId="31C7042E" w14:textId="77777777" w:rsidR="00A538E6" w:rsidRPr="00A538E6" w:rsidRDefault="00A538E6" w:rsidP="00A538E6">
      <w:pPr>
        <w:jc w:val="both"/>
        <w:rPr>
          <w:rFonts w:ascii="Arial" w:hAnsi="Arial" w:cs="Arial"/>
          <w:szCs w:val="22"/>
        </w:rPr>
      </w:pPr>
      <w:r w:rsidRPr="00A538E6">
        <w:rPr>
          <w:rFonts w:ascii="Arial" w:hAnsi="Arial" w:cs="Arial"/>
          <w:szCs w:val="22"/>
        </w:rPr>
        <w:t xml:space="preserve">During the notification period 92 Submissions were received, 3 in support and 89 objections. </w:t>
      </w:r>
    </w:p>
    <w:p w14:paraId="3AF81AB9" w14:textId="77777777" w:rsidR="00A538E6" w:rsidRPr="00A538E6" w:rsidRDefault="00A538E6" w:rsidP="00A538E6">
      <w:pPr>
        <w:jc w:val="both"/>
        <w:rPr>
          <w:rFonts w:ascii="Arial" w:hAnsi="Arial" w:cs="Arial"/>
          <w:szCs w:val="22"/>
        </w:rPr>
      </w:pPr>
    </w:p>
    <w:p w14:paraId="5B260605" w14:textId="77777777" w:rsidR="00A538E6" w:rsidRPr="00A538E6" w:rsidRDefault="00A538E6" w:rsidP="00A538E6">
      <w:pPr>
        <w:jc w:val="both"/>
        <w:rPr>
          <w:rFonts w:ascii="Arial" w:hAnsi="Arial" w:cs="Arial"/>
          <w:szCs w:val="22"/>
        </w:rPr>
      </w:pPr>
      <w:r w:rsidRPr="00A538E6">
        <w:rPr>
          <w:rFonts w:ascii="Arial" w:hAnsi="Arial" w:cs="Arial"/>
          <w:szCs w:val="22"/>
        </w:rPr>
        <w:t>A summary of the concerns is detailed below:</w:t>
      </w:r>
    </w:p>
    <w:p w14:paraId="5CC1CD59" w14:textId="77777777" w:rsidR="00A538E6" w:rsidRPr="00A538E6" w:rsidRDefault="00A538E6" w:rsidP="00A538E6">
      <w:pPr>
        <w:jc w:val="both"/>
        <w:rPr>
          <w:rFonts w:ascii="Arial" w:hAnsi="Arial" w:cs="Arial"/>
          <w:szCs w:val="22"/>
        </w:rPr>
      </w:pPr>
    </w:p>
    <w:p w14:paraId="11EFBFE1"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 xml:space="preserve">Documentation </w:t>
      </w:r>
    </w:p>
    <w:p w14:paraId="35A0C779"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The actual position, height, scale and elevation of the development have not been well presented. </w:t>
      </w:r>
    </w:p>
    <w:p w14:paraId="7411314A"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Inadequate and misdescription justification for “replacement of towers”, as well as suitability of the development, given that the new application is a substantial intensification: height and scale increase, application contradictions</w:t>
      </w:r>
    </w:p>
    <w:p w14:paraId="529CD6E6"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Inappropriate location- long parcel of land and being approximately 3ha’s in size,</w:t>
      </w:r>
    </w:p>
    <w:p w14:paraId="65ED0880"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No Environmental Impact Study undertaken, </w:t>
      </w:r>
    </w:p>
    <w:p w14:paraId="516BF343"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Incomplete application- no </w:t>
      </w:r>
      <w:proofErr w:type="gramStart"/>
      <w:r w:rsidRPr="00A538E6">
        <w:rPr>
          <w:rFonts w:ascii="Arial" w:hAnsi="Arial"/>
        </w:rPr>
        <w:t>demand based</w:t>
      </w:r>
      <w:proofErr w:type="gramEnd"/>
      <w:r w:rsidRPr="00A538E6">
        <w:rPr>
          <w:rFonts w:ascii="Arial" w:hAnsi="Arial"/>
        </w:rPr>
        <w:t xml:space="preserve"> justification, misleading information in Statement of Environmental Effects, including community benefits timeframe to lifespan timeframe,</w:t>
      </w:r>
    </w:p>
    <w:p w14:paraId="3560263C"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No alternate wind design models,  </w:t>
      </w:r>
    </w:p>
    <w:p w14:paraId="44A79DEB"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A Construction Program and Environmental Management Plan- missing from DA; staging, erosion and sediment controls, heavy vehicle movements, site access etc.</w:t>
      </w:r>
    </w:p>
    <w:p w14:paraId="6D621D34" w14:textId="77777777" w:rsidR="00A538E6" w:rsidRPr="00A538E6" w:rsidRDefault="00A538E6" w:rsidP="00A538E6">
      <w:pPr>
        <w:jc w:val="both"/>
        <w:rPr>
          <w:rFonts w:ascii="Arial" w:hAnsi="Arial" w:cs="Arial"/>
          <w:szCs w:val="22"/>
        </w:rPr>
      </w:pPr>
    </w:p>
    <w:p w14:paraId="6807561D"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Noise and Vibration</w:t>
      </w:r>
    </w:p>
    <w:p w14:paraId="7C7F8B0C" w14:textId="77777777" w:rsidR="00A538E6" w:rsidRPr="00A538E6" w:rsidRDefault="00A538E6">
      <w:pPr>
        <w:pStyle w:val="NoSpacing"/>
        <w:numPr>
          <w:ilvl w:val="0"/>
          <w:numId w:val="50"/>
        </w:numPr>
        <w:ind w:left="567" w:hanging="207"/>
        <w:jc w:val="both"/>
        <w:rPr>
          <w:rFonts w:ascii="Arial" w:hAnsi="Arial"/>
        </w:rPr>
      </w:pPr>
      <w:r w:rsidRPr="00A538E6">
        <w:rPr>
          <w:rFonts w:ascii="Arial" w:hAnsi="Arial"/>
        </w:rPr>
        <w:t xml:space="preserve">Non-compliant assessment/implausible modelling outputs such as no noise monitoring, </w:t>
      </w:r>
    </w:p>
    <w:p w14:paraId="44063682" w14:textId="77777777" w:rsidR="00A538E6" w:rsidRPr="00A538E6" w:rsidRDefault="00A538E6">
      <w:pPr>
        <w:pStyle w:val="NoSpacing"/>
        <w:numPr>
          <w:ilvl w:val="0"/>
          <w:numId w:val="50"/>
        </w:numPr>
        <w:ind w:left="567" w:hanging="207"/>
        <w:rPr>
          <w:rFonts w:ascii="Arial" w:hAnsi="Arial"/>
        </w:rPr>
      </w:pPr>
      <w:r w:rsidRPr="00A538E6">
        <w:rPr>
          <w:rFonts w:ascii="Arial" w:hAnsi="Arial"/>
        </w:rPr>
        <w:t>Insufficient reporting, including exceeding the EPA guidelines,</w:t>
      </w:r>
    </w:p>
    <w:p w14:paraId="3D65E97A" w14:textId="77777777" w:rsidR="00A538E6" w:rsidRPr="00A538E6" w:rsidRDefault="00A538E6">
      <w:pPr>
        <w:pStyle w:val="NoSpacing"/>
        <w:numPr>
          <w:ilvl w:val="0"/>
          <w:numId w:val="50"/>
        </w:numPr>
        <w:ind w:left="567" w:hanging="207"/>
        <w:jc w:val="both"/>
        <w:rPr>
          <w:rFonts w:ascii="Arial" w:hAnsi="Arial"/>
        </w:rPr>
      </w:pPr>
      <w:r w:rsidRPr="00A538E6">
        <w:rPr>
          <w:rFonts w:ascii="Arial" w:hAnsi="Arial"/>
        </w:rPr>
        <w:t>No valid baseline background noise monitoring, missing assessment across full wind speed spectrum, no assessment of special audible characteristics, no night-time stability class assessment, EPA Noise Policy exceedances undisclosed,</w:t>
      </w:r>
    </w:p>
    <w:p w14:paraId="09BAB568" w14:textId="77777777" w:rsidR="00A538E6" w:rsidRPr="00A538E6" w:rsidRDefault="00A538E6">
      <w:pPr>
        <w:pStyle w:val="NoSpacing"/>
        <w:numPr>
          <w:ilvl w:val="0"/>
          <w:numId w:val="50"/>
        </w:numPr>
        <w:ind w:left="567" w:hanging="207"/>
        <w:rPr>
          <w:rFonts w:ascii="Arial" w:hAnsi="Arial"/>
        </w:rPr>
      </w:pPr>
      <w:r w:rsidRPr="00A538E6">
        <w:rPr>
          <w:rFonts w:ascii="Arial" w:hAnsi="Arial"/>
        </w:rPr>
        <w:t xml:space="preserve">Improbable Noise Increase Claims, </w:t>
      </w:r>
    </w:p>
    <w:p w14:paraId="5ACE0037" w14:textId="77777777" w:rsidR="00A538E6" w:rsidRPr="00A538E6" w:rsidRDefault="00A538E6">
      <w:pPr>
        <w:pStyle w:val="NoSpacing"/>
        <w:numPr>
          <w:ilvl w:val="0"/>
          <w:numId w:val="50"/>
        </w:numPr>
        <w:ind w:left="567" w:hanging="207"/>
        <w:rPr>
          <w:rFonts w:ascii="Arial" w:hAnsi="Arial"/>
        </w:rPr>
      </w:pPr>
      <w:r w:rsidRPr="00A538E6">
        <w:rPr>
          <w:rFonts w:ascii="Arial" w:hAnsi="Arial"/>
        </w:rPr>
        <w:t>Infrasound, Tonality/Low Frequency Noise Pathways, amplitude modulation not addressed and Ecological Impacts,</w:t>
      </w:r>
    </w:p>
    <w:p w14:paraId="2BEB28FB" w14:textId="77777777" w:rsidR="00A538E6" w:rsidRPr="00A538E6" w:rsidRDefault="00A538E6" w:rsidP="00A538E6">
      <w:pPr>
        <w:pStyle w:val="NoSpacing"/>
        <w:rPr>
          <w:rFonts w:ascii="Arial" w:hAnsi="Arial"/>
          <w:u w:val="single"/>
        </w:rPr>
      </w:pPr>
    </w:p>
    <w:p w14:paraId="778FE758"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Visual and Amenity Impacts</w:t>
      </w:r>
    </w:p>
    <w:p w14:paraId="66AB03B7" w14:textId="77777777" w:rsidR="00A538E6" w:rsidRPr="00A538E6" w:rsidRDefault="00A538E6">
      <w:pPr>
        <w:pStyle w:val="NoSpacing"/>
        <w:numPr>
          <w:ilvl w:val="0"/>
          <w:numId w:val="50"/>
        </w:numPr>
        <w:ind w:left="567" w:hanging="207"/>
        <w:rPr>
          <w:rFonts w:ascii="Arial" w:hAnsi="Arial"/>
        </w:rPr>
      </w:pPr>
      <w:r w:rsidRPr="00A538E6">
        <w:rPr>
          <w:rFonts w:ascii="Arial" w:hAnsi="Arial"/>
        </w:rPr>
        <w:t>Shadow flicker and light pollution,</w:t>
      </w:r>
    </w:p>
    <w:p w14:paraId="49BA8149" w14:textId="77777777" w:rsidR="00A538E6" w:rsidRPr="00A538E6" w:rsidRDefault="00A538E6">
      <w:pPr>
        <w:pStyle w:val="NoSpacing"/>
        <w:numPr>
          <w:ilvl w:val="0"/>
          <w:numId w:val="50"/>
        </w:numPr>
        <w:ind w:left="567" w:hanging="207"/>
        <w:rPr>
          <w:rFonts w:ascii="Arial" w:hAnsi="Arial"/>
        </w:rPr>
      </w:pPr>
      <w:r w:rsidRPr="00A538E6">
        <w:rPr>
          <w:rFonts w:ascii="Arial" w:hAnsi="Arial"/>
        </w:rPr>
        <w:t xml:space="preserve">Non-compliant with NSW Guidelines, </w:t>
      </w:r>
    </w:p>
    <w:p w14:paraId="12FEA663" w14:textId="77777777" w:rsidR="00A538E6" w:rsidRPr="00A538E6" w:rsidRDefault="00A538E6">
      <w:pPr>
        <w:pStyle w:val="NoSpacing"/>
        <w:numPr>
          <w:ilvl w:val="0"/>
          <w:numId w:val="50"/>
        </w:numPr>
        <w:ind w:left="567" w:hanging="207"/>
        <w:rPr>
          <w:rFonts w:ascii="Arial" w:hAnsi="Arial"/>
        </w:rPr>
      </w:pPr>
      <w:r w:rsidRPr="00A538E6">
        <w:rPr>
          <w:rFonts w:ascii="Arial" w:hAnsi="Arial"/>
        </w:rPr>
        <w:t xml:space="preserve">no assessment of key </w:t>
      </w:r>
      <w:proofErr w:type="spellStart"/>
      <w:proofErr w:type="gramStart"/>
      <w:r w:rsidRPr="00A538E6">
        <w:rPr>
          <w:rFonts w:ascii="Arial" w:hAnsi="Arial"/>
        </w:rPr>
        <w:t>view points</w:t>
      </w:r>
      <w:proofErr w:type="spellEnd"/>
      <w:proofErr w:type="gramEnd"/>
      <w:r w:rsidRPr="00A538E6">
        <w:rPr>
          <w:rFonts w:ascii="Arial" w:hAnsi="Arial"/>
        </w:rPr>
        <w:t xml:space="preserve">/significant lookouts (tourist drive), </w:t>
      </w:r>
    </w:p>
    <w:p w14:paraId="4E41E7C6" w14:textId="77777777" w:rsidR="00A538E6" w:rsidRPr="00A538E6" w:rsidRDefault="00A538E6">
      <w:pPr>
        <w:pStyle w:val="NoSpacing"/>
        <w:numPr>
          <w:ilvl w:val="0"/>
          <w:numId w:val="50"/>
        </w:numPr>
        <w:ind w:left="567" w:hanging="207"/>
        <w:rPr>
          <w:rFonts w:ascii="Arial" w:hAnsi="Arial"/>
        </w:rPr>
      </w:pPr>
      <w:r w:rsidRPr="00A538E6">
        <w:rPr>
          <w:rFonts w:ascii="Arial" w:hAnsi="Arial"/>
        </w:rPr>
        <w:t>unverified ground level assumptions,</w:t>
      </w:r>
    </w:p>
    <w:p w14:paraId="51657F87" w14:textId="77777777" w:rsidR="00A538E6" w:rsidRPr="00A538E6" w:rsidRDefault="00A538E6">
      <w:pPr>
        <w:pStyle w:val="NoSpacing"/>
        <w:numPr>
          <w:ilvl w:val="0"/>
          <w:numId w:val="50"/>
        </w:numPr>
        <w:ind w:left="567" w:hanging="207"/>
        <w:rPr>
          <w:rFonts w:ascii="Arial" w:hAnsi="Arial"/>
        </w:rPr>
      </w:pPr>
      <w:r w:rsidRPr="00A538E6">
        <w:rPr>
          <w:rFonts w:ascii="Arial" w:hAnsi="Arial"/>
        </w:rPr>
        <w:t>photomontages fail to meet calibration standards for focal length and viewer height, unknown software/data, visual downplaying,</w:t>
      </w:r>
    </w:p>
    <w:p w14:paraId="3DDA4DC3" w14:textId="77777777" w:rsidR="00A538E6" w:rsidRPr="00A538E6" w:rsidRDefault="00A538E6">
      <w:pPr>
        <w:pStyle w:val="NoSpacing"/>
        <w:numPr>
          <w:ilvl w:val="0"/>
          <w:numId w:val="50"/>
        </w:numPr>
        <w:ind w:left="567" w:hanging="207"/>
        <w:rPr>
          <w:rFonts w:ascii="Arial" w:hAnsi="Arial"/>
        </w:rPr>
      </w:pPr>
      <w:r w:rsidRPr="00A538E6">
        <w:rPr>
          <w:rFonts w:ascii="Arial" w:hAnsi="Arial"/>
        </w:rPr>
        <w:t xml:space="preserve">Impact to the heritage landscape and environment, </w:t>
      </w:r>
    </w:p>
    <w:p w14:paraId="7AE60502" w14:textId="77777777" w:rsidR="00A538E6" w:rsidRPr="00A538E6" w:rsidRDefault="00A538E6">
      <w:pPr>
        <w:pStyle w:val="NoSpacing"/>
        <w:numPr>
          <w:ilvl w:val="0"/>
          <w:numId w:val="50"/>
        </w:numPr>
        <w:ind w:left="567" w:hanging="207"/>
        <w:rPr>
          <w:rFonts w:ascii="Arial" w:hAnsi="Arial"/>
        </w:rPr>
      </w:pPr>
      <w:r w:rsidRPr="00A538E6">
        <w:rPr>
          <w:rFonts w:ascii="Arial" w:hAnsi="Arial"/>
        </w:rPr>
        <w:t>Dominance to the skyline,</w:t>
      </w:r>
    </w:p>
    <w:p w14:paraId="655B0F64" w14:textId="77777777" w:rsidR="00A538E6" w:rsidRPr="00A538E6" w:rsidRDefault="00A538E6">
      <w:pPr>
        <w:pStyle w:val="NoSpacing"/>
        <w:numPr>
          <w:ilvl w:val="0"/>
          <w:numId w:val="50"/>
        </w:numPr>
        <w:ind w:left="567" w:hanging="207"/>
        <w:rPr>
          <w:rFonts w:ascii="Arial" w:hAnsi="Arial"/>
        </w:rPr>
      </w:pPr>
      <w:r w:rsidRPr="00A538E6">
        <w:rPr>
          <w:rFonts w:ascii="Arial" w:hAnsi="Arial"/>
        </w:rPr>
        <w:t xml:space="preserve">Overshadowing Impacts, </w:t>
      </w:r>
    </w:p>
    <w:p w14:paraId="716A5E4B" w14:textId="77777777" w:rsidR="00A538E6" w:rsidRPr="00A538E6" w:rsidRDefault="00A538E6">
      <w:pPr>
        <w:pStyle w:val="NoSpacing"/>
        <w:numPr>
          <w:ilvl w:val="0"/>
          <w:numId w:val="50"/>
        </w:numPr>
        <w:ind w:left="567" w:hanging="207"/>
        <w:jc w:val="both"/>
        <w:rPr>
          <w:rFonts w:ascii="Arial" w:hAnsi="Arial"/>
        </w:rPr>
      </w:pPr>
      <w:r w:rsidRPr="00A538E6">
        <w:rPr>
          <w:rFonts w:ascii="Arial" w:hAnsi="Arial"/>
        </w:rPr>
        <w:t>The new turbines would operate over the adjoining property. Future landowner impacts,</w:t>
      </w:r>
    </w:p>
    <w:p w14:paraId="18B063D3" w14:textId="77777777" w:rsidR="00A538E6" w:rsidRPr="00A538E6" w:rsidRDefault="00A538E6">
      <w:pPr>
        <w:pStyle w:val="NoSpacing"/>
        <w:numPr>
          <w:ilvl w:val="0"/>
          <w:numId w:val="50"/>
        </w:numPr>
        <w:ind w:left="567" w:hanging="207"/>
        <w:jc w:val="both"/>
        <w:rPr>
          <w:rFonts w:ascii="Arial" w:hAnsi="Arial"/>
        </w:rPr>
      </w:pPr>
      <w:r w:rsidRPr="00A538E6">
        <w:rPr>
          <w:rFonts w:ascii="Arial" w:hAnsi="Arial"/>
        </w:rPr>
        <w:t>Modelling Errors Plan view distortion, no cumulative landscape assessment,</w:t>
      </w:r>
    </w:p>
    <w:p w14:paraId="41F263CE" w14:textId="77777777" w:rsidR="00A538E6" w:rsidRPr="00A538E6" w:rsidRDefault="00A538E6">
      <w:pPr>
        <w:pStyle w:val="NoSpacing"/>
        <w:numPr>
          <w:ilvl w:val="0"/>
          <w:numId w:val="50"/>
        </w:numPr>
        <w:ind w:left="567" w:hanging="207"/>
        <w:jc w:val="both"/>
        <w:rPr>
          <w:rFonts w:ascii="Arial" w:hAnsi="Arial"/>
        </w:rPr>
      </w:pPr>
      <w:r w:rsidRPr="00A538E6">
        <w:rPr>
          <w:rFonts w:ascii="Arial" w:hAnsi="Arial"/>
        </w:rPr>
        <w:t>Gross underestimation of scale and impact: significant height increase, larger rotors and motion, underestimated viewsheds,</w:t>
      </w:r>
    </w:p>
    <w:p w14:paraId="0AEB9AA0" w14:textId="77777777" w:rsidR="00A538E6" w:rsidRPr="00A538E6" w:rsidRDefault="00A538E6" w:rsidP="00A538E6">
      <w:pPr>
        <w:pStyle w:val="NoSpacing"/>
        <w:rPr>
          <w:rFonts w:ascii="Arial" w:hAnsi="Arial"/>
          <w:u w:val="single"/>
        </w:rPr>
      </w:pPr>
    </w:p>
    <w:p w14:paraId="0B9795DD"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Tourism Impacts</w:t>
      </w:r>
    </w:p>
    <w:p w14:paraId="515CF96E" w14:textId="77777777" w:rsidR="00A538E6" w:rsidRPr="00A538E6" w:rsidRDefault="00A538E6" w:rsidP="00A538E6">
      <w:pPr>
        <w:rPr>
          <w:rFonts w:ascii="Arial" w:hAnsi="Arial" w:cs="Arial"/>
          <w:szCs w:val="22"/>
          <w:u w:val="single"/>
        </w:rPr>
      </w:pPr>
    </w:p>
    <w:p w14:paraId="76D9C900"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Health and Safety Impacts</w:t>
      </w:r>
    </w:p>
    <w:p w14:paraId="1C00EF40" w14:textId="77777777" w:rsidR="00A538E6" w:rsidRPr="00A538E6" w:rsidRDefault="00A538E6">
      <w:pPr>
        <w:pStyle w:val="NoSpacing"/>
        <w:numPr>
          <w:ilvl w:val="0"/>
          <w:numId w:val="47"/>
        </w:numPr>
        <w:ind w:left="567" w:hanging="207"/>
        <w:rPr>
          <w:rFonts w:ascii="Arial" w:hAnsi="Arial"/>
        </w:rPr>
      </w:pPr>
      <w:r w:rsidRPr="00A538E6">
        <w:rPr>
          <w:rFonts w:ascii="Arial" w:hAnsi="Arial"/>
        </w:rPr>
        <w:lastRenderedPageBreak/>
        <w:t>Impacts on sleep disruption and psychological stress,</w:t>
      </w:r>
    </w:p>
    <w:p w14:paraId="6AE7339A" w14:textId="77777777" w:rsidR="00A538E6" w:rsidRPr="00A538E6" w:rsidRDefault="00A538E6">
      <w:pPr>
        <w:pStyle w:val="NoSpacing"/>
        <w:numPr>
          <w:ilvl w:val="0"/>
          <w:numId w:val="47"/>
        </w:numPr>
        <w:ind w:left="567" w:hanging="207"/>
        <w:rPr>
          <w:rFonts w:ascii="Arial" w:hAnsi="Arial"/>
        </w:rPr>
      </w:pPr>
      <w:r w:rsidRPr="00A538E6">
        <w:rPr>
          <w:rFonts w:ascii="Arial" w:hAnsi="Arial"/>
        </w:rPr>
        <w:t>Risk Modelling,</w:t>
      </w:r>
    </w:p>
    <w:p w14:paraId="42B3947B" w14:textId="77777777" w:rsidR="00A538E6" w:rsidRPr="00A538E6" w:rsidRDefault="00A538E6">
      <w:pPr>
        <w:pStyle w:val="NoSpacing"/>
        <w:numPr>
          <w:ilvl w:val="0"/>
          <w:numId w:val="47"/>
        </w:numPr>
        <w:ind w:left="567" w:hanging="207"/>
        <w:rPr>
          <w:rFonts w:ascii="Arial" w:hAnsi="Arial"/>
        </w:rPr>
      </w:pPr>
      <w:r w:rsidRPr="00A538E6">
        <w:rPr>
          <w:rFonts w:ascii="Arial" w:hAnsi="Arial"/>
        </w:rPr>
        <w:t>Safety setbacks relating to blade drop,</w:t>
      </w:r>
    </w:p>
    <w:p w14:paraId="7E53FE22" w14:textId="77777777" w:rsidR="00A538E6" w:rsidRPr="00A538E6" w:rsidRDefault="00A538E6">
      <w:pPr>
        <w:pStyle w:val="NoSpacing"/>
        <w:numPr>
          <w:ilvl w:val="0"/>
          <w:numId w:val="47"/>
        </w:numPr>
        <w:ind w:left="567" w:hanging="207"/>
        <w:rPr>
          <w:rFonts w:ascii="Arial" w:hAnsi="Arial"/>
        </w:rPr>
      </w:pPr>
      <w:r w:rsidRPr="00A538E6">
        <w:rPr>
          <w:rFonts w:ascii="Arial" w:hAnsi="Arial"/>
        </w:rPr>
        <w:t xml:space="preserve">No risk assessment undertaken, </w:t>
      </w:r>
    </w:p>
    <w:p w14:paraId="77495B2E"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Increased Bush/Grass Fire Risk- the development will create a dryer vegetation, this creates impacts to agricultural/farming land,</w:t>
      </w:r>
    </w:p>
    <w:p w14:paraId="543BE53A"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Emergency procedures and evacuation parameters with respect to blade drop, fire or chemical spills, </w:t>
      </w:r>
    </w:p>
    <w:p w14:paraId="18D5C31B"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Reduction in quality of life,</w:t>
      </w:r>
    </w:p>
    <w:p w14:paraId="5BAA9EE6"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Social Impacts and Community Wellbeing,</w:t>
      </w:r>
    </w:p>
    <w:p w14:paraId="3B9ED152"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Operational Safeguards,</w:t>
      </w:r>
    </w:p>
    <w:p w14:paraId="56D1029E"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Blade Failure and structural issues,</w:t>
      </w:r>
    </w:p>
    <w:p w14:paraId="2B5E3A58" w14:textId="77777777" w:rsidR="00A538E6" w:rsidRPr="00A538E6" w:rsidRDefault="00A538E6" w:rsidP="00A538E6">
      <w:pPr>
        <w:pStyle w:val="NoSpacing"/>
        <w:rPr>
          <w:rFonts w:ascii="Arial" w:hAnsi="Arial"/>
        </w:rPr>
      </w:pPr>
    </w:p>
    <w:p w14:paraId="58F11EBB"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Legislation Requirements</w:t>
      </w:r>
    </w:p>
    <w:p w14:paraId="3534C0D4" w14:textId="77777777" w:rsidR="00A538E6" w:rsidRPr="00A538E6" w:rsidRDefault="00A538E6">
      <w:pPr>
        <w:pStyle w:val="NoSpacing"/>
        <w:numPr>
          <w:ilvl w:val="0"/>
          <w:numId w:val="57"/>
        </w:numPr>
        <w:ind w:left="567" w:hanging="207"/>
        <w:jc w:val="both"/>
        <w:rPr>
          <w:rFonts w:ascii="Arial" w:hAnsi="Arial"/>
        </w:rPr>
      </w:pPr>
      <w:r w:rsidRPr="00A538E6">
        <w:rPr>
          <w:rFonts w:ascii="Arial" w:hAnsi="Arial"/>
        </w:rPr>
        <w:t xml:space="preserve">Contravenes the Lithgow Development Control Plan 2021- precautionary principles, no assessment of scenic value and character, setback requirements, no land use conflict risk assessment, no electromagnetic radiation study and communication study undertaken, proximity impacts, land contours, elevation pans not showing RL’s, Land Use Conflict Risk Assessment, higher noise impacts, visual impacts, RU1 zoning permissibility’s and land uses, </w:t>
      </w:r>
    </w:p>
    <w:p w14:paraId="43D65723"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Non-Compliance with NSW Wind Turbine Guidelines- Setback requirements, </w:t>
      </w:r>
    </w:p>
    <w:p w14:paraId="10D9B68E"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The development is inconsistent and incompatible with the locality/surrounding </w:t>
      </w:r>
      <w:proofErr w:type="spellStart"/>
      <w:r w:rsidRPr="00A538E6">
        <w:rPr>
          <w:rFonts w:ascii="Arial" w:hAnsi="Arial"/>
        </w:rPr>
        <w:t>landuses</w:t>
      </w:r>
      <w:proofErr w:type="spellEnd"/>
      <w:r w:rsidRPr="00A538E6">
        <w:rPr>
          <w:rFonts w:ascii="Arial" w:hAnsi="Arial"/>
        </w:rPr>
        <w:t>,</w:t>
      </w:r>
    </w:p>
    <w:p w14:paraId="0B3D1B17"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Planning Consent and Legality of the original approval DA96/01, included the original lots 113 and 114 on the consent description. A subdivision was then undertaken to subdivide the wind farm off from Lot 113. Lot 114 remained in its own title and not included on the subdivision or current application. Questions are raised relating to the legalities of the original approval and existing impacts such as noise. </w:t>
      </w:r>
    </w:p>
    <w:p w14:paraId="4244E8FE"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Precedent and Planning Integrity (amenity impacts and setbacks), </w:t>
      </w:r>
    </w:p>
    <w:p w14:paraId="68AB357B" w14:textId="77777777" w:rsidR="00A538E6" w:rsidRPr="00A538E6" w:rsidRDefault="00A538E6">
      <w:pPr>
        <w:pStyle w:val="NoSpacing"/>
        <w:numPr>
          <w:ilvl w:val="0"/>
          <w:numId w:val="47"/>
        </w:numPr>
        <w:ind w:left="567" w:hanging="207"/>
        <w:jc w:val="both"/>
        <w:rPr>
          <w:rFonts w:ascii="Arial" w:hAnsi="Arial"/>
        </w:rPr>
      </w:pPr>
      <w:r w:rsidRPr="00A538E6">
        <w:rPr>
          <w:rFonts w:ascii="Arial" w:hAnsi="Arial"/>
        </w:rPr>
        <w:t xml:space="preserve">Non-Alignment/conflict with strategic planning, </w:t>
      </w:r>
    </w:p>
    <w:p w14:paraId="0B2FAE64" w14:textId="77777777" w:rsidR="00A538E6" w:rsidRPr="00A538E6" w:rsidRDefault="00A538E6" w:rsidP="00A538E6">
      <w:pPr>
        <w:pStyle w:val="NoSpacing"/>
        <w:ind w:left="567"/>
        <w:rPr>
          <w:rFonts w:ascii="Arial" w:hAnsi="Arial"/>
        </w:rPr>
      </w:pPr>
    </w:p>
    <w:p w14:paraId="3F41EBB9"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Decommissioning, Rehabilitation and Waste Impacts</w:t>
      </w:r>
    </w:p>
    <w:p w14:paraId="5EFCF74A" w14:textId="77777777" w:rsidR="00A538E6" w:rsidRPr="00A538E6" w:rsidRDefault="00A538E6">
      <w:pPr>
        <w:pStyle w:val="NoSpacing"/>
        <w:numPr>
          <w:ilvl w:val="0"/>
          <w:numId w:val="54"/>
        </w:numPr>
        <w:ind w:left="567" w:hanging="207"/>
        <w:rPr>
          <w:rFonts w:ascii="Arial" w:hAnsi="Arial"/>
        </w:rPr>
      </w:pPr>
      <w:r w:rsidRPr="00A538E6">
        <w:rPr>
          <w:rFonts w:ascii="Arial" w:hAnsi="Arial"/>
        </w:rPr>
        <w:t xml:space="preserve">No decommissioning or site restoration plan submitted, </w:t>
      </w:r>
    </w:p>
    <w:p w14:paraId="29A7BEFB" w14:textId="77777777" w:rsidR="00A538E6" w:rsidRPr="00A538E6" w:rsidRDefault="00A538E6">
      <w:pPr>
        <w:pStyle w:val="NoSpacing"/>
        <w:numPr>
          <w:ilvl w:val="0"/>
          <w:numId w:val="54"/>
        </w:numPr>
        <w:ind w:left="567" w:hanging="207"/>
        <w:rPr>
          <w:rFonts w:ascii="Arial" w:hAnsi="Arial"/>
        </w:rPr>
      </w:pPr>
      <w:r w:rsidRPr="00A538E6">
        <w:rPr>
          <w:rFonts w:ascii="Arial" w:hAnsi="Arial"/>
        </w:rPr>
        <w:t xml:space="preserve">Pollution Impacts, </w:t>
      </w:r>
    </w:p>
    <w:p w14:paraId="235668A5" w14:textId="77777777" w:rsidR="00A538E6" w:rsidRPr="00A538E6" w:rsidRDefault="00A538E6" w:rsidP="00A538E6">
      <w:pPr>
        <w:pStyle w:val="NoSpacing"/>
        <w:rPr>
          <w:rFonts w:ascii="Arial" w:hAnsi="Arial"/>
          <w:u w:val="single"/>
        </w:rPr>
      </w:pPr>
    </w:p>
    <w:p w14:paraId="44F94407"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Biodiversity and Ecological Impacts</w:t>
      </w:r>
    </w:p>
    <w:p w14:paraId="29B3A253" w14:textId="77777777" w:rsidR="00A538E6" w:rsidRPr="00A538E6" w:rsidRDefault="00A538E6">
      <w:pPr>
        <w:pStyle w:val="ListParagraph"/>
        <w:numPr>
          <w:ilvl w:val="0"/>
          <w:numId w:val="52"/>
        </w:numPr>
        <w:spacing w:after="160" w:line="259" w:lineRule="auto"/>
        <w:ind w:left="567" w:hanging="141"/>
        <w:rPr>
          <w:rFonts w:ascii="Arial" w:hAnsi="Arial" w:cs="Arial"/>
          <w:szCs w:val="22"/>
        </w:rPr>
      </w:pPr>
      <w:r w:rsidRPr="00A538E6">
        <w:rPr>
          <w:rFonts w:ascii="Arial" w:hAnsi="Arial" w:cs="Arial"/>
          <w:szCs w:val="22"/>
        </w:rPr>
        <w:t xml:space="preserve">Impacts to the Purple Copper Butterfly, </w:t>
      </w:r>
    </w:p>
    <w:p w14:paraId="6B672590" w14:textId="77777777" w:rsidR="00A538E6" w:rsidRPr="00A538E6" w:rsidRDefault="00A538E6">
      <w:pPr>
        <w:pStyle w:val="ListParagraph"/>
        <w:numPr>
          <w:ilvl w:val="0"/>
          <w:numId w:val="52"/>
        </w:numPr>
        <w:spacing w:after="160"/>
        <w:ind w:left="567" w:hanging="141"/>
        <w:jc w:val="both"/>
        <w:rPr>
          <w:rFonts w:ascii="Arial" w:hAnsi="Arial" w:cs="Arial"/>
          <w:szCs w:val="22"/>
        </w:rPr>
      </w:pPr>
      <w:r w:rsidRPr="00A538E6">
        <w:rPr>
          <w:rFonts w:ascii="Arial" w:hAnsi="Arial" w:cs="Arial"/>
          <w:szCs w:val="22"/>
        </w:rPr>
        <w:t>The windfarm site has a history of poor maintenance and management of pest animals (pigs/foxes) and weeds, A detailed action plan should be provided,</w:t>
      </w:r>
    </w:p>
    <w:p w14:paraId="6F18F63A" w14:textId="77777777" w:rsidR="00A538E6" w:rsidRPr="00A538E6" w:rsidRDefault="00A538E6">
      <w:pPr>
        <w:pStyle w:val="ListParagraph"/>
        <w:numPr>
          <w:ilvl w:val="0"/>
          <w:numId w:val="52"/>
        </w:numPr>
        <w:spacing w:after="160" w:line="259" w:lineRule="auto"/>
        <w:ind w:left="567" w:hanging="141"/>
        <w:rPr>
          <w:rFonts w:ascii="Arial" w:hAnsi="Arial" w:cs="Arial"/>
          <w:szCs w:val="22"/>
        </w:rPr>
      </w:pPr>
      <w:r w:rsidRPr="00A538E6">
        <w:rPr>
          <w:rFonts w:ascii="Arial" w:hAnsi="Arial" w:cs="Arial"/>
          <w:szCs w:val="22"/>
        </w:rPr>
        <w:t>Agricultural Impacts due to shadowing,</w:t>
      </w:r>
    </w:p>
    <w:p w14:paraId="2BAB0515" w14:textId="77777777" w:rsidR="00A538E6" w:rsidRPr="00A538E6" w:rsidRDefault="00A538E6">
      <w:pPr>
        <w:pStyle w:val="ListParagraph"/>
        <w:numPr>
          <w:ilvl w:val="0"/>
          <w:numId w:val="52"/>
        </w:numPr>
        <w:spacing w:after="160" w:line="259" w:lineRule="auto"/>
        <w:ind w:left="567" w:hanging="141"/>
        <w:rPr>
          <w:rFonts w:ascii="Arial" w:hAnsi="Arial" w:cs="Arial"/>
          <w:szCs w:val="22"/>
        </w:rPr>
      </w:pPr>
      <w:r w:rsidRPr="00A538E6">
        <w:rPr>
          <w:rFonts w:ascii="Arial" w:hAnsi="Arial" w:cs="Arial"/>
          <w:szCs w:val="22"/>
        </w:rPr>
        <w:t>Habitat Disturbance,</w:t>
      </w:r>
    </w:p>
    <w:p w14:paraId="5AEED3C3" w14:textId="77777777" w:rsidR="00A538E6" w:rsidRPr="00A538E6" w:rsidRDefault="00A538E6">
      <w:pPr>
        <w:pStyle w:val="ListParagraph"/>
        <w:numPr>
          <w:ilvl w:val="0"/>
          <w:numId w:val="52"/>
        </w:numPr>
        <w:spacing w:after="160" w:line="259" w:lineRule="auto"/>
        <w:ind w:left="567" w:hanging="141"/>
        <w:rPr>
          <w:rFonts w:ascii="Arial" w:hAnsi="Arial" w:cs="Arial"/>
          <w:szCs w:val="22"/>
        </w:rPr>
      </w:pPr>
      <w:r w:rsidRPr="00A538E6">
        <w:rPr>
          <w:rFonts w:ascii="Arial" w:hAnsi="Arial" w:cs="Arial"/>
          <w:szCs w:val="22"/>
        </w:rPr>
        <w:t xml:space="preserve">Impacts to birds, </w:t>
      </w:r>
    </w:p>
    <w:p w14:paraId="173ED794" w14:textId="77777777" w:rsidR="00A538E6" w:rsidRPr="00A538E6" w:rsidRDefault="00A538E6">
      <w:pPr>
        <w:pStyle w:val="NoSpacing"/>
        <w:numPr>
          <w:ilvl w:val="0"/>
          <w:numId w:val="52"/>
        </w:numPr>
        <w:ind w:left="567" w:hanging="141"/>
        <w:jc w:val="both"/>
        <w:rPr>
          <w:rFonts w:ascii="Arial" w:hAnsi="Arial"/>
        </w:rPr>
      </w:pPr>
      <w:r w:rsidRPr="00A538E6">
        <w:rPr>
          <w:rFonts w:ascii="Arial" w:hAnsi="Arial"/>
        </w:rPr>
        <w:t xml:space="preserve">Flora and Fauna Assessment- contradicting documentation, impacts to avifauna and flying mammals, </w:t>
      </w:r>
    </w:p>
    <w:p w14:paraId="60E10648" w14:textId="77777777" w:rsidR="00A538E6" w:rsidRPr="00A538E6" w:rsidRDefault="00A538E6" w:rsidP="00A538E6">
      <w:pPr>
        <w:jc w:val="both"/>
        <w:rPr>
          <w:rFonts w:ascii="Arial" w:hAnsi="Arial" w:cs="Arial"/>
          <w:szCs w:val="22"/>
        </w:rPr>
      </w:pPr>
    </w:p>
    <w:p w14:paraId="33BAD6DE" w14:textId="77777777" w:rsidR="00A538E6" w:rsidRPr="00A538E6" w:rsidRDefault="00A538E6">
      <w:pPr>
        <w:pStyle w:val="NoSpacing"/>
        <w:numPr>
          <w:ilvl w:val="0"/>
          <w:numId w:val="49"/>
        </w:numPr>
        <w:ind w:left="284" w:hanging="284"/>
        <w:rPr>
          <w:rFonts w:ascii="Arial" w:hAnsi="Arial"/>
          <w:u w:val="single"/>
        </w:rPr>
      </w:pPr>
      <w:r w:rsidRPr="00A538E6">
        <w:rPr>
          <w:rFonts w:ascii="Arial" w:hAnsi="Arial"/>
          <w:u w:val="single"/>
        </w:rPr>
        <w:t>Benefits and Economic Impacts</w:t>
      </w:r>
    </w:p>
    <w:p w14:paraId="21D1CCE8" w14:textId="77777777" w:rsidR="00A538E6" w:rsidRPr="00A538E6" w:rsidRDefault="00A538E6">
      <w:pPr>
        <w:pStyle w:val="NoSpacing"/>
        <w:numPr>
          <w:ilvl w:val="0"/>
          <w:numId w:val="51"/>
        </w:numPr>
        <w:ind w:left="567" w:hanging="207"/>
        <w:rPr>
          <w:rFonts w:ascii="Arial" w:hAnsi="Arial"/>
        </w:rPr>
      </w:pPr>
      <w:r w:rsidRPr="00A538E6">
        <w:rPr>
          <w:rFonts w:ascii="Arial" w:hAnsi="Arial"/>
        </w:rPr>
        <w:t>Long term social, environmental and ecological costs to the Hampton community identified,</w:t>
      </w:r>
    </w:p>
    <w:p w14:paraId="08AE93FC"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No assurances that procurement/employment will be kept local, </w:t>
      </w:r>
    </w:p>
    <w:p w14:paraId="2C6FEAC3"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Limits economic diversification-natural and historical assets,  </w:t>
      </w:r>
    </w:p>
    <w:p w14:paraId="5C8E07DD"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No economic justification, </w:t>
      </w:r>
    </w:p>
    <w:p w14:paraId="4FD09EFF"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The applicant has not demonstrated financial viability/stability, financial risk/capacity statement, </w:t>
      </w:r>
    </w:p>
    <w:p w14:paraId="11708431" w14:textId="77777777" w:rsidR="00A538E6" w:rsidRPr="00A538E6" w:rsidRDefault="00A538E6">
      <w:pPr>
        <w:pStyle w:val="NoSpacing"/>
        <w:numPr>
          <w:ilvl w:val="0"/>
          <w:numId w:val="51"/>
        </w:numPr>
        <w:ind w:left="567" w:hanging="207"/>
        <w:rPr>
          <w:rFonts w:ascii="Arial" w:hAnsi="Arial"/>
        </w:rPr>
      </w:pPr>
      <w:r w:rsidRPr="00A538E6">
        <w:rPr>
          <w:rFonts w:ascii="Arial" w:hAnsi="Arial"/>
        </w:rPr>
        <w:t>Transparency and Funding – sources, bonding,</w:t>
      </w:r>
    </w:p>
    <w:p w14:paraId="248C0054" w14:textId="77777777" w:rsidR="00A538E6" w:rsidRPr="00A538E6" w:rsidRDefault="00A538E6">
      <w:pPr>
        <w:pStyle w:val="NoSpacing"/>
        <w:numPr>
          <w:ilvl w:val="0"/>
          <w:numId w:val="56"/>
        </w:numPr>
        <w:ind w:left="567" w:hanging="207"/>
        <w:jc w:val="both"/>
        <w:rPr>
          <w:rFonts w:ascii="Arial" w:hAnsi="Arial"/>
        </w:rPr>
      </w:pPr>
      <w:r w:rsidRPr="00A538E6">
        <w:rPr>
          <w:rFonts w:ascii="Arial" w:hAnsi="Arial"/>
        </w:rPr>
        <w:t xml:space="preserve">No justifiable demand - the application fails to identify any requirements for additional energy generation, not within the NSW Renewable Energy Zone, or within any strategic energy corridor identified by the NSW Government. </w:t>
      </w:r>
    </w:p>
    <w:p w14:paraId="29F556A8" w14:textId="77777777" w:rsidR="00A538E6" w:rsidRPr="00A538E6" w:rsidRDefault="00A538E6">
      <w:pPr>
        <w:pStyle w:val="NoSpacing"/>
        <w:numPr>
          <w:ilvl w:val="0"/>
          <w:numId w:val="56"/>
        </w:numPr>
        <w:ind w:left="567" w:hanging="207"/>
        <w:rPr>
          <w:rFonts w:ascii="Arial" w:hAnsi="Arial"/>
        </w:rPr>
      </w:pPr>
      <w:r w:rsidRPr="00A538E6">
        <w:rPr>
          <w:rFonts w:ascii="Arial" w:hAnsi="Arial"/>
        </w:rPr>
        <w:t xml:space="preserve">Economic, social and community impacts to the Oberon Community. </w:t>
      </w:r>
    </w:p>
    <w:p w14:paraId="440A3117" w14:textId="77777777" w:rsidR="00A538E6" w:rsidRPr="00A538E6" w:rsidRDefault="00A538E6" w:rsidP="00A538E6">
      <w:pPr>
        <w:jc w:val="both"/>
        <w:rPr>
          <w:rFonts w:ascii="Arial" w:hAnsi="Arial" w:cs="Arial"/>
          <w:szCs w:val="22"/>
        </w:rPr>
      </w:pPr>
    </w:p>
    <w:p w14:paraId="560A12D3" w14:textId="77777777" w:rsidR="00A538E6" w:rsidRPr="00A538E6" w:rsidRDefault="00A538E6">
      <w:pPr>
        <w:pStyle w:val="NoSpacing"/>
        <w:numPr>
          <w:ilvl w:val="0"/>
          <w:numId w:val="49"/>
        </w:numPr>
        <w:ind w:left="426" w:hanging="437"/>
        <w:rPr>
          <w:rFonts w:ascii="Arial" w:hAnsi="Arial"/>
          <w:u w:val="single"/>
        </w:rPr>
      </w:pPr>
      <w:r w:rsidRPr="00A538E6">
        <w:rPr>
          <w:rFonts w:ascii="Arial" w:hAnsi="Arial"/>
          <w:u w:val="single"/>
        </w:rPr>
        <w:t>Property and Business Devaluation</w:t>
      </w:r>
    </w:p>
    <w:p w14:paraId="5B810FD4" w14:textId="77777777" w:rsidR="00A538E6" w:rsidRPr="00A538E6" w:rsidRDefault="00A538E6">
      <w:pPr>
        <w:pStyle w:val="NoSpacing"/>
        <w:numPr>
          <w:ilvl w:val="0"/>
          <w:numId w:val="55"/>
        </w:numPr>
        <w:ind w:left="567" w:hanging="207"/>
        <w:rPr>
          <w:rFonts w:ascii="Arial" w:hAnsi="Arial"/>
        </w:rPr>
      </w:pPr>
      <w:r w:rsidRPr="00A538E6">
        <w:rPr>
          <w:rFonts w:ascii="Arial" w:hAnsi="Arial"/>
        </w:rPr>
        <w:t>Compensation mechanisms,</w:t>
      </w:r>
    </w:p>
    <w:p w14:paraId="0149166E" w14:textId="77777777" w:rsidR="00A538E6" w:rsidRPr="00A538E6" w:rsidRDefault="00A538E6">
      <w:pPr>
        <w:pStyle w:val="NoSpacing"/>
        <w:numPr>
          <w:ilvl w:val="0"/>
          <w:numId w:val="55"/>
        </w:numPr>
        <w:ind w:left="567" w:hanging="207"/>
        <w:rPr>
          <w:rFonts w:ascii="Arial" w:hAnsi="Arial"/>
        </w:rPr>
      </w:pPr>
      <w:r w:rsidRPr="00A538E6">
        <w:rPr>
          <w:rFonts w:ascii="Arial" w:hAnsi="Arial"/>
        </w:rPr>
        <w:lastRenderedPageBreak/>
        <w:t>Intensification of Industrial scale,</w:t>
      </w:r>
    </w:p>
    <w:p w14:paraId="6BEE2857" w14:textId="77777777" w:rsidR="00A538E6" w:rsidRPr="00A538E6" w:rsidRDefault="00A538E6">
      <w:pPr>
        <w:pStyle w:val="NoSpacing"/>
        <w:numPr>
          <w:ilvl w:val="0"/>
          <w:numId w:val="55"/>
        </w:numPr>
        <w:ind w:left="567" w:hanging="207"/>
        <w:jc w:val="both"/>
        <w:rPr>
          <w:rFonts w:ascii="Arial" w:hAnsi="Arial"/>
        </w:rPr>
      </w:pPr>
      <w:r w:rsidRPr="00A538E6">
        <w:rPr>
          <w:rFonts w:ascii="Arial" w:hAnsi="Arial"/>
        </w:rPr>
        <w:t xml:space="preserve">Increase in electromagnetic environment/interference, that will impact EMC Services business, </w:t>
      </w:r>
    </w:p>
    <w:p w14:paraId="2A8E7C28" w14:textId="77777777" w:rsidR="00A538E6" w:rsidRPr="00A538E6" w:rsidRDefault="00A538E6" w:rsidP="00A538E6">
      <w:pPr>
        <w:pStyle w:val="NoSpacing"/>
        <w:ind w:left="567"/>
        <w:rPr>
          <w:rFonts w:ascii="Arial" w:hAnsi="Arial"/>
        </w:rPr>
      </w:pPr>
    </w:p>
    <w:p w14:paraId="373DD4C9" w14:textId="77777777" w:rsidR="00A538E6" w:rsidRPr="00A538E6" w:rsidRDefault="00A538E6">
      <w:pPr>
        <w:pStyle w:val="NoSpacing"/>
        <w:numPr>
          <w:ilvl w:val="0"/>
          <w:numId w:val="49"/>
        </w:numPr>
        <w:ind w:left="426" w:hanging="437"/>
        <w:rPr>
          <w:rFonts w:ascii="Arial" w:hAnsi="Arial"/>
          <w:u w:val="single"/>
        </w:rPr>
      </w:pPr>
      <w:r w:rsidRPr="00A538E6">
        <w:rPr>
          <w:rFonts w:ascii="Arial" w:hAnsi="Arial"/>
          <w:u w:val="single"/>
        </w:rPr>
        <w:t>Transmission Line Location and Grid Capacity</w:t>
      </w:r>
    </w:p>
    <w:p w14:paraId="5A18FD15" w14:textId="77777777" w:rsidR="00A538E6" w:rsidRPr="00A538E6" w:rsidRDefault="00A538E6">
      <w:pPr>
        <w:pStyle w:val="NoSpacing"/>
        <w:numPr>
          <w:ilvl w:val="0"/>
          <w:numId w:val="51"/>
        </w:numPr>
        <w:ind w:left="567" w:hanging="207"/>
        <w:rPr>
          <w:rFonts w:ascii="Arial" w:hAnsi="Arial"/>
        </w:rPr>
      </w:pPr>
      <w:r w:rsidRPr="00A538E6">
        <w:rPr>
          <w:rFonts w:ascii="Arial" w:hAnsi="Arial"/>
        </w:rPr>
        <w:t>Supply and Demand Impacts/Additional Load,</w:t>
      </w:r>
    </w:p>
    <w:p w14:paraId="0BB1F536"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Impact to the Energy Grid and transmission lines, </w:t>
      </w:r>
    </w:p>
    <w:p w14:paraId="4518BF48" w14:textId="77777777" w:rsidR="00A538E6" w:rsidRPr="00A538E6" w:rsidRDefault="00A538E6">
      <w:pPr>
        <w:pStyle w:val="NoSpacing"/>
        <w:numPr>
          <w:ilvl w:val="0"/>
          <w:numId w:val="51"/>
        </w:numPr>
        <w:ind w:left="567" w:hanging="207"/>
        <w:rPr>
          <w:rFonts w:ascii="Arial" w:hAnsi="Arial"/>
        </w:rPr>
      </w:pPr>
      <w:r w:rsidRPr="00A538E6">
        <w:rPr>
          <w:rFonts w:ascii="Arial" w:hAnsi="Arial"/>
        </w:rPr>
        <w:t xml:space="preserve">Increase power failure, </w:t>
      </w:r>
    </w:p>
    <w:p w14:paraId="616EFC81" w14:textId="77777777" w:rsidR="00A538E6" w:rsidRPr="00A538E6" w:rsidRDefault="00A538E6" w:rsidP="00A538E6">
      <w:pPr>
        <w:pStyle w:val="NoSpacing"/>
        <w:ind w:left="567"/>
        <w:rPr>
          <w:rFonts w:ascii="Arial" w:hAnsi="Arial"/>
        </w:rPr>
      </w:pPr>
    </w:p>
    <w:p w14:paraId="79D9C869" w14:textId="77777777" w:rsidR="00A538E6" w:rsidRPr="00A538E6" w:rsidRDefault="00A538E6">
      <w:pPr>
        <w:pStyle w:val="NoSpacing"/>
        <w:numPr>
          <w:ilvl w:val="0"/>
          <w:numId w:val="49"/>
        </w:numPr>
        <w:ind w:left="426" w:hanging="437"/>
        <w:rPr>
          <w:rFonts w:ascii="Arial" w:hAnsi="Arial"/>
          <w:u w:val="single"/>
        </w:rPr>
      </w:pPr>
      <w:r w:rsidRPr="00A538E6">
        <w:rPr>
          <w:rFonts w:ascii="Arial" w:hAnsi="Arial"/>
          <w:u w:val="single"/>
        </w:rPr>
        <w:t>Heritage and Indigenous Impacts</w:t>
      </w:r>
    </w:p>
    <w:p w14:paraId="32EA6566" w14:textId="77777777" w:rsidR="00A538E6" w:rsidRPr="00A538E6" w:rsidRDefault="00A538E6">
      <w:pPr>
        <w:pStyle w:val="NoSpacing"/>
        <w:numPr>
          <w:ilvl w:val="0"/>
          <w:numId w:val="53"/>
        </w:numPr>
        <w:ind w:left="567" w:hanging="141"/>
        <w:rPr>
          <w:rFonts w:ascii="Arial" w:hAnsi="Arial"/>
        </w:rPr>
      </w:pPr>
      <w:r w:rsidRPr="00A538E6">
        <w:rPr>
          <w:rFonts w:ascii="Arial" w:hAnsi="Arial"/>
        </w:rPr>
        <w:t xml:space="preserve">No consultation with Local Aboriginal Groups, </w:t>
      </w:r>
    </w:p>
    <w:p w14:paraId="6540BA44" w14:textId="77777777" w:rsidR="00A538E6" w:rsidRPr="00A538E6" w:rsidRDefault="00A538E6">
      <w:pPr>
        <w:pStyle w:val="NoSpacing"/>
        <w:numPr>
          <w:ilvl w:val="0"/>
          <w:numId w:val="53"/>
        </w:numPr>
        <w:ind w:left="567" w:hanging="141"/>
        <w:rPr>
          <w:rFonts w:ascii="Arial" w:hAnsi="Arial"/>
        </w:rPr>
      </w:pPr>
      <w:r w:rsidRPr="00A538E6">
        <w:rPr>
          <w:rFonts w:ascii="Arial" w:hAnsi="Arial"/>
        </w:rPr>
        <w:t>Vegetation removal along O’Connell Road, specifically heritage significant trees,</w:t>
      </w:r>
    </w:p>
    <w:p w14:paraId="7F36B617" w14:textId="77777777" w:rsidR="00A538E6" w:rsidRPr="00A538E6" w:rsidRDefault="00A538E6">
      <w:pPr>
        <w:pStyle w:val="NoSpacing"/>
        <w:numPr>
          <w:ilvl w:val="0"/>
          <w:numId w:val="53"/>
        </w:numPr>
        <w:ind w:left="567" w:hanging="141"/>
        <w:jc w:val="both"/>
        <w:rPr>
          <w:rFonts w:ascii="Arial" w:hAnsi="Arial"/>
        </w:rPr>
      </w:pPr>
      <w:r w:rsidRPr="00A538E6">
        <w:rPr>
          <w:rFonts w:ascii="Arial" w:hAnsi="Arial"/>
        </w:rPr>
        <w:t xml:space="preserve">No Heritage Management Pan submitted with the application to determine impacts. </w:t>
      </w:r>
    </w:p>
    <w:p w14:paraId="70F48611" w14:textId="77777777" w:rsidR="00A538E6" w:rsidRPr="00A538E6" w:rsidRDefault="00A538E6" w:rsidP="00A538E6">
      <w:pPr>
        <w:pStyle w:val="NoSpacing"/>
        <w:ind w:left="567"/>
        <w:rPr>
          <w:rFonts w:ascii="Arial" w:hAnsi="Arial"/>
        </w:rPr>
      </w:pPr>
    </w:p>
    <w:p w14:paraId="6FC821CD" w14:textId="77777777" w:rsidR="00A538E6" w:rsidRPr="00A538E6" w:rsidRDefault="00A538E6">
      <w:pPr>
        <w:pStyle w:val="NoSpacing"/>
        <w:numPr>
          <w:ilvl w:val="0"/>
          <w:numId w:val="49"/>
        </w:numPr>
        <w:ind w:left="426" w:hanging="426"/>
        <w:rPr>
          <w:rFonts w:ascii="Arial" w:hAnsi="Arial"/>
          <w:u w:val="single"/>
        </w:rPr>
      </w:pPr>
      <w:r w:rsidRPr="00A538E6">
        <w:rPr>
          <w:rFonts w:ascii="Arial" w:hAnsi="Arial"/>
          <w:u w:val="single"/>
        </w:rPr>
        <w:t xml:space="preserve">Limited Consultation and Transparency with the community </w:t>
      </w:r>
    </w:p>
    <w:p w14:paraId="6BC59767" w14:textId="77777777" w:rsidR="00A538E6" w:rsidRPr="00A538E6" w:rsidRDefault="00A538E6" w:rsidP="00A538E6">
      <w:pPr>
        <w:pStyle w:val="NoSpacing"/>
        <w:ind w:left="426"/>
        <w:rPr>
          <w:rFonts w:ascii="Arial" w:hAnsi="Arial"/>
          <w:u w:val="single"/>
        </w:rPr>
      </w:pPr>
    </w:p>
    <w:p w14:paraId="164E33D8" w14:textId="77777777" w:rsidR="00A538E6" w:rsidRPr="00A538E6" w:rsidRDefault="00A538E6">
      <w:pPr>
        <w:pStyle w:val="NoSpacing"/>
        <w:numPr>
          <w:ilvl w:val="0"/>
          <w:numId w:val="49"/>
        </w:numPr>
        <w:ind w:left="426" w:hanging="426"/>
        <w:rPr>
          <w:rFonts w:ascii="Arial" w:hAnsi="Arial"/>
          <w:u w:val="single"/>
        </w:rPr>
      </w:pPr>
      <w:r w:rsidRPr="00A538E6">
        <w:rPr>
          <w:rFonts w:ascii="Arial" w:hAnsi="Arial"/>
          <w:u w:val="single"/>
        </w:rPr>
        <w:t>Traffic Impacts</w:t>
      </w:r>
    </w:p>
    <w:p w14:paraId="5127AED3" w14:textId="77777777" w:rsidR="00A538E6" w:rsidRPr="00A538E6" w:rsidRDefault="00A538E6">
      <w:pPr>
        <w:pStyle w:val="NoSpacing"/>
        <w:numPr>
          <w:ilvl w:val="0"/>
          <w:numId w:val="53"/>
        </w:numPr>
        <w:ind w:left="426" w:hanging="142"/>
        <w:jc w:val="both"/>
        <w:rPr>
          <w:rFonts w:ascii="Arial" w:hAnsi="Arial"/>
        </w:rPr>
      </w:pPr>
      <w:r w:rsidRPr="00A538E6">
        <w:rPr>
          <w:rFonts w:ascii="Arial" w:hAnsi="Arial"/>
        </w:rPr>
        <w:t xml:space="preserve">Traffic and Infrastructure Disruption- increase in traffic, road safety issues, congestion and wear on local roads, </w:t>
      </w:r>
    </w:p>
    <w:p w14:paraId="7A6AA7D2" w14:textId="77777777" w:rsidR="00A538E6" w:rsidRPr="00A538E6" w:rsidRDefault="00A538E6">
      <w:pPr>
        <w:pStyle w:val="NoSpacing"/>
        <w:numPr>
          <w:ilvl w:val="0"/>
          <w:numId w:val="53"/>
        </w:numPr>
        <w:ind w:left="426" w:hanging="142"/>
        <w:jc w:val="both"/>
        <w:rPr>
          <w:rFonts w:ascii="Arial" w:hAnsi="Arial"/>
        </w:rPr>
      </w:pPr>
      <w:r w:rsidRPr="00A538E6">
        <w:rPr>
          <w:rFonts w:ascii="Arial" w:hAnsi="Arial"/>
        </w:rPr>
        <w:t>Closing of O’Connell Road will impact emergency situations.</w:t>
      </w:r>
    </w:p>
    <w:p w14:paraId="68B514F4" w14:textId="77777777" w:rsidR="00A538E6" w:rsidRPr="00A538E6" w:rsidRDefault="00A538E6">
      <w:pPr>
        <w:pStyle w:val="NoSpacing"/>
        <w:numPr>
          <w:ilvl w:val="0"/>
          <w:numId w:val="53"/>
        </w:numPr>
        <w:ind w:left="426" w:hanging="142"/>
        <w:rPr>
          <w:rFonts w:ascii="Arial" w:hAnsi="Arial"/>
        </w:rPr>
      </w:pPr>
      <w:r w:rsidRPr="00A538E6">
        <w:rPr>
          <w:rFonts w:ascii="Arial" w:hAnsi="Arial"/>
        </w:rPr>
        <w:t>Interference/disruptions with existing commercial uses such as timber and log haulage, road safety impacts on steep road grades, winding and limited shoulder escape options, tourism, residents.</w:t>
      </w:r>
    </w:p>
    <w:p w14:paraId="05F1C39D" w14:textId="77777777" w:rsidR="00A538E6" w:rsidRPr="00A538E6" w:rsidRDefault="00A538E6">
      <w:pPr>
        <w:pStyle w:val="NoSpacing"/>
        <w:numPr>
          <w:ilvl w:val="0"/>
          <w:numId w:val="53"/>
        </w:numPr>
        <w:ind w:left="426" w:hanging="142"/>
        <w:jc w:val="both"/>
        <w:rPr>
          <w:rFonts w:ascii="Arial" w:hAnsi="Arial"/>
        </w:rPr>
      </w:pPr>
      <w:r w:rsidRPr="00A538E6">
        <w:rPr>
          <w:rFonts w:ascii="Arial" w:hAnsi="Arial"/>
        </w:rPr>
        <w:t>A workable management plan should be submitted for how turbine convoys would be sequenced around timber haulage, how long intersections and roundabouts would be blocked and hours.</w:t>
      </w:r>
    </w:p>
    <w:p w14:paraId="26EA11E3" w14:textId="77777777" w:rsidR="00A538E6" w:rsidRPr="00A538E6" w:rsidRDefault="00A538E6">
      <w:pPr>
        <w:pStyle w:val="NoSpacing"/>
        <w:numPr>
          <w:ilvl w:val="0"/>
          <w:numId w:val="53"/>
        </w:numPr>
        <w:ind w:left="426" w:hanging="142"/>
        <w:jc w:val="both"/>
        <w:rPr>
          <w:rFonts w:ascii="Arial" w:hAnsi="Arial"/>
        </w:rPr>
      </w:pPr>
      <w:r w:rsidRPr="00A538E6">
        <w:rPr>
          <w:rFonts w:ascii="Arial" w:hAnsi="Arial"/>
        </w:rPr>
        <w:t>Damage to infrastructure (roads, roundabouts, intersections, and heritage significance etc.) and vegetation,</w:t>
      </w:r>
    </w:p>
    <w:p w14:paraId="7CBCFF9D" w14:textId="77777777" w:rsidR="00A538E6" w:rsidRPr="00A538E6" w:rsidRDefault="00A538E6" w:rsidP="00A538E6">
      <w:pPr>
        <w:jc w:val="both"/>
        <w:rPr>
          <w:rFonts w:ascii="Arial" w:hAnsi="Arial" w:cs="Arial"/>
          <w:szCs w:val="22"/>
        </w:rPr>
      </w:pPr>
      <w:r w:rsidRPr="00A538E6">
        <w:rPr>
          <w:rFonts w:ascii="Arial" w:hAnsi="Arial" w:cs="Arial"/>
          <w:szCs w:val="22"/>
        </w:rPr>
        <w:t xml:space="preserve"> </w:t>
      </w:r>
    </w:p>
    <w:p w14:paraId="79A7152E" w14:textId="77777777" w:rsidR="00A538E6" w:rsidRPr="00A538E6" w:rsidRDefault="00A538E6" w:rsidP="00A538E6">
      <w:pPr>
        <w:jc w:val="both"/>
        <w:rPr>
          <w:rFonts w:ascii="Arial" w:hAnsi="Arial" w:cs="Arial"/>
          <w:szCs w:val="22"/>
        </w:rPr>
      </w:pPr>
      <w:r w:rsidRPr="00A538E6">
        <w:rPr>
          <w:rFonts w:ascii="Arial" w:hAnsi="Arial" w:cs="Arial"/>
          <w:szCs w:val="22"/>
        </w:rPr>
        <w:t xml:space="preserve">Due to the number of community concerns, Council recommends that you provide a response to the issues raised. </w:t>
      </w:r>
    </w:p>
    <w:p w14:paraId="19E47C53" w14:textId="77777777" w:rsidR="00A538E6" w:rsidRPr="00A538E6" w:rsidRDefault="00A538E6" w:rsidP="00A538E6">
      <w:pPr>
        <w:jc w:val="both"/>
        <w:rPr>
          <w:rFonts w:ascii="Arial" w:hAnsi="Arial" w:cs="Arial"/>
          <w:szCs w:val="22"/>
        </w:rPr>
      </w:pPr>
    </w:p>
    <w:p w14:paraId="6D82444E" w14:textId="77777777" w:rsidR="00A538E6" w:rsidRPr="00A538E6" w:rsidRDefault="00A538E6" w:rsidP="00A538E6">
      <w:pPr>
        <w:jc w:val="both"/>
        <w:rPr>
          <w:rFonts w:ascii="Arial" w:hAnsi="Arial" w:cs="Arial"/>
          <w:b/>
          <w:bCs/>
          <w:szCs w:val="22"/>
          <w:u w:val="single"/>
        </w:rPr>
      </w:pPr>
      <w:r w:rsidRPr="00A538E6">
        <w:rPr>
          <w:rFonts w:ascii="Arial" w:hAnsi="Arial" w:cs="Arial"/>
          <w:b/>
          <w:bCs/>
          <w:szCs w:val="22"/>
          <w:u w:val="single"/>
        </w:rPr>
        <w:t>Other Issues-DA96/01 Current Turbines</w:t>
      </w:r>
    </w:p>
    <w:p w14:paraId="39836178" w14:textId="77777777" w:rsidR="00A538E6" w:rsidRPr="00A538E6" w:rsidRDefault="00A538E6" w:rsidP="00A538E6">
      <w:pPr>
        <w:jc w:val="both"/>
        <w:rPr>
          <w:rFonts w:ascii="Arial" w:hAnsi="Arial" w:cs="Arial"/>
          <w:szCs w:val="22"/>
        </w:rPr>
      </w:pPr>
      <w:r w:rsidRPr="00A538E6">
        <w:rPr>
          <w:rFonts w:ascii="Arial" w:hAnsi="Arial" w:cs="Arial"/>
          <w:szCs w:val="22"/>
        </w:rPr>
        <w:t xml:space="preserve">Concerns have been raised relating to the current turbines on the property by Council and the community. As such, a detailed compliance checklist and documentation is to be provided relating to the existing approval and operation of the current turbines as per DA96/01.  </w:t>
      </w:r>
    </w:p>
    <w:p w14:paraId="003EF943" w14:textId="77777777" w:rsidR="00A538E6" w:rsidRPr="00A538E6" w:rsidRDefault="00A538E6" w:rsidP="00A538E6">
      <w:pPr>
        <w:jc w:val="both"/>
        <w:rPr>
          <w:rFonts w:ascii="Arial" w:hAnsi="Arial" w:cs="Arial"/>
          <w:szCs w:val="22"/>
        </w:rPr>
      </w:pPr>
    </w:p>
    <w:p w14:paraId="0AED2974" w14:textId="415B6144" w:rsidR="00A538E6" w:rsidRPr="00A538E6" w:rsidRDefault="00A538E6" w:rsidP="00A538E6">
      <w:pPr>
        <w:jc w:val="both"/>
        <w:rPr>
          <w:rFonts w:ascii="Arial" w:hAnsi="Arial" w:cs="Arial"/>
          <w:szCs w:val="22"/>
        </w:rPr>
      </w:pPr>
      <w:r w:rsidRPr="00A538E6">
        <w:rPr>
          <w:rFonts w:ascii="Arial" w:hAnsi="Arial" w:cs="Arial"/>
          <w:szCs w:val="22"/>
        </w:rPr>
        <w:t>Given, the outstanding documentation, concerns raised above and timeframes, Council highly recommend</w:t>
      </w:r>
      <w:r w:rsidR="002C10C8">
        <w:rPr>
          <w:rFonts w:ascii="Arial" w:hAnsi="Arial" w:cs="Arial"/>
          <w:szCs w:val="22"/>
        </w:rPr>
        <w:t>ed</w:t>
      </w:r>
      <w:r w:rsidRPr="00A538E6">
        <w:rPr>
          <w:rFonts w:ascii="Arial" w:hAnsi="Arial" w:cs="Arial"/>
          <w:szCs w:val="22"/>
        </w:rPr>
        <w:t xml:space="preserve"> that the application </w:t>
      </w:r>
      <w:r w:rsidR="002C10C8">
        <w:rPr>
          <w:rFonts w:ascii="Arial" w:hAnsi="Arial" w:cs="Arial"/>
          <w:szCs w:val="22"/>
        </w:rPr>
        <w:t>be</w:t>
      </w:r>
      <w:r w:rsidRPr="00A538E6">
        <w:rPr>
          <w:rFonts w:ascii="Arial" w:hAnsi="Arial" w:cs="Arial"/>
          <w:szCs w:val="22"/>
        </w:rPr>
        <w:t xml:space="preserve"> withdrawn. </w:t>
      </w:r>
    </w:p>
    <w:p w14:paraId="067B4E71" w14:textId="77777777" w:rsidR="00D215CB" w:rsidRPr="00FD7933" w:rsidRDefault="00D215CB" w:rsidP="00382C31">
      <w:pPr>
        <w:rPr>
          <w:rFonts w:ascii="Arial" w:eastAsia="Calibri" w:hAnsi="Arial" w:cs="Arial"/>
          <w:bCs/>
          <w:szCs w:val="22"/>
          <w:highlight w:val="yellow"/>
        </w:rPr>
      </w:pPr>
    </w:p>
    <w:p w14:paraId="324D73C1" w14:textId="318B1322" w:rsidR="002C10C8" w:rsidRPr="002C10C8" w:rsidRDefault="002C10C8" w:rsidP="002C10C8">
      <w:pPr>
        <w:jc w:val="both"/>
        <w:rPr>
          <w:rFonts w:cs="Tahoma"/>
          <w:szCs w:val="22"/>
        </w:rPr>
      </w:pPr>
      <w:r w:rsidRPr="002C10C8">
        <w:rPr>
          <w:rFonts w:cs="Tahoma"/>
          <w:szCs w:val="22"/>
        </w:rPr>
        <w:t xml:space="preserve">Since the lodgement of the application Council has written (formal letters, emails and phone calls) to the applicant on a number of occasions, as per the events table above, </w:t>
      </w:r>
      <w:r w:rsidRPr="002C10C8">
        <w:rPr>
          <w:rFonts w:cs="Tahoma"/>
        </w:rPr>
        <w:t xml:space="preserve">seeking to address the outstanding issues. </w:t>
      </w:r>
      <w:r w:rsidRPr="002C10C8">
        <w:rPr>
          <w:rFonts w:cs="Tahoma"/>
          <w:szCs w:val="22"/>
        </w:rPr>
        <w:t xml:space="preserve">  </w:t>
      </w:r>
    </w:p>
    <w:p w14:paraId="605E74E6" w14:textId="77777777" w:rsidR="002C10C8" w:rsidRPr="002C10C8" w:rsidRDefault="002C10C8" w:rsidP="002C10C8">
      <w:pPr>
        <w:jc w:val="both"/>
        <w:rPr>
          <w:rFonts w:cs="Tahoma"/>
          <w:szCs w:val="22"/>
          <w:highlight w:val="yellow"/>
        </w:rPr>
      </w:pPr>
    </w:p>
    <w:p w14:paraId="22B787D4" w14:textId="77777777" w:rsidR="002C10C8" w:rsidRPr="002C10C8" w:rsidRDefault="002C10C8" w:rsidP="002C10C8">
      <w:pPr>
        <w:jc w:val="both"/>
        <w:rPr>
          <w:rFonts w:cs="Tahoma"/>
          <w:color w:val="000000"/>
          <w:szCs w:val="22"/>
          <w:lang w:val="en" w:eastAsia="en-AU"/>
        </w:rPr>
      </w:pPr>
      <w:r w:rsidRPr="002C10C8">
        <w:rPr>
          <w:rFonts w:cs="Tahoma"/>
          <w:szCs w:val="22"/>
        </w:rPr>
        <w:t>As the above information has not been adequately provided, the applicant has not been able to demonstrate the development would not have an adverse impact on the environment; this</w:t>
      </w:r>
      <w:r w:rsidRPr="002C10C8">
        <w:rPr>
          <w:rFonts w:cs="Tahoma"/>
          <w:color w:val="000000"/>
          <w:szCs w:val="22"/>
          <w:lang w:val="en" w:eastAsia="en-AU"/>
        </w:rPr>
        <w:t xml:space="preserve"> </w:t>
      </w:r>
      <w:r w:rsidRPr="002C10C8">
        <w:t>includes</w:t>
      </w:r>
      <w:r w:rsidRPr="002C10C8">
        <w:rPr>
          <w:rFonts w:cs="Tahoma"/>
          <w:color w:val="000000"/>
          <w:szCs w:val="22"/>
          <w:lang w:val="en" w:eastAsia="en-AU"/>
        </w:rPr>
        <w:t xml:space="preserve"> both the natural and built environments and the social and economic</w:t>
      </w:r>
      <w:r w:rsidRPr="002C10C8">
        <w:rPr>
          <w:rFonts w:cs="Tahoma"/>
          <w:szCs w:val="22"/>
          <w:lang w:val="en" w:eastAsia="en-AU"/>
        </w:rPr>
        <w:t xml:space="preserve"> impacts</w:t>
      </w:r>
      <w:r w:rsidRPr="002C10C8">
        <w:rPr>
          <w:rFonts w:cs="Tahoma"/>
          <w:color w:val="000000"/>
          <w:szCs w:val="22"/>
          <w:lang w:val="en" w:eastAsia="en-AU"/>
        </w:rPr>
        <w:t xml:space="preserve"> in the locality and suitability of the site for the development, the development is recommended for refusal. </w:t>
      </w:r>
    </w:p>
    <w:p w14:paraId="75E2958C" w14:textId="77777777" w:rsidR="002C10C8" w:rsidRPr="002C10C8" w:rsidRDefault="002C10C8" w:rsidP="002C10C8">
      <w:pPr>
        <w:jc w:val="both"/>
        <w:rPr>
          <w:rFonts w:cs="Tahoma"/>
          <w:color w:val="000000"/>
          <w:szCs w:val="22"/>
          <w:highlight w:val="yellow"/>
          <w:lang w:val="en" w:eastAsia="en-AU"/>
        </w:rPr>
      </w:pPr>
    </w:p>
    <w:p w14:paraId="10900B48" w14:textId="77777777" w:rsidR="002C10C8" w:rsidRPr="002C10C8" w:rsidRDefault="002C10C8" w:rsidP="002C10C8">
      <w:pPr>
        <w:jc w:val="both"/>
        <w:rPr>
          <w:rFonts w:cs="Tahoma"/>
          <w:szCs w:val="22"/>
        </w:rPr>
      </w:pPr>
      <w:r w:rsidRPr="002C10C8">
        <w:rPr>
          <w:rFonts w:cs="Tahoma"/>
          <w:color w:val="000000"/>
          <w:szCs w:val="22"/>
          <w:lang w:val="en" w:eastAsia="en-AU"/>
        </w:rPr>
        <w:t xml:space="preserve">The applicant has therefore not been able to demonstrate compliance </w:t>
      </w:r>
      <w:r w:rsidRPr="002C10C8">
        <w:rPr>
          <w:rFonts w:cs="Tahoma"/>
          <w:szCs w:val="22"/>
        </w:rPr>
        <w:t>with the following legislation, regulations and guidelines:</w:t>
      </w:r>
    </w:p>
    <w:p w14:paraId="010D8088" w14:textId="77777777" w:rsidR="002C10C8" w:rsidRPr="002C10C8" w:rsidRDefault="002C10C8" w:rsidP="002C10C8">
      <w:pPr>
        <w:jc w:val="both"/>
        <w:rPr>
          <w:rFonts w:cs="Tahoma"/>
          <w:szCs w:val="22"/>
        </w:rPr>
      </w:pPr>
    </w:p>
    <w:p w14:paraId="7E089DCC" w14:textId="77777777" w:rsidR="002C10C8" w:rsidRPr="002C10C8" w:rsidRDefault="002C10C8">
      <w:pPr>
        <w:numPr>
          <w:ilvl w:val="0"/>
          <w:numId w:val="72"/>
        </w:numPr>
        <w:ind w:left="142" w:hanging="182"/>
        <w:contextualSpacing/>
        <w:jc w:val="both"/>
        <w:rPr>
          <w:rFonts w:cs="Tahoma"/>
          <w:szCs w:val="22"/>
        </w:rPr>
      </w:pPr>
      <w:r w:rsidRPr="002C10C8">
        <w:rPr>
          <w:rFonts w:cs="Tahoma"/>
          <w:szCs w:val="22"/>
        </w:rPr>
        <w:t xml:space="preserve">The Environmental Planning and Assessment Act 1979 Clause 4.2 Development that needs consent, </w:t>
      </w:r>
    </w:p>
    <w:p w14:paraId="2B9A8463" w14:textId="77777777" w:rsidR="002C10C8" w:rsidRPr="0098682E" w:rsidRDefault="002C10C8">
      <w:pPr>
        <w:numPr>
          <w:ilvl w:val="0"/>
          <w:numId w:val="72"/>
        </w:numPr>
        <w:ind w:left="142" w:hanging="182"/>
        <w:contextualSpacing/>
        <w:jc w:val="both"/>
        <w:rPr>
          <w:rFonts w:cs="Tahoma"/>
          <w:szCs w:val="22"/>
        </w:rPr>
      </w:pPr>
      <w:r w:rsidRPr="002C10C8">
        <w:rPr>
          <w:rFonts w:cs="Tahoma"/>
          <w:szCs w:val="22"/>
        </w:rPr>
        <w:t>The Environmental Planning and Assessment Act 1979 Clause</w:t>
      </w:r>
      <w:r w:rsidRPr="002C10C8">
        <w:rPr>
          <w:rFonts w:asciiTheme="majorHAnsi" w:hAnsiTheme="majorHAnsi" w:cs="Tahoma"/>
          <w:color w:val="000000"/>
          <w:sz w:val="40"/>
          <w:szCs w:val="22"/>
          <w:shd w:val="clear" w:color="auto" w:fill="FFFFFF"/>
        </w:rPr>
        <w:t xml:space="preserve"> </w:t>
      </w:r>
      <w:r w:rsidRPr="002C10C8">
        <w:rPr>
          <w:rFonts w:eastAsiaTheme="majorEastAsia" w:cs="Tahoma"/>
          <w:color w:val="000000"/>
          <w:szCs w:val="22"/>
          <w:shd w:val="clear" w:color="auto" w:fill="FFFFFF"/>
        </w:rPr>
        <w:t>4.13</w:t>
      </w:r>
      <w:r w:rsidRPr="002C10C8">
        <w:rPr>
          <w:rFonts w:cs="Tahoma"/>
          <w:color w:val="000000"/>
          <w:szCs w:val="22"/>
          <w:shd w:val="clear" w:color="auto" w:fill="FFFFFF"/>
        </w:rPr>
        <w:t> </w:t>
      </w:r>
      <w:r w:rsidRPr="002C10C8">
        <w:rPr>
          <w:rFonts w:eastAsiaTheme="majorEastAsia" w:cs="Tahoma"/>
          <w:color w:val="000000"/>
          <w:szCs w:val="22"/>
          <w:shd w:val="clear" w:color="auto" w:fill="FFFFFF"/>
        </w:rPr>
        <w:t>Consultation and concurrence.</w:t>
      </w:r>
    </w:p>
    <w:p w14:paraId="11A4F2C3" w14:textId="77777777" w:rsidR="003F0C2E" w:rsidRPr="002C10C8" w:rsidRDefault="003F0C2E" w:rsidP="008D7E21">
      <w:pPr>
        <w:ind w:left="142"/>
        <w:contextualSpacing/>
        <w:jc w:val="both"/>
        <w:rPr>
          <w:rFonts w:cs="Tahoma"/>
          <w:szCs w:val="22"/>
        </w:rPr>
      </w:pPr>
    </w:p>
    <w:p w14:paraId="3B7616F5" w14:textId="77777777" w:rsidR="00D4177C" w:rsidRDefault="00D4177C" w:rsidP="008D7E21">
      <w:pPr>
        <w:shd w:val="clear" w:color="auto" w:fill="FFFFFF"/>
        <w:contextualSpacing/>
        <w:jc w:val="both"/>
        <w:rPr>
          <w:rFonts w:cs="Tahoma"/>
          <w:b/>
          <w:bCs/>
          <w:szCs w:val="22"/>
        </w:rPr>
      </w:pPr>
    </w:p>
    <w:p w14:paraId="16F1CDDE" w14:textId="77777777" w:rsidR="00D4177C" w:rsidRDefault="00D4177C" w:rsidP="008D7E21">
      <w:pPr>
        <w:shd w:val="clear" w:color="auto" w:fill="FFFFFF"/>
        <w:contextualSpacing/>
        <w:jc w:val="both"/>
        <w:rPr>
          <w:rFonts w:cs="Tahoma"/>
          <w:b/>
          <w:bCs/>
          <w:szCs w:val="22"/>
        </w:rPr>
      </w:pPr>
    </w:p>
    <w:p w14:paraId="20F2F59E" w14:textId="77777777" w:rsidR="00D4177C" w:rsidRDefault="00D4177C" w:rsidP="008D7E21">
      <w:pPr>
        <w:shd w:val="clear" w:color="auto" w:fill="FFFFFF"/>
        <w:contextualSpacing/>
        <w:jc w:val="both"/>
        <w:rPr>
          <w:rFonts w:cs="Tahoma"/>
          <w:b/>
          <w:bCs/>
          <w:szCs w:val="22"/>
        </w:rPr>
      </w:pPr>
    </w:p>
    <w:p w14:paraId="37A9C600" w14:textId="77777777" w:rsidR="00D4177C" w:rsidRDefault="00D4177C" w:rsidP="008D7E21">
      <w:pPr>
        <w:shd w:val="clear" w:color="auto" w:fill="FFFFFF"/>
        <w:contextualSpacing/>
        <w:jc w:val="both"/>
        <w:rPr>
          <w:rFonts w:cs="Tahoma"/>
          <w:b/>
          <w:bCs/>
          <w:szCs w:val="22"/>
        </w:rPr>
      </w:pPr>
    </w:p>
    <w:p w14:paraId="59258819" w14:textId="272AFFF3" w:rsidR="002C10C8" w:rsidRPr="0098682E" w:rsidRDefault="002C10C8" w:rsidP="008D7E21">
      <w:pPr>
        <w:shd w:val="clear" w:color="auto" w:fill="FFFFFF"/>
        <w:contextualSpacing/>
        <w:jc w:val="both"/>
        <w:rPr>
          <w:rFonts w:cs="Tahoma"/>
          <w:b/>
          <w:bCs/>
          <w:color w:val="000000"/>
          <w:szCs w:val="22"/>
          <w:lang w:eastAsia="en-AU"/>
        </w:rPr>
      </w:pPr>
      <w:r w:rsidRPr="0098682E">
        <w:rPr>
          <w:rFonts w:cs="Tahoma"/>
          <w:b/>
          <w:bCs/>
          <w:szCs w:val="22"/>
        </w:rPr>
        <w:lastRenderedPageBreak/>
        <w:t>The Environmental Planning and Assessment Act 1979 Clause 4.15 Evaluation</w:t>
      </w:r>
    </w:p>
    <w:p w14:paraId="4EC10102" w14:textId="77777777" w:rsidR="003F0C2E" w:rsidRPr="00710B67" w:rsidRDefault="003F0C2E" w:rsidP="008D7E21">
      <w:pPr>
        <w:shd w:val="clear" w:color="auto" w:fill="FFFFFF"/>
        <w:ind w:left="284"/>
        <w:contextualSpacing/>
        <w:jc w:val="both"/>
        <w:rPr>
          <w:rFonts w:cs="Tahoma"/>
          <w:color w:val="000000"/>
          <w:szCs w:val="22"/>
          <w:lang w:eastAsia="en-AU"/>
        </w:rPr>
      </w:pPr>
    </w:p>
    <w:p w14:paraId="0FE3032C" w14:textId="77777777" w:rsidR="002C10C8" w:rsidRPr="002C10C8" w:rsidRDefault="002C10C8" w:rsidP="00654510">
      <w:pPr>
        <w:numPr>
          <w:ilvl w:val="0"/>
          <w:numId w:val="73"/>
        </w:numPr>
        <w:ind w:left="709" w:hanging="709"/>
        <w:contextualSpacing/>
        <w:jc w:val="both"/>
        <w:rPr>
          <w:rFonts w:cs="Tahoma"/>
          <w:i/>
          <w:iCs/>
          <w:color w:val="000000"/>
          <w:szCs w:val="22"/>
          <w:shd w:val="clear" w:color="auto" w:fill="FFFFFF"/>
          <w:lang w:eastAsia="en-AU"/>
        </w:rPr>
      </w:pPr>
      <w:r w:rsidRPr="002C10C8">
        <w:rPr>
          <w:rFonts w:cs="Tahoma"/>
          <w:b/>
          <w:bCs/>
          <w:i/>
          <w:iCs/>
          <w:color w:val="000000"/>
          <w:szCs w:val="22"/>
          <w:shd w:val="clear" w:color="auto" w:fill="FFFFFF"/>
          <w:lang w:eastAsia="en-AU"/>
        </w:rPr>
        <w:t>Matters for consideration—general</w:t>
      </w:r>
      <w:r w:rsidRPr="002C10C8">
        <w:rPr>
          <w:rFonts w:cs="Tahoma"/>
          <w:i/>
          <w:iCs/>
          <w:color w:val="000000"/>
          <w:szCs w:val="22"/>
          <w:shd w:val="clear" w:color="auto" w:fill="FFFFFF"/>
          <w:lang w:eastAsia="en-AU"/>
        </w:rPr>
        <w:t> </w:t>
      </w:r>
    </w:p>
    <w:p w14:paraId="12FD6B88" w14:textId="77777777" w:rsidR="002C10C8" w:rsidRPr="002C10C8" w:rsidRDefault="002C10C8" w:rsidP="002C10C8">
      <w:pPr>
        <w:ind w:left="680"/>
        <w:contextualSpacing/>
        <w:jc w:val="both"/>
        <w:rPr>
          <w:rFonts w:cs="Tahoma"/>
          <w:i/>
          <w:iCs/>
          <w:szCs w:val="22"/>
          <w:lang w:eastAsia="en-AU"/>
        </w:rPr>
      </w:pPr>
      <w:r w:rsidRPr="002C10C8">
        <w:rPr>
          <w:rFonts w:cs="Tahoma"/>
          <w:i/>
          <w:iCs/>
          <w:color w:val="000000"/>
          <w:szCs w:val="22"/>
          <w:shd w:val="clear" w:color="auto" w:fill="FFFFFF"/>
          <w:lang w:eastAsia="en-AU"/>
        </w:rPr>
        <w:t>In determining a development application, a consent authority is to take into consideration such of the following matters as are of relevance to the development the subject of the development application—</w:t>
      </w:r>
    </w:p>
    <w:p w14:paraId="1F12EAE5" w14:textId="77777777" w:rsidR="002C10C8" w:rsidRPr="002C10C8" w:rsidRDefault="002C10C8" w:rsidP="002C10C8">
      <w:pPr>
        <w:shd w:val="clear" w:color="auto" w:fill="FFFFFF"/>
        <w:spacing w:before="160" w:after="200"/>
        <w:ind w:left="709"/>
        <w:contextualSpacing/>
        <w:jc w:val="both"/>
        <w:rPr>
          <w:rFonts w:cs="Tahoma"/>
          <w:i/>
          <w:iCs/>
          <w:color w:val="000000"/>
          <w:szCs w:val="22"/>
          <w:lang w:eastAsia="en-AU"/>
        </w:rPr>
      </w:pPr>
      <w:r w:rsidRPr="002C10C8">
        <w:rPr>
          <w:rFonts w:cs="Tahoma"/>
          <w:i/>
          <w:iCs/>
          <w:color w:val="000000"/>
          <w:szCs w:val="22"/>
          <w:lang w:eastAsia="en-AU"/>
        </w:rPr>
        <w:t>(a) the provisions of—</w:t>
      </w:r>
    </w:p>
    <w:p w14:paraId="33CA064B" w14:textId="77777777" w:rsidR="002C10C8" w:rsidRPr="002C10C8" w:rsidRDefault="002C10C8" w:rsidP="002C10C8">
      <w:pPr>
        <w:shd w:val="clear" w:color="auto" w:fill="FFFFFF"/>
        <w:spacing w:before="160" w:after="200"/>
        <w:ind w:left="1276" w:hanging="283"/>
        <w:contextualSpacing/>
        <w:jc w:val="both"/>
        <w:rPr>
          <w:rFonts w:cs="Tahoma"/>
          <w:i/>
          <w:iCs/>
          <w:color w:val="000000"/>
          <w:szCs w:val="22"/>
          <w:lang w:eastAsia="en-AU"/>
        </w:rPr>
      </w:pPr>
      <w:r w:rsidRPr="002C10C8">
        <w:rPr>
          <w:rFonts w:cs="Tahoma"/>
          <w:i/>
          <w:iCs/>
          <w:color w:val="000000"/>
          <w:szCs w:val="22"/>
          <w:lang w:eastAsia="en-AU"/>
        </w:rPr>
        <w:t>(</w:t>
      </w:r>
      <w:proofErr w:type="spellStart"/>
      <w:r w:rsidRPr="002C10C8">
        <w:rPr>
          <w:rFonts w:cs="Tahoma"/>
          <w:i/>
          <w:iCs/>
          <w:color w:val="000000"/>
          <w:szCs w:val="22"/>
          <w:lang w:eastAsia="en-AU"/>
        </w:rPr>
        <w:t>i</w:t>
      </w:r>
      <w:proofErr w:type="spellEnd"/>
      <w:r w:rsidRPr="002C10C8">
        <w:rPr>
          <w:rFonts w:cs="Tahoma"/>
          <w:i/>
          <w:iCs/>
          <w:color w:val="000000"/>
          <w:szCs w:val="22"/>
          <w:lang w:eastAsia="en-AU"/>
        </w:rPr>
        <w:t>) any environmental planning instrument, and</w:t>
      </w:r>
    </w:p>
    <w:p w14:paraId="68604070" w14:textId="77777777" w:rsidR="002C10C8" w:rsidRPr="002C10C8" w:rsidRDefault="002C10C8" w:rsidP="002C10C8">
      <w:pPr>
        <w:shd w:val="clear" w:color="auto" w:fill="FFFFFF"/>
        <w:spacing w:before="160" w:after="200"/>
        <w:ind w:left="1276" w:hanging="283"/>
        <w:contextualSpacing/>
        <w:jc w:val="both"/>
        <w:rPr>
          <w:rFonts w:cs="Tahoma"/>
          <w:i/>
          <w:iCs/>
          <w:color w:val="000000"/>
          <w:szCs w:val="22"/>
          <w:lang w:eastAsia="en-AU"/>
        </w:rPr>
      </w:pPr>
      <w:r w:rsidRPr="002C10C8">
        <w:rPr>
          <w:rFonts w:cs="Tahoma"/>
          <w:i/>
          <w:iCs/>
          <w:color w:val="000000"/>
          <w:szCs w:val="22"/>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4F94F6AE" w14:textId="77777777" w:rsidR="002C10C8" w:rsidRPr="002C10C8" w:rsidRDefault="002C10C8" w:rsidP="002C10C8">
      <w:pPr>
        <w:shd w:val="clear" w:color="auto" w:fill="FFFFFF"/>
        <w:spacing w:before="160" w:after="200"/>
        <w:ind w:left="993"/>
        <w:contextualSpacing/>
        <w:jc w:val="both"/>
        <w:rPr>
          <w:rFonts w:cs="Tahoma"/>
          <w:i/>
          <w:iCs/>
          <w:color w:val="000000"/>
          <w:szCs w:val="22"/>
          <w:lang w:eastAsia="en-AU"/>
        </w:rPr>
      </w:pPr>
      <w:r w:rsidRPr="002C10C8">
        <w:rPr>
          <w:rFonts w:cs="Tahoma"/>
          <w:i/>
          <w:iCs/>
          <w:color w:val="000000"/>
          <w:szCs w:val="22"/>
          <w:lang w:eastAsia="en-AU"/>
        </w:rPr>
        <w:t>(iii) any development control plan, and</w:t>
      </w:r>
    </w:p>
    <w:p w14:paraId="20C863EE" w14:textId="77777777" w:rsidR="002C10C8" w:rsidRPr="002C10C8" w:rsidRDefault="002C10C8" w:rsidP="002C10C8">
      <w:pPr>
        <w:shd w:val="clear" w:color="auto" w:fill="FFFFFF"/>
        <w:spacing w:before="160" w:after="200"/>
        <w:ind w:left="993"/>
        <w:contextualSpacing/>
        <w:jc w:val="both"/>
        <w:rPr>
          <w:rFonts w:cs="Tahoma"/>
          <w:i/>
          <w:iCs/>
          <w:color w:val="000000"/>
          <w:szCs w:val="22"/>
          <w:lang w:eastAsia="en-AU"/>
        </w:rPr>
      </w:pPr>
      <w:r w:rsidRPr="002C10C8">
        <w:rPr>
          <w:rFonts w:cs="Tahoma"/>
          <w:i/>
          <w:iCs/>
          <w:color w:val="000000"/>
          <w:szCs w:val="22"/>
          <w:lang w:eastAsia="en-AU"/>
        </w:rPr>
        <w:t>(</w:t>
      </w:r>
      <w:proofErr w:type="spellStart"/>
      <w:r w:rsidRPr="002C10C8">
        <w:rPr>
          <w:rFonts w:cs="Tahoma"/>
          <w:i/>
          <w:iCs/>
          <w:color w:val="000000"/>
          <w:szCs w:val="22"/>
          <w:lang w:eastAsia="en-AU"/>
        </w:rPr>
        <w:t>iiia</w:t>
      </w:r>
      <w:proofErr w:type="spellEnd"/>
      <w:r w:rsidRPr="002C10C8">
        <w:rPr>
          <w:rFonts w:cs="Tahoma"/>
          <w:i/>
          <w:iCs/>
          <w:color w:val="000000"/>
          <w:szCs w:val="22"/>
          <w:lang w:eastAsia="en-AU"/>
        </w:rPr>
        <w:t>) any planning agreement that has been entered into under section 7.4, or any draft planning agreement that a developer has offered to enter into under section 7.4, and</w:t>
      </w:r>
    </w:p>
    <w:p w14:paraId="42AE5875" w14:textId="77777777" w:rsidR="002C10C8" w:rsidRPr="002C10C8" w:rsidRDefault="002C10C8" w:rsidP="002C10C8">
      <w:pPr>
        <w:shd w:val="clear" w:color="auto" w:fill="FFFFFF"/>
        <w:spacing w:before="160" w:after="200"/>
        <w:ind w:left="993"/>
        <w:contextualSpacing/>
        <w:jc w:val="both"/>
        <w:rPr>
          <w:rFonts w:cs="Tahoma"/>
          <w:i/>
          <w:iCs/>
          <w:color w:val="000000"/>
          <w:szCs w:val="22"/>
          <w:lang w:eastAsia="en-AU"/>
        </w:rPr>
      </w:pPr>
      <w:r w:rsidRPr="002C10C8">
        <w:rPr>
          <w:rFonts w:cs="Tahoma"/>
          <w:i/>
          <w:iCs/>
          <w:color w:val="000000"/>
          <w:szCs w:val="22"/>
          <w:lang w:eastAsia="en-AU"/>
        </w:rPr>
        <w:t>(iv)  the regulations (to the extent that they prescribe matters for the purposes of this paragraph),</w:t>
      </w:r>
    </w:p>
    <w:p w14:paraId="358466C8" w14:textId="77777777" w:rsidR="002C10C8" w:rsidRPr="002C10C8" w:rsidRDefault="002C10C8" w:rsidP="002C10C8">
      <w:pPr>
        <w:shd w:val="clear" w:color="auto" w:fill="FFFFFF"/>
        <w:spacing w:before="160" w:after="200"/>
        <w:ind w:left="320" w:firstLine="389"/>
        <w:contextualSpacing/>
        <w:jc w:val="both"/>
        <w:rPr>
          <w:rFonts w:cs="Tahoma"/>
          <w:i/>
          <w:iCs/>
          <w:color w:val="000000"/>
          <w:szCs w:val="22"/>
          <w:lang w:eastAsia="en-AU"/>
        </w:rPr>
      </w:pPr>
      <w:r w:rsidRPr="002C10C8">
        <w:rPr>
          <w:rFonts w:cs="Tahoma"/>
          <w:i/>
          <w:iCs/>
          <w:color w:val="000000"/>
          <w:szCs w:val="22"/>
          <w:lang w:eastAsia="en-AU"/>
        </w:rPr>
        <w:t>that apply to the land to which the development application relates,</w:t>
      </w:r>
    </w:p>
    <w:p w14:paraId="3367DE2C" w14:textId="77777777" w:rsidR="002C10C8" w:rsidRPr="002C10C8" w:rsidRDefault="002C10C8" w:rsidP="002C10C8">
      <w:pPr>
        <w:shd w:val="clear" w:color="auto" w:fill="FFFFFF"/>
        <w:ind w:left="993" w:hanging="284"/>
        <w:contextualSpacing/>
        <w:rPr>
          <w:rFonts w:cs="Tahoma"/>
          <w:i/>
          <w:iCs/>
          <w:color w:val="000000"/>
          <w:szCs w:val="22"/>
          <w:lang w:eastAsia="en-AU"/>
        </w:rPr>
      </w:pPr>
      <w:r w:rsidRPr="002C10C8">
        <w:rPr>
          <w:rFonts w:cs="Tahoma"/>
          <w:i/>
          <w:iCs/>
          <w:color w:val="000000"/>
          <w:szCs w:val="22"/>
          <w:lang w:eastAsia="en-AU"/>
        </w:rPr>
        <w:t>(b) the likely impacts of that development, including environmental impacts on both the natural and built environments, and social and economic impacts in the locality,</w:t>
      </w:r>
    </w:p>
    <w:p w14:paraId="32C31DD2" w14:textId="77777777" w:rsidR="002C10C8" w:rsidRPr="002C10C8" w:rsidRDefault="002C10C8" w:rsidP="002C10C8">
      <w:pPr>
        <w:shd w:val="clear" w:color="auto" w:fill="FFFFFF"/>
        <w:ind w:left="993" w:hanging="284"/>
        <w:rPr>
          <w:rFonts w:cs="Tahoma"/>
          <w:i/>
          <w:iCs/>
          <w:color w:val="000000"/>
          <w:szCs w:val="22"/>
          <w:lang w:eastAsia="en-AU"/>
        </w:rPr>
      </w:pPr>
      <w:r w:rsidRPr="002C10C8">
        <w:rPr>
          <w:rFonts w:cs="Tahoma"/>
          <w:i/>
          <w:iCs/>
          <w:color w:val="000000"/>
          <w:szCs w:val="22"/>
          <w:lang w:eastAsia="en-AU"/>
        </w:rPr>
        <w:t>(c) the suitability of the site for the development,</w:t>
      </w:r>
    </w:p>
    <w:p w14:paraId="025BC0FB" w14:textId="77777777" w:rsidR="002C10C8" w:rsidRPr="002C10C8" w:rsidRDefault="002C10C8" w:rsidP="002C10C8">
      <w:pPr>
        <w:shd w:val="clear" w:color="auto" w:fill="FFFFFF"/>
        <w:ind w:left="993" w:hanging="284"/>
        <w:rPr>
          <w:rFonts w:cs="Tahoma"/>
          <w:i/>
          <w:iCs/>
          <w:color w:val="000000"/>
          <w:szCs w:val="22"/>
          <w:lang w:eastAsia="en-AU"/>
        </w:rPr>
      </w:pPr>
      <w:r w:rsidRPr="002C10C8">
        <w:rPr>
          <w:rFonts w:cs="Tahoma"/>
          <w:i/>
          <w:iCs/>
          <w:color w:val="000000"/>
          <w:szCs w:val="22"/>
          <w:lang w:eastAsia="en-AU"/>
        </w:rPr>
        <w:t>(d)  any submissions made in accordance with this Act or the regulations,</w:t>
      </w:r>
    </w:p>
    <w:p w14:paraId="15071FCC" w14:textId="77777777" w:rsidR="002C10C8" w:rsidRPr="002C10C8" w:rsidRDefault="002C10C8" w:rsidP="002C10C8">
      <w:pPr>
        <w:shd w:val="clear" w:color="auto" w:fill="FFFFFF"/>
        <w:ind w:left="993" w:hanging="284"/>
        <w:rPr>
          <w:rFonts w:cs="Tahoma"/>
          <w:i/>
          <w:iCs/>
          <w:color w:val="000000"/>
          <w:szCs w:val="22"/>
          <w:lang w:eastAsia="en-AU"/>
        </w:rPr>
      </w:pPr>
      <w:r w:rsidRPr="002C10C8">
        <w:rPr>
          <w:rFonts w:cs="Tahoma"/>
          <w:i/>
          <w:iCs/>
          <w:color w:val="000000"/>
          <w:szCs w:val="22"/>
          <w:lang w:eastAsia="en-AU"/>
        </w:rPr>
        <w:t>(e)  the public interest.</w:t>
      </w:r>
    </w:p>
    <w:p w14:paraId="4D5B9AF2" w14:textId="77777777" w:rsidR="002C10C8" w:rsidRPr="002C10C8" w:rsidRDefault="002C10C8" w:rsidP="002C10C8">
      <w:pPr>
        <w:shd w:val="clear" w:color="auto" w:fill="FFFFFF"/>
        <w:rPr>
          <w:rFonts w:cs="Tahoma"/>
          <w:i/>
          <w:iCs/>
          <w:color w:val="000000"/>
          <w:szCs w:val="22"/>
          <w:highlight w:val="yellow"/>
          <w:lang w:eastAsia="en-AU"/>
        </w:rPr>
      </w:pPr>
    </w:p>
    <w:p w14:paraId="4E540B7B" w14:textId="1702B79B" w:rsidR="002C10C8" w:rsidRPr="002C10C8" w:rsidRDefault="002C10C8" w:rsidP="002C10C8">
      <w:pPr>
        <w:shd w:val="clear" w:color="auto" w:fill="FFFFFF"/>
        <w:jc w:val="both"/>
        <w:rPr>
          <w:rFonts w:cs="Tahoma"/>
          <w:i/>
          <w:iCs/>
          <w:color w:val="000000"/>
          <w:szCs w:val="22"/>
          <w:lang w:eastAsia="en-AU"/>
        </w:rPr>
      </w:pPr>
      <w:r w:rsidRPr="002C10C8">
        <w:rPr>
          <w:rFonts w:cs="Tahoma"/>
          <w:szCs w:val="22"/>
        </w:rPr>
        <w:t>Due to the nature of the development, previous history of the site and potential impacts to the environment, the application has been assessed against the following legislation and found to be non-compliant:</w:t>
      </w:r>
    </w:p>
    <w:p w14:paraId="09495829" w14:textId="77777777" w:rsidR="002C10C8" w:rsidRPr="002C10C8" w:rsidRDefault="002C10C8" w:rsidP="002C10C8">
      <w:pPr>
        <w:shd w:val="clear" w:color="auto" w:fill="FFFFFF"/>
        <w:rPr>
          <w:rFonts w:cs="Tahoma"/>
          <w:i/>
          <w:iCs/>
          <w:color w:val="000000"/>
          <w:szCs w:val="22"/>
          <w:lang w:eastAsia="en-AU"/>
        </w:rPr>
      </w:pPr>
    </w:p>
    <w:p w14:paraId="5DC7D4A4" w14:textId="77777777" w:rsidR="002C10C8" w:rsidRPr="002C10C8" w:rsidRDefault="002C10C8">
      <w:pPr>
        <w:numPr>
          <w:ilvl w:val="0"/>
          <w:numId w:val="71"/>
        </w:numPr>
        <w:ind w:left="284" w:hanging="284"/>
        <w:contextualSpacing/>
        <w:jc w:val="both"/>
        <w:rPr>
          <w:rFonts w:cs="Tahoma"/>
          <w:szCs w:val="22"/>
        </w:rPr>
      </w:pPr>
      <w:r w:rsidRPr="002C10C8">
        <w:rPr>
          <w:rFonts w:cs="Tahoma"/>
          <w:szCs w:val="22"/>
        </w:rPr>
        <w:t>State Environmental Planning Policy (Biodiversity and Conservation) 2021, Section 6.6 Water Quality and Quantity,</w:t>
      </w:r>
    </w:p>
    <w:p w14:paraId="563576D0" w14:textId="77777777" w:rsidR="002C10C8" w:rsidRPr="002C10C8" w:rsidRDefault="002C10C8" w:rsidP="002C10C8">
      <w:pPr>
        <w:ind w:left="284"/>
        <w:contextualSpacing/>
        <w:jc w:val="both"/>
        <w:rPr>
          <w:rFonts w:cs="Tahoma"/>
          <w:szCs w:val="22"/>
        </w:rPr>
      </w:pPr>
    </w:p>
    <w:p w14:paraId="5C1BDE3B" w14:textId="77777777" w:rsidR="002C10C8" w:rsidRDefault="002C10C8">
      <w:pPr>
        <w:numPr>
          <w:ilvl w:val="0"/>
          <w:numId w:val="71"/>
        </w:numPr>
        <w:ind w:left="284" w:hanging="284"/>
        <w:contextualSpacing/>
        <w:jc w:val="both"/>
        <w:rPr>
          <w:rFonts w:cs="Tahoma"/>
          <w:szCs w:val="22"/>
        </w:rPr>
      </w:pPr>
      <w:r w:rsidRPr="002C10C8">
        <w:rPr>
          <w:rFonts w:cs="Tahoma"/>
          <w:szCs w:val="22"/>
        </w:rPr>
        <w:t>State Environmental Planning Policy (Biodiversity and Conservation) 2021, Section 6.61 Requirement of neutral or beneficial effect on water quality,</w:t>
      </w:r>
    </w:p>
    <w:p w14:paraId="5175FCA7" w14:textId="77777777" w:rsidR="00A27092" w:rsidRDefault="00A27092" w:rsidP="00A27092">
      <w:pPr>
        <w:pStyle w:val="ListParagraph"/>
        <w:rPr>
          <w:rFonts w:cs="Tahoma"/>
          <w:szCs w:val="22"/>
        </w:rPr>
      </w:pPr>
    </w:p>
    <w:p w14:paraId="4509AB25" w14:textId="77777777" w:rsidR="00A27092" w:rsidRPr="00A27092" w:rsidRDefault="00A27092">
      <w:pPr>
        <w:pStyle w:val="ListParagraph"/>
        <w:numPr>
          <w:ilvl w:val="0"/>
          <w:numId w:val="71"/>
        </w:numPr>
        <w:tabs>
          <w:tab w:val="left" w:pos="709"/>
          <w:tab w:val="left" w:pos="1560"/>
        </w:tabs>
        <w:ind w:left="284" w:right="23" w:hanging="284"/>
        <w:jc w:val="both"/>
        <w:rPr>
          <w:rFonts w:ascii="Arial" w:hAnsi="Arial" w:cs="Arial"/>
          <w:szCs w:val="22"/>
          <w:lang w:eastAsia="en-AU"/>
        </w:rPr>
      </w:pPr>
      <w:hyperlink r:id="rId10" w:history="1">
        <w:r w:rsidRPr="00A27092">
          <w:rPr>
            <w:rFonts w:ascii="Arial" w:hAnsi="Arial" w:cs="Arial"/>
            <w:shd w:val="clear" w:color="auto" w:fill="FFFFFF"/>
          </w:rPr>
          <w:t>Renewable Energy (Electricity) Act 2000</w:t>
        </w:r>
      </w:hyperlink>
      <w:r w:rsidRPr="00A27092">
        <w:t>,</w:t>
      </w:r>
    </w:p>
    <w:p w14:paraId="1EF77140" w14:textId="77777777" w:rsidR="00A27092" w:rsidRPr="00A27092" w:rsidRDefault="00A27092" w:rsidP="00A27092">
      <w:pPr>
        <w:pStyle w:val="ListParagraph"/>
        <w:rPr>
          <w:rFonts w:ascii="Arial" w:hAnsi="Arial" w:cs="Arial"/>
          <w:bCs/>
          <w:szCs w:val="22"/>
          <w:lang w:eastAsia="en-AU"/>
        </w:rPr>
      </w:pPr>
    </w:p>
    <w:p w14:paraId="28F33A28" w14:textId="77777777" w:rsidR="00A27092" w:rsidRPr="00A27092" w:rsidRDefault="00A27092">
      <w:pPr>
        <w:pStyle w:val="ListParagraph"/>
        <w:numPr>
          <w:ilvl w:val="0"/>
          <w:numId w:val="71"/>
        </w:numPr>
        <w:tabs>
          <w:tab w:val="left" w:pos="709"/>
          <w:tab w:val="left" w:pos="1560"/>
        </w:tabs>
        <w:ind w:left="284" w:right="23" w:hanging="284"/>
        <w:jc w:val="both"/>
        <w:rPr>
          <w:rFonts w:ascii="Arial" w:hAnsi="Arial" w:cs="Arial"/>
          <w:szCs w:val="22"/>
          <w:lang w:eastAsia="en-AU"/>
        </w:rPr>
      </w:pPr>
      <w:r w:rsidRPr="00A27092">
        <w:rPr>
          <w:rFonts w:ascii="Arial" w:hAnsi="Arial" w:cs="Arial"/>
          <w:bCs/>
          <w:szCs w:val="22"/>
          <w:lang w:eastAsia="en-AU"/>
        </w:rPr>
        <w:t>Biodiversity Conservation Act 2016 (</w:t>
      </w:r>
      <w:proofErr w:type="spellStart"/>
      <w:r w:rsidRPr="00A27092">
        <w:rPr>
          <w:rFonts w:ascii="Arial" w:hAnsi="Arial" w:cs="Arial"/>
          <w:bCs/>
          <w:szCs w:val="22"/>
          <w:lang w:eastAsia="en-AU"/>
        </w:rPr>
        <w:t>BCAct</w:t>
      </w:r>
      <w:proofErr w:type="spellEnd"/>
      <w:r w:rsidRPr="00A27092">
        <w:rPr>
          <w:rFonts w:ascii="Arial" w:hAnsi="Arial" w:cs="Arial"/>
          <w:bCs/>
          <w:szCs w:val="22"/>
          <w:lang w:eastAsia="en-AU"/>
        </w:rPr>
        <w:t xml:space="preserve">), </w:t>
      </w:r>
    </w:p>
    <w:p w14:paraId="160ACA87" w14:textId="77777777" w:rsidR="00A27092" w:rsidRPr="00A27092" w:rsidRDefault="00A27092" w:rsidP="00A27092">
      <w:pPr>
        <w:pStyle w:val="ListParagraph"/>
        <w:rPr>
          <w:rFonts w:ascii="Arial" w:hAnsi="Arial" w:cs="Arial"/>
          <w:bCs/>
          <w:szCs w:val="22"/>
          <w:lang w:eastAsia="en-AU"/>
        </w:rPr>
      </w:pPr>
    </w:p>
    <w:p w14:paraId="15088586" w14:textId="310BB388" w:rsidR="00A27092" w:rsidRPr="00A27092" w:rsidRDefault="00A27092">
      <w:pPr>
        <w:pStyle w:val="ListParagraph"/>
        <w:numPr>
          <w:ilvl w:val="0"/>
          <w:numId w:val="71"/>
        </w:numPr>
        <w:tabs>
          <w:tab w:val="left" w:pos="709"/>
          <w:tab w:val="left" w:pos="1560"/>
        </w:tabs>
        <w:ind w:left="284" w:right="23" w:hanging="284"/>
        <w:jc w:val="both"/>
        <w:rPr>
          <w:rFonts w:ascii="Arial" w:hAnsi="Arial" w:cs="Arial"/>
          <w:szCs w:val="22"/>
          <w:lang w:eastAsia="en-AU"/>
        </w:rPr>
      </w:pPr>
      <w:r w:rsidRPr="00FD7933">
        <w:rPr>
          <w:rFonts w:ascii="Arial" w:hAnsi="Arial" w:cs="Arial"/>
          <w:bCs/>
          <w:szCs w:val="22"/>
          <w:lang w:eastAsia="en-AU"/>
        </w:rPr>
        <w:t>Roads Act 1993 (Roads Act)</w:t>
      </w:r>
    </w:p>
    <w:p w14:paraId="34296104" w14:textId="77777777" w:rsidR="002C10C8" w:rsidRPr="00E35FF5" w:rsidRDefault="002C10C8" w:rsidP="002C10C8">
      <w:pPr>
        <w:ind w:left="720"/>
        <w:contextualSpacing/>
        <w:rPr>
          <w:rFonts w:cs="Tahoma"/>
          <w:szCs w:val="22"/>
        </w:rPr>
      </w:pPr>
    </w:p>
    <w:p w14:paraId="327B994A" w14:textId="77777777" w:rsidR="002C10C8" w:rsidRPr="00F502A7" w:rsidRDefault="002C10C8">
      <w:pPr>
        <w:numPr>
          <w:ilvl w:val="0"/>
          <w:numId w:val="71"/>
        </w:numPr>
        <w:ind w:left="284" w:hanging="284"/>
        <w:contextualSpacing/>
        <w:jc w:val="both"/>
        <w:rPr>
          <w:rFonts w:cs="Tahoma"/>
          <w:szCs w:val="22"/>
        </w:rPr>
      </w:pPr>
      <w:r w:rsidRPr="00F502A7">
        <w:rPr>
          <w:rFonts w:cs="Tahoma"/>
          <w:szCs w:val="22"/>
        </w:rPr>
        <w:t xml:space="preserve">State Environmental Planning Policy (Resilience &amp; Hazards) 2021, Chapter 4 Remediation of Land,  </w:t>
      </w:r>
    </w:p>
    <w:p w14:paraId="4AB4869F" w14:textId="77777777" w:rsidR="002C10C8" w:rsidRPr="00F502A7" w:rsidRDefault="002C10C8" w:rsidP="002C10C8">
      <w:pPr>
        <w:ind w:left="284"/>
        <w:contextualSpacing/>
        <w:jc w:val="both"/>
        <w:rPr>
          <w:rFonts w:cs="Tahoma"/>
          <w:szCs w:val="22"/>
        </w:rPr>
      </w:pPr>
    </w:p>
    <w:p w14:paraId="32451767" w14:textId="40B00789" w:rsidR="002C10C8" w:rsidRPr="009E22A2" w:rsidRDefault="002C10C8">
      <w:pPr>
        <w:numPr>
          <w:ilvl w:val="0"/>
          <w:numId w:val="8"/>
        </w:numPr>
        <w:ind w:left="284" w:right="23" w:hanging="284"/>
        <w:contextualSpacing/>
        <w:jc w:val="both"/>
        <w:rPr>
          <w:rFonts w:ascii="Arial" w:eastAsia="Calibri" w:hAnsi="Arial" w:cs="Arial"/>
          <w:szCs w:val="22"/>
          <w:lang w:val="en-US" w:eastAsia="en-AU"/>
        </w:rPr>
      </w:pPr>
      <w:r w:rsidRPr="00F502A7">
        <w:rPr>
          <w:rFonts w:cs="Tahoma"/>
          <w:szCs w:val="22"/>
        </w:rPr>
        <w:t xml:space="preserve">The Lithgow Local Environmental Plan 2014, </w:t>
      </w:r>
      <w:r w:rsidR="00F502A7" w:rsidRPr="00F502A7">
        <w:rPr>
          <w:rFonts w:ascii="Arial" w:eastAsia="Calibri" w:hAnsi="Arial" w:cs="Arial"/>
          <w:szCs w:val="22"/>
          <w:lang w:val="en-US" w:eastAsia="en-AU"/>
        </w:rPr>
        <w:t>Clause 2.3</w:t>
      </w:r>
      <w:r w:rsidR="00F502A7" w:rsidRPr="009F5214">
        <w:rPr>
          <w:rFonts w:ascii="Arial" w:eastAsia="Calibri" w:hAnsi="Arial" w:cs="Arial"/>
          <w:szCs w:val="22"/>
          <w:lang w:val="en-US" w:eastAsia="en-AU"/>
        </w:rPr>
        <w:t xml:space="preserve"> – Zone Objectives and Land Use Table</w:t>
      </w:r>
      <w:r w:rsidR="00F502A7">
        <w:rPr>
          <w:rFonts w:ascii="Arial" w:eastAsia="Calibri" w:hAnsi="Arial" w:cs="Arial"/>
          <w:szCs w:val="22"/>
          <w:lang w:val="en-US" w:eastAsia="en-AU"/>
        </w:rPr>
        <w:t xml:space="preserve"> </w:t>
      </w:r>
      <w:r w:rsidR="00F502A7" w:rsidRPr="00F502A7">
        <w:rPr>
          <w:rFonts w:ascii="Arial" w:eastAsia="Calibri" w:hAnsi="Arial" w:cs="Arial"/>
          <w:szCs w:val="22"/>
          <w:lang w:val="en-US" w:eastAsia="en-AU"/>
        </w:rPr>
        <w:t xml:space="preserve">Clause 7.1 – Consideration of earthworks </w:t>
      </w:r>
      <w:r w:rsidR="009E22A2" w:rsidRPr="009E22A2">
        <w:rPr>
          <w:rFonts w:ascii="Arial" w:eastAsia="Calibri" w:hAnsi="Arial" w:cs="Arial"/>
          <w:szCs w:val="22"/>
          <w:lang w:val="en-US" w:eastAsia="en-AU"/>
        </w:rPr>
        <w:t xml:space="preserve">and </w:t>
      </w:r>
      <w:r w:rsidRPr="009E22A2">
        <w:rPr>
          <w:rFonts w:cs="Tahoma"/>
          <w:szCs w:val="22"/>
        </w:rPr>
        <w:t>Clause 7.3 Stormwater Management,</w:t>
      </w:r>
    </w:p>
    <w:p w14:paraId="1F9F8F21" w14:textId="77777777" w:rsidR="002C10C8" w:rsidRPr="00EC3259" w:rsidRDefault="002C10C8" w:rsidP="002C10C8">
      <w:pPr>
        <w:jc w:val="both"/>
        <w:rPr>
          <w:rFonts w:ascii="Arial" w:hAnsi="Arial" w:cs="Arial"/>
          <w:szCs w:val="22"/>
        </w:rPr>
      </w:pPr>
    </w:p>
    <w:p w14:paraId="2C03D91C" w14:textId="5E91419A" w:rsidR="009E22A2" w:rsidRPr="00EC3259" w:rsidRDefault="002C10C8">
      <w:pPr>
        <w:numPr>
          <w:ilvl w:val="0"/>
          <w:numId w:val="71"/>
        </w:numPr>
        <w:ind w:left="284" w:hanging="284"/>
        <w:contextualSpacing/>
        <w:jc w:val="both"/>
        <w:rPr>
          <w:rFonts w:ascii="Arial" w:hAnsi="Arial" w:cs="Arial"/>
          <w:szCs w:val="22"/>
        </w:rPr>
      </w:pPr>
      <w:r w:rsidRPr="00EC3259">
        <w:rPr>
          <w:rFonts w:ascii="Arial" w:hAnsi="Arial" w:cs="Arial"/>
          <w:szCs w:val="22"/>
        </w:rPr>
        <w:t xml:space="preserve">The Lithgow Council Development Control Plan 2021; Chapter 2 Site Requirements, Chapter 3 Environmental and Hazards, </w:t>
      </w:r>
      <w:r w:rsidR="00EC3259" w:rsidRPr="00EC3259">
        <w:rPr>
          <w:rFonts w:ascii="Arial" w:eastAsia="Yu Mincho" w:hAnsi="Arial" w:cs="Arial"/>
          <w:bCs/>
          <w:szCs w:val="22"/>
          <w:lang w:eastAsia="zh-CN"/>
        </w:rPr>
        <w:t>C</w:t>
      </w:r>
      <w:r w:rsidR="00B57DAE" w:rsidRPr="00EC3259">
        <w:rPr>
          <w:rFonts w:ascii="Arial" w:eastAsia="Yu Mincho" w:hAnsi="Arial" w:cs="Arial"/>
          <w:bCs/>
          <w:szCs w:val="22"/>
          <w:lang w:eastAsia="zh-CN"/>
        </w:rPr>
        <w:t>hapter 8</w:t>
      </w:r>
      <w:r w:rsidR="00B57DAE" w:rsidRPr="00EC3259">
        <w:rPr>
          <w:rFonts w:ascii="Arial" w:eastAsia="Yu Mincho" w:hAnsi="Arial" w:cs="Arial"/>
          <w:b/>
          <w:szCs w:val="22"/>
          <w:lang w:eastAsia="zh-CN"/>
        </w:rPr>
        <w:t xml:space="preserve"> </w:t>
      </w:r>
      <w:r w:rsidR="00B57DAE" w:rsidRPr="00EC3259">
        <w:rPr>
          <w:rFonts w:ascii="Arial" w:eastAsia="Yu Mincho" w:hAnsi="Arial" w:cs="Arial"/>
          <w:bCs/>
          <w:szCs w:val="22"/>
          <w:lang w:eastAsia="zh-CN"/>
        </w:rPr>
        <w:t>Rural &amp; Other Land Uses</w:t>
      </w:r>
      <w:r w:rsidR="00EC3259" w:rsidRPr="00EC3259">
        <w:rPr>
          <w:rFonts w:ascii="Arial" w:eastAsia="Yu Mincho" w:hAnsi="Arial" w:cs="Arial"/>
          <w:bCs/>
          <w:szCs w:val="22"/>
          <w:lang w:eastAsia="zh-CN"/>
        </w:rPr>
        <w:t>,</w:t>
      </w:r>
    </w:p>
    <w:p w14:paraId="5AE36A27" w14:textId="77777777" w:rsidR="00B57DAE" w:rsidRPr="00EC3259" w:rsidRDefault="00B57DAE" w:rsidP="00B57DAE">
      <w:pPr>
        <w:ind w:left="284"/>
        <w:contextualSpacing/>
        <w:jc w:val="both"/>
        <w:rPr>
          <w:rFonts w:ascii="Arial" w:hAnsi="Arial" w:cs="Arial"/>
          <w:szCs w:val="22"/>
        </w:rPr>
      </w:pPr>
    </w:p>
    <w:p w14:paraId="38D2B886" w14:textId="4F765058" w:rsidR="002C10C8" w:rsidRPr="00EC3259" w:rsidRDefault="009E22A2">
      <w:pPr>
        <w:numPr>
          <w:ilvl w:val="0"/>
          <w:numId w:val="71"/>
        </w:numPr>
        <w:ind w:left="284" w:hanging="284"/>
        <w:contextualSpacing/>
        <w:jc w:val="both"/>
        <w:rPr>
          <w:rFonts w:ascii="Arial" w:hAnsi="Arial" w:cs="Arial"/>
          <w:szCs w:val="22"/>
        </w:rPr>
      </w:pPr>
      <w:r w:rsidRPr="00EC3259">
        <w:rPr>
          <w:rFonts w:ascii="Arial" w:hAnsi="Arial" w:cs="Arial"/>
          <w:szCs w:val="22"/>
        </w:rPr>
        <w:t xml:space="preserve">The </w:t>
      </w:r>
      <w:r w:rsidRPr="00EC3259">
        <w:rPr>
          <w:rFonts w:ascii="Arial" w:hAnsi="Arial" w:cs="Arial"/>
          <w:szCs w:val="22"/>
          <w:lang w:eastAsia="en-GB"/>
        </w:rPr>
        <w:t>Wind Energy Guideline November 2024, Department of Planning, Housing and Infrastructure</w:t>
      </w:r>
      <w:r w:rsidR="00B57DAE" w:rsidRPr="00EC3259">
        <w:rPr>
          <w:rFonts w:ascii="Arial" w:hAnsi="Arial" w:cs="Arial"/>
          <w:szCs w:val="22"/>
          <w:lang w:eastAsia="en-GB"/>
        </w:rPr>
        <w:t>.</w:t>
      </w:r>
    </w:p>
    <w:p w14:paraId="3FFFB3F2" w14:textId="77777777" w:rsidR="00B57DAE" w:rsidRPr="00EC3259" w:rsidRDefault="00B57DAE" w:rsidP="00B57DAE">
      <w:pPr>
        <w:ind w:left="284"/>
        <w:contextualSpacing/>
        <w:jc w:val="both"/>
        <w:rPr>
          <w:rFonts w:ascii="Arial" w:hAnsi="Arial" w:cs="Arial"/>
          <w:szCs w:val="22"/>
        </w:rPr>
      </w:pPr>
    </w:p>
    <w:p w14:paraId="06FDCA7E" w14:textId="10C778EA" w:rsidR="002C10C8" w:rsidRPr="00EC3259" w:rsidRDefault="002C10C8" w:rsidP="002C10C8">
      <w:pPr>
        <w:jc w:val="both"/>
        <w:rPr>
          <w:rFonts w:ascii="Arial" w:hAnsi="Arial" w:cs="Arial"/>
          <w:szCs w:val="22"/>
        </w:rPr>
      </w:pPr>
      <w:r w:rsidRPr="00EC3259">
        <w:rPr>
          <w:rFonts w:ascii="Arial" w:hAnsi="Arial" w:cs="Arial"/>
          <w:szCs w:val="22"/>
        </w:rPr>
        <w:t>Therefore, it is recommended that the application be refused.</w:t>
      </w:r>
    </w:p>
    <w:p w14:paraId="681457A6" w14:textId="77777777" w:rsidR="00382C31" w:rsidRDefault="00382C31" w:rsidP="00382C31">
      <w:pPr>
        <w:tabs>
          <w:tab w:val="left" w:pos="7485"/>
        </w:tabs>
        <w:ind w:right="23"/>
        <w:jc w:val="both"/>
        <w:rPr>
          <w:rFonts w:ascii="Arial" w:hAnsi="Arial" w:cs="Arial"/>
          <w:bCs/>
          <w:color w:val="FF0000"/>
          <w:szCs w:val="22"/>
          <w:highlight w:val="yellow"/>
          <w:lang w:eastAsia="en-AU"/>
        </w:rPr>
      </w:pPr>
    </w:p>
    <w:p w14:paraId="09F4466F" w14:textId="77777777" w:rsidR="00D93139" w:rsidRDefault="00D93139" w:rsidP="00382C31">
      <w:pPr>
        <w:tabs>
          <w:tab w:val="left" w:pos="7485"/>
        </w:tabs>
        <w:ind w:right="23"/>
        <w:jc w:val="both"/>
        <w:rPr>
          <w:rFonts w:ascii="Arial" w:hAnsi="Arial" w:cs="Arial"/>
          <w:bCs/>
          <w:color w:val="FF0000"/>
          <w:szCs w:val="22"/>
          <w:highlight w:val="yellow"/>
          <w:lang w:eastAsia="en-AU"/>
        </w:rPr>
      </w:pPr>
    </w:p>
    <w:p w14:paraId="31F5E0A1" w14:textId="77777777" w:rsidR="00D93139" w:rsidRDefault="00D93139" w:rsidP="00382C31">
      <w:pPr>
        <w:tabs>
          <w:tab w:val="left" w:pos="7485"/>
        </w:tabs>
        <w:ind w:right="23"/>
        <w:jc w:val="both"/>
        <w:rPr>
          <w:rFonts w:ascii="Arial" w:hAnsi="Arial" w:cs="Arial"/>
          <w:bCs/>
          <w:color w:val="FF0000"/>
          <w:szCs w:val="22"/>
          <w:highlight w:val="yellow"/>
          <w:lang w:eastAsia="en-AU"/>
        </w:rPr>
      </w:pPr>
    </w:p>
    <w:p w14:paraId="2E233386" w14:textId="77777777" w:rsidR="00D93139" w:rsidRPr="00FD7933" w:rsidRDefault="00D93139" w:rsidP="00382C31">
      <w:pPr>
        <w:tabs>
          <w:tab w:val="left" w:pos="7485"/>
        </w:tabs>
        <w:ind w:right="23"/>
        <w:jc w:val="both"/>
        <w:rPr>
          <w:rFonts w:ascii="Arial" w:hAnsi="Arial" w:cs="Arial"/>
          <w:bCs/>
          <w:color w:val="FF0000"/>
          <w:szCs w:val="22"/>
          <w:highlight w:val="yellow"/>
          <w:lang w:eastAsia="en-AU"/>
        </w:rPr>
      </w:pPr>
    </w:p>
    <w:p w14:paraId="6F73670D" w14:textId="77777777" w:rsidR="00382C31" w:rsidRPr="00FD7933" w:rsidRDefault="00382C31" w:rsidP="00382C31">
      <w:pPr>
        <w:numPr>
          <w:ilvl w:val="0"/>
          <w:numId w:val="1"/>
        </w:numPr>
        <w:pBdr>
          <w:bottom w:val="single" w:sz="18" w:space="1" w:color="auto"/>
        </w:pBdr>
        <w:tabs>
          <w:tab w:val="left" w:pos="284"/>
        </w:tabs>
        <w:spacing w:before="120"/>
        <w:ind w:right="23" w:hanging="720"/>
        <w:rPr>
          <w:rFonts w:ascii="Arial" w:eastAsia="Calibri" w:hAnsi="Arial" w:cs="Arial"/>
          <w:b/>
          <w:sz w:val="24"/>
          <w:szCs w:val="22"/>
          <w:lang w:val="en-US" w:eastAsia="en-AU"/>
        </w:rPr>
      </w:pPr>
      <w:r w:rsidRPr="00FD7933">
        <w:rPr>
          <w:rFonts w:ascii="Arial" w:eastAsia="Calibri" w:hAnsi="Arial" w:cs="Arial"/>
          <w:b/>
          <w:sz w:val="24"/>
          <w:szCs w:val="22"/>
          <w:lang w:val="en-US" w:eastAsia="en-AU"/>
        </w:rPr>
        <w:lastRenderedPageBreak/>
        <w:t>THE SITE AND LOCALITY</w:t>
      </w:r>
    </w:p>
    <w:p w14:paraId="39453F35" w14:textId="77777777" w:rsidR="00382C31" w:rsidRDefault="00382C31" w:rsidP="00382C31">
      <w:pPr>
        <w:tabs>
          <w:tab w:val="left" w:pos="7485"/>
        </w:tabs>
        <w:ind w:right="23"/>
        <w:jc w:val="both"/>
        <w:rPr>
          <w:rFonts w:ascii="Arial" w:hAnsi="Arial" w:cs="Arial"/>
          <w:b/>
          <w:sz w:val="24"/>
          <w:szCs w:val="24"/>
          <w:lang w:val="en-US" w:eastAsia="en-AU"/>
        </w:rPr>
      </w:pPr>
    </w:p>
    <w:p w14:paraId="309693DF" w14:textId="77777777" w:rsidR="00382C31" w:rsidRPr="00FD7933" w:rsidRDefault="00382C31" w:rsidP="00382C31">
      <w:pPr>
        <w:tabs>
          <w:tab w:val="left" w:pos="7485"/>
        </w:tabs>
        <w:ind w:right="23"/>
        <w:jc w:val="both"/>
        <w:rPr>
          <w:rFonts w:ascii="Arial" w:hAnsi="Arial" w:cs="Arial"/>
          <w:bCs/>
          <w:szCs w:val="22"/>
          <w:lang w:eastAsia="en-AU"/>
        </w:rPr>
      </w:pPr>
      <w:r w:rsidRPr="00FD7933">
        <w:rPr>
          <w:rFonts w:ascii="Arial" w:hAnsi="Arial" w:cs="Arial"/>
          <w:bCs/>
          <w:szCs w:val="22"/>
          <w:lang w:eastAsia="en-AU"/>
        </w:rPr>
        <w:t xml:space="preserve">The development </w:t>
      </w:r>
      <w:r w:rsidRPr="00B03B10">
        <w:rPr>
          <w:rFonts w:ascii="Arial" w:hAnsi="Arial" w:cs="Arial"/>
          <w:bCs/>
          <w:szCs w:val="22"/>
          <w:lang w:eastAsia="en-AU"/>
        </w:rPr>
        <w:t xml:space="preserve">site is known as </w:t>
      </w:r>
      <w:r w:rsidRPr="00FD7933">
        <w:rPr>
          <w:rFonts w:ascii="Arial" w:hAnsi="Arial" w:cs="Arial"/>
          <w:szCs w:val="22"/>
          <w:lang w:eastAsia="en-AU"/>
        </w:rPr>
        <w:t>Lot 1 DP</w:t>
      </w:r>
      <w:r w:rsidRPr="00B03B10">
        <w:rPr>
          <w:rFonts w:ascii="Arial" w:hAnsi="Arial" w:cs="Arial"/>
          <w:szCs w:val="22"/>
          <w:lang w:eastAsia="en-AU"/>
        </w:rPr>
        <w:t>1031694</w:t>
      </w:r>
      <w:r w:rsidRPr="00FD7933">
        <w:rPr>
          <w:rFonts w:ascii="Arial" w:hAnsi="Arial" w:cs="Arial"/>
          <w:szCs w:val="22"/>
          <w:lang w:eastAsia="en-AU"/>
        </w:rPr>
        <w:t xml:space="preserve">, </w:t>
      </w:r>
      <w:r w:rsidRPr="00B03B10">
        <w:rPr>
          <w:rFonts w:ascii="Arial" w:hAnsi="Arial" w:cs="Arial"/>
          <w:szCs w:val="22"/>
          <w:lang w:eastAsia="en-AU"/>
        </w:rPr>
        <w:t>43 Hampton Road, Hampton.</w:t>
      </w:r>
    </w:p>
    <w:p w14:paraId="1BB38DA8" w14:textId="77777777" w:rsidR="00382C31" w:rsidRPr="00FD7933" w:rsidRDefault="00382C31" w:rsidP="00382C31">
      <w:pPr>
        <w:tabs>
          <w:tab w:val="left" w:pos="7485"/>
        </w:tabs>
        <w:ind w:right="23"/>
        <w:rPr>
          <w:rFonts w:ascii="Arial" w:hAnsi="Arial" w:cs="Arial"/>
          <w:bCs/>
          <w:szCs w:val="22"/>
          <w:highlight w:val="yellow"/>
          <w:lang w:eastAsia="en-AU"/>
        </w:rPr>
      </w:pPr>
    </w:p>
    <w:p w14:paraId="524E2FFC" w14:textId="77777777" w:rsidR="00382C31" w:rsidRPr="00FD7933" w:rsidRDefault="00382C31" w:rsidP="00382C31">
      <w:pPr>
        <w:tabs>
          <w:tab w:val="left" w:pos="7485"/>
        </w:tabs>
        <w:ind w:right="23"/>
        <w:rPr>
          <w:rFonts w:ascii="Arial" w:hAnsi="Arial" w:cs="Arial"/>
          <w:bCs/>
          <w:szCs w:val="22"/>
          <w:lang w:eastAsia="en-AU"/>
        </w:rPr>
      </w:pPr>
      <w:r w:rsidRPr="00C16586">
        <w:rPr>
          <w:rFonts w:ascii="Arial" w:hAnsi="Arial" w:cs="Arial"/>
          <w:bCs/>
          <w:szCs w:val="22"/>
          <w:lang w:eastAsia="en-AU"/>
        </w:rPr>
        <w:t>The property contains an area of approximately 3.4ha with a</w:t>
      </w:r>
      <w:r>
        <w:rPr>
          <w:rFonts w:ascii="Arial" w:hAnsi="Arial" w:cs="Arial"/>
          <w:bCs/>
          <w:szCs w:val="22"/>
          <w:lang w:eastAsia="en-AU"/>
        </w:rPr>
        <w:t xml:space="preserve"> direct</w:t>
      </w:r>
      <w:r w:rsidRPr="00C16586">
        <w:rPr>
          <w:rFonts w:ascii="Arial" w:hAnsi="Arial" w:cs="Arial"/>
          <w:bCs/>
          <w:szCs w:val="22"/>
          <w:lang w:eastAsia="en-AU"/>
        </w:rPr>
        <w:t xml:space="preserve"> frontage to Hampton Road. </w:t>
      </w:r>
    </w:p>
    <w:p w14:paraId="713547F7" w14:textId="77777777" w:rsidR="00382C31" w:rsidRPr="00FD7933" w:rsidRDefault="00382C31" w:rsidP="00382C31">
      <w:pPr>
        <w:tabs>
          <w:tab w:val="left" w:pos="7485"/>
        </w:tabs>
        <w:ind w:right="23"/>
        <w:rPr>
          <w:rFonts w:ascii="Arial" w:hAnsi="Arial" w:cs="Arial"/>
          <w:bCs/>
          <w:szCs w:val="22"/>
          <w:highlight w:val="yellow"/>
          <w:lang w:eastAsia="en-AU"/>
        </w:rPr>
      </w:pPr>
    </w:p>
    <w:p w14:paraId="2416D288" w14:textId="77777777" w:rsidR="00382C31" w:rsidRDefault="00382C31" w:rsidP="00382C31">
      <w:pPr>
        <w:tabs>
          <w:tab w:val="left" w:pos="7485"/>
        </w:tabs>
        <w:ind w:right="23"/>
        <w:jc w:val="both"/>
        <w:rPr>
          <w:rFonts w:ascii="Arial" w:hAnsi="Arial" w:cs="Arial"/>
          <w:bCs/>
          <w:szCs w:val="22"/>
          <w:lang w:eastAsia="en-AU"/>
        </w:rPr>
      </w:pPr>
      <w:r w:rsidRPr="00C16586">
        <w:rPr>
          <w:rFonts w:ascii="Arial" w:hAnsi="Arial" w:cs="Arial"/>
          <w:bCs/>
          <w:szCs w:val="22"/>
          <w:lang w:eastAsia="en-AU"/>
        </w:rPr>
        <w:t xml:space="preserve">Large rural residential allotments (scattered dwellings and ancillary uses) </w:t>
      </w:r>
      <w:proofErr w:type="gramStart"/>
      <w:r w:rsidRPr="00C16586">
        <w:rPr>
          <w:rFonts w:ascii="Arial" w:hAnsi="Arial" w:cs="Arial"/>
          <w:bCs/>
          <w:szCs w:val="22"/>
          <w:lang w:eastAsia="en-AU"/>
        </w:rPr>
        <w:t>adjoin</w:t>
      </w:r>
      <w:r>
        <w:rPr>
          <w:rFonts w:ascii="Arial" w:hAnsi="Arial" w:cs="Arial"/>
          <w:bCs/>
          <w:szCs w:val="22"/>
          <w:lang w:eastAsia="en-AU"/>
        </w:rPr>
        <w:t>s</w:t>
      </w:r>
      <w:proofErr w:type="gramEnd"/>
      <w:r w:rsidRPr="00C16586">
        <w:rPr>
          <w:rFonts w:ascii="Arial" w:hAnsi="Arial" w:cs="Arial"/>
          <w:bCs/>
          <w:szCs w:val="22"/>
          <w:lang w:eastAsia="en-AU"/>
        </w:rPr>
        <w:t xml:space="preserve"> the property with the Hampton Village</w:t>
      </w:r>
      <w:r>
        <w:rPr>
          <w:rFonts w:ascii="Arial" w:hAnsi="Arial" w:cs="Arial"/>
          <w:bCs/>
          <w:szCs w:val="22"/>
          <w:lang w:eastAsia="en-AU"/>
        </w:rPr>
        <w:t xml:space="preserve"> (within 1km)</w:t>
      </w:r>
      <w:r w:rsidRPr="00C16586">
        <w:rPr>
          <w:rFonts w:ascii="Arial" w:hAnsi="Arial" w:cs="Arial"/>
          <w:bCs/>
          <w:szCs w:val="22"/>
          <w:lang w:eastAsia="en-AU"/>
        </w:rPr>
        <w:t xml:space="preserve"> located to the south. </w:t>
      </w:r>
      <w:r>
        <w:rPr>
          <w:rFonts w:ascii="Arial" w:hAnsi="Arial" w:cs="Arial"/>
          <w:bCs/>
          <w:szCs w:val="22"/>
          <w:lang w:eastAsia="en-AU"/>
        </w:rPr>
        <w:t xml:space="preserve">The village contains numerous residential uses, Anglican Church, Hampton Public School and local heritage items such as The Stone Cottage, Hampton </w:t>
      </w:r>
      <w:proofErr w:type="gramStart"/>
      <w:r>
        <w:rPr>
          <w:rFonts w:ascii="Arial" w:hAnsi="Arial" w:cs="Arial"/>
          <w:bCs/>
          <w:szCs w:val="22"/>
          <w:lang w:eastAsia="en-AU"/>
        </w:rPr>
        <w:t>Road House</w:t>
      </w:r>
      <w:proofErr w:type="gramEnd"/>
      <w:r>
        <w:rPr>
          <w:rFonts w:ascii="Arial" w:hAnsi="Arial" w:cs="Arial"/>
          <w:bCs/>
          <w:szCs w:val="22"/>
          <w:lang w:eastAsia="en-AU"/>
        </w:rPr>
        <w:t xml:space="preserve">, cottages. The Hampton Halfway Hotel/Motel is located to the east of the site. This is also a local heritage listed item. </w:t>
      </w:r>
      <w:r w:rsidRPr="00C16586">
        <w:rPr>
          <w:rFonts w:ascii="Arial" w:hAnsi="Arial" w:cs="Arial"/>
          <w:bCs/>
          <w:szCs w:val="22"/>
          <w:lang w:eastAsia="en-AU"/>
        </w:rPr>
        <w:t xml:space="preserve"> </w:t>
      </w:r>
    </w:p>
    <w:p w14:paraId="1A97725E" w14:textId="77777777" w:rsidR="00382C31" w:rsidRDefault="00382C31" w:rsidP="00382C31">
      <w:pPr>
        <w:tabs>
          <w:tab w:val="left" w:pos="7485"/>
        </w:tabs>
        <w:ind w:right="23"/>
        <w:jc w:val="both"/>
        <w:rPr>
          <w:rFonts w:ascii="Arial" w:hAnsi="Arial" w:cs="Arial"/>
          <w:bCs/>
          <w:szCs w:val="22"/>
          <w:lang w:eastAsia="en-AU"/>
        </w:rPr>
      </w:pPr>
    </w:p>
    <w:p w14:paraId="3F0B3426" w14:textId="43B7C9E3" w:rsidR="00382C31" w:rsidRPr="00C16586" w:rsidRDefault="00382C31" w:rsidP="00382C31">
      <w:pPr>
        <w:tabs>
          <w:tab w:val="left" w:pos="7485"/>
        </w:tabs>
        <w:ind w:right="23"/>
        <w:jc w:val="both"/>
        <w:rPr>
          <w:rFonts w:ascii="Arial" w:hAnsi="Arial" w:cs="Arial"/>
          <w:bCs/>
          <w:szCs w:val="22"/>
          <w:lang w:eastAsia="en-AU"/>
        </w:rPr>
      </w:pPr>
      <w:r>
        <w:rPr>
          <w:rFonts w:ascii="Arial" w:hAnsi="Arial" w:cs="Arial"/>
          <w:bCs/>
          <w:szCs w:val="22"/>
          <w:lang w:eastAsia="en-AU"/>
        </w:rPr>
        <w:t xml:space="preserve">Jenolan Caves Road (noted in yellow on the plan below) is a State listed </w:t>
      </w:r>
      <w:r w:rsidR="00857A74">
        <w:rPr>
          <w:rFonts w:ascii="Arial" w:hAnsi="Arial" w:cs="Arial"/>
          <w:bCs/>
          <w:szCs w:val="22"/>
          <w:lang w:eastAsia="en-AU"/>
        </w:rPr>
        <w:t>r</w:t>
      </w:r>
      <w:r>
        <w:rPr>
          <w:rFonts w:ascii="Arial" w:hAnsi="Arial" w:cs="Arial"/>
          <w:bCs/>
          <w:szCs w:val="22"/>
          <w:lang w:eastAsia="en-AU"/>
        </w:rPr>
        <w:t xml:space="preserve">oad and is the main thorough fair from the Great Western Highway, to the </w:t>
      </w:r>
      <w:proofErr w:type="gramStart"/>
      <w:r>
        <w:rPr>
          <w:rFonts w:ascii="Arial" w:hAnsi="Arial" w:cs="Arial"/>
          <w:bCs/>
          <w:szCs w:val="22"/>
          <w:lang w:eastAsia="en-AU"/>
        </w:rPr>
        <w:t>north east</w:t>
      </w:r>
      <w:proofErr w:type="gramEnd"/>
      <w:r>
        <w:rPr>
          <w:rFonts w:ascii="Arial" w:hAnsi="Arial" w:cs="Arial"/>
          <w:bCs/>
          <w:szCs w:val="22"/>
          <w:lang w:eastAsia="en-AU"/>
        </w:rPr>
        <w:t xml:space="preserve"> of the site, to Oberon and Jenolan Caves to the south (well-known heritage and tourist attraction). </w:t>
      </w:r>
    </w:p>
    <w:p w14:paraId="2BDC71E5" w14:textId="77777777" w:rsidR="00382C31" w:rsidRDefault="00382C31" w:rsidP="00382C31">
      <w:pPr>
        <w:tabs>
          <w:tab w:val="left" w:pos="7485"/>
        </w:tabs>
        <w:ind w:right="23"/>
        <w:rPr>
          <w:rFonts w:ascii="Arial" w:hAnsi="Arial" w:cs="Arial"/>
          <w:bCs/>
          <w:szCs w:val="22"/>
          <w:highlight w:val="yellow"/>
          <w:lang w:eastAsia="en-AU"/>
        </w:rPr>
      </w:pPr>
    </w:p>
    <w:p w14:paraId="430A1ABC" w14:textId="77777777" w:rsidR="00382C31" w:rsidRPr="00801538" w:rsidRDefault="00382C31" w:rsidP="00382C31">
      <w:pPr>
        <w:tabs>
          <w:tab w:val="left" w:pos="7485"/>
        </w:tabs>
        <w:ind w:right="23"/>
        <w:rPr>
          <w:rFonts w:ascii="Arial" w:hAnsi="Arial" w:cs="Arial"/>
          <w:bCs/>
          <w:szCs w:val="22"/>
          <w:lang w:eastAsia="en-AU"/>
        </w:rPr>
      </w:pPr>
      <w:r w:rsidRPr="00801538">
        <w:rPr>
          <w:rFonts w:ascii="Arial" w:hAnsi="Arial" w:cs="Arial"/>
          <w:bCs/>
          <w:szCs w:val="22"/>
          <w:lang w:eastAsia="en-AU"/>
        </w:rPr>
        <w:t xml:space="preserve">In the distance of the development site lies the Hampton State Forest to the </w:t>
      </w:r>
      <w:proofErr w:type="gramStart"/>
      <w:r w:rsidRPr="00801538">
        <w:rPr>
          <w:rFonts w:ascii="Arial" w:hAnsi="Arial" w:cs="Arial"/>
          <w:bCs/>
          <w:szCs w:val="22"/>
          <w:lang w:eastAsia="en-AU"/>
        </w:rPr>
        <w:t>south east</w:t>
      </w:r>
      <w:proofErr w:type="gramEnd"/>
      <w:r w:rsidRPr="00801538">
        <w:rPr>
          <w:rFonts w:ascii="Arial" w:hAnsi="Arial" w:cs="Arial"/>
          <w:bCs/>
          <w:szCs w:val="22"/>
          <w:lang w:eastAsia="en-AU"/>
        </w:rPr>
        <w:t>.</w:t>
      </w:r>
    </w:p>
    <w:p w14:paraId="75B06F24" w14:textId="77777777" w:rsidR="00382C31" w:rsidRDefault="00382C31" w:rsidP="00382C31">
      <w:pPr>
        <w:tabs>
          <w:tab w:val="left" w:pos="7485"/>
        </w:tabs>
        <w:ind w:right="23"/>
        <w:rPr>
          <w:rFonts w:ascii="Arial" w:hAnsi="Arial" w:cs="Arial"/>
          <w:bCs/>
          <w:szCs w:val="22"/>
          <w:highlight w:val="yellow"/>
          <w:lang w:eastAsia="en-AU"/>
        </w:rPr>
      </w:pPr>
    </w:p>
    <w:p w14:paraId="0CA4B7E9" w14:textId="2F600262" w:rsidR="00382C31" w:rsidRPr="00FD7933" w:rsidRDefault="00382C31" w:rsidP="00382C31">
      <w:pPr>
        <w:tabs>
          <w:tab w:val="left" w:pos="7485"/>
        </w:tabs>
        <w:ind w:right="23"/>
        <w:jc w:val="center"/>
        <w:rPr>
          <w:rFonts w:ascii="Arial" w:hAnsi="Arial" w:cs="Arial"/>
          <w:b/>
          <w:szCs w:val="22"/>
          <w:highlight w:val="yellow"/>
          <w:lang w:eastAsia="en-AU"/>
        </w:rPr>
      </w:pPr>
      <w:r>
        <w:rPr>
          <w:noProof/>
        </w:rPr>
        <mc:AlternateContent>
          <mc:Choice Requires="wps">
            <w:drawing>
              <wp:anchor distT="45720" distB="45720" distL="114300" distR="114300" simplePos="0" relativeHeight="251661312" behindDoc="0" locked="0" layoutInCell="1" allowOverlap="1" wp14:anchorId="3BDBB721" wp14:editId="504CDA50">
                <wp:simplePos x="0" y="0"/>
                <wp:positionH relativeFrom="column">
                  <wp:posOffset>2964180</wp:posOffset>
                </wp:positionH>
                <wp:positionV relativeFrom="paragraph">
                  <wp:posOffset>2226310</wp:posOffset>
                </wp:positionV>
                <wp:extent cx="763905" cy="321945"/>
                <wp:effectExtent l="1905" t="0" r="0" b="0"/>
                <wp:wrapNone/>
                <wp:docPr id="19845893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6B63F" w14:textId="77777777" w:rsidR="00382C31" w:rsidRPr="00B35A5D" w:rsidRDefault="00382C31" w:rsidP="00382C31">
                            <w:pPr>
                              <w:rPr>
                                <w:color w:val="FFFFFF"/>
                                <w:sz w:val="12"/>
                                <w:szCs w:val="12"/>
                              </w:rPr>
                            </w:pPr>
                            <w:r w:rsidRPr="00B35A5D">
                              <w:rPr>
                                <w:color w:val="FFFFFF"/>
                                <w:sz w:val="12"/>
                                <w:szCs w:val="12"/>
                              </w:rPr>
                              <w:t>Hampton Village</w:t>
                            </w:r>
                            <w:r>
                              <w:rPr>
                                <w:color w:val="FFFFFF"/>
                                <w:sz w:val="12"/>
                                <w:szCs w:val="12"/>
                              </w:rPr>
                              <w:t>, including school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DBB721" id="_x0000_t202" coordsize="21600,21600" o:spt="202" path="m,l,21600r21600,l21600,xe">
                <v:stroke joinstyle="miter"/>
                <v:path gradientshapeok="t" o:connecttype="rect"/>
              </v:shapetype>
              <v:shape id="Text Box 55" o:spid="_x0000_s1026" type="#_x0000_t202" style="position:absolute;left:0;text-align:left;margin-left:233.4pt;margin-top:175.3pt;width:60.15pt;height:25.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" filled="f" stroked="f">
                <v:textbox>
                  <w:txbxContent>
                    <w:p w14:paraId="0376B63F" w14:textId="77777777" w:rsidR="00382C31" w:rsidRPr="00B35A5D" w:rsidRDefault="00382C31" w:rsidP="00382C31">
                      <w:pPr>
                        <w:rPr>
                          <w:color w:val="FFFFFF"/>
                          <w:sz w:val="12"/>
                          <w:szCs w:val="12"/>
                        </w:rPr>
                      </w:pPr>
                      <w:r w:rsidRPr="00B35A5D">
                        <w:rPr>
                          <w:color w:val="FFFFFF"/>
                          <w:sz w:val="12"/>
                          <w:szCs w:val="12"/>
                        </w:rPr>
                        <w:t>Hampton Village</w:t>
                      </w:r>
                      <w:r>
                        <w:rPr>
                          <w:color w:val="FFFFFF"/>
                          <w:sz w:val="12"/>
                          <w:szCs w:val="12"/>
                        </w:rPr>
                        <w:t>, including school</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63360" behindDoc="0" locked="0" layoutInCell="1" allowOverlap="1" wp14:anchorId="770D33CB" wp14:editId="2EA48564">
                <wp:simplePos x="0" y="0"/>
                <wp:positionH relativeFrom="column">
                  <wp:posOffset>5320030</wp:posOffset>
                </wp:positionH>
                <wp:positionV relativeFrom="paragraph">
                  <wp:posOffset>1421130</wp:posOffset>
                </wp:positionV>
                <wp:extent cx="661035" cy="272415"/>
                <wp:effectExtent l="0" t="635" r="635" b="3175"/>
                <wp:wrapNone/>
                <wp:docPr id="169332894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6DC9F" w14:textId="77777777" w:rsidR="00382C31" w:rsidRPr="00B35A5D" w:rsidRDefault="00382C31" w:rsidP="00382C31">
                            <w:pPr>
                              <w:rPr>
                                <w:color w:val="FFFFFF"/>
                                <w:sz w:val="12"/>
                                <w:szCs w:val="12"/>
                              </w:rPr>
                            </w:pPr>
                            <w:r w:rsidRPr="00B35A5D">
                              <w:rPr>
                                <w:color w:val="FFFFFF"/>
                                <w:sz w:val="12"/>
                                <w:szCs w:val="12"/>
                              </w:rPr>
                              <w:t>Jenolan Caves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0D33CB" id="Text Box 54" o:spid="_x0000_s1027" type="#_x0000_t202" style="position:absolute;left:0;text-align:left;margin-left:418.9pt;margin-top:111.9pt;width:52.05pt;height:21.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" filled="f" stroked="f">
                <v:textbox>
                  <w:txbxContent>
                    <w:p w14:paraId="61F6DC9F" w14:textId="77777777" w:rsidR="00382C31" w:rsidRPr="00B35A5D" w:rsidRDefault="00382C31" w:rsidP="00382C31">
                      <w:pPr>
                        <w:rPr>
                          <w:color w:val="FFFFFF"/>
                          <w:sz w:val="12"/>
                          <w:szCs w:val="12"/>
                        </w:rPr>
                      </w:pPr>
                      <w:r w:rsidRPr="00B35A5D">
                        <w:rPr>
                          <w:color w:val="FFFFFF"/>
                          <w:sz w:val="12"/>
                          <w:szCs w:val="12"/>
                        </w:rPr>
                        <w:t>Jenolan Caves Road</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6672" behindDoc="0" locked="0" layoutInCell="1" allowOverlap="1" wp14:anchorId="5088E589" wp14:editId="08542F89">
                <wp:simplePos x="0" y="0"/>
                <wp:positionH relativeFrom="column">
                  <wp:posOffset>2990850</wp:posOffset>
                </wp:positionH>
                <wp:positionV relativeFrom="paragraph">
                  <wp:posOffset>3484245</wp:posOffset>
                </wp:positionV>
                <wp:extent cx="661035" cy="272415"/>
                <wp:effectExtent l="0" t="0" r="0" b="0"/>
                <wp:wrapNone/>
                <wp:docPr id="61800621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43D77" w14:textId="77777777" w:rsidR="00382C31" w:rsidRPr="00B35A5D" w:rsidRDefault="00382C31" w:rsidP="00382C31">
                            <w:pPr>
                              <w:rPr>
                                <w:color w:val="FFFFFF"/>
                                <w:sz w:val="12"/>
                                <w:szCs w:val="12"/>
                              </w:rPr>
                            </w:pPr>
                            <w:r w:rsidRPr="00B35A5D">
                              <w:rPr>
                                <w:color w:val="FFFFFF"/>
                                <w:sz w:val="12"/>
                                <w:szCs w:val="12"/>
                              </w:rPr>
                              <w:t>Jenolan Caves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88E589" id="Text Box 53" o:spid="_x0000_s1028" type="#_x0000_t202" style="position:absolute;left:0;text-align:left;margin-left:235.5pt;margin-top:274.35pt;width:52.05pt;height:21.4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" filled="f" stroked="f">
                <v:textbox>
                  <w:txbxContent>
                    <w:p w14:paraId="38243D77" w14:textId="77777777" w:rsidR="00382C31" w:rsidRPr="00B35A5D" w:rsidRDefault="00382C31" w:rsidP="00382C31">
                      <w:pPr>
                        <w:rPr>
                          <w:color w:val="FFFFFF"/>
                          <w:sz w:val="12"/>
                          <w:szCs w:val="12"/>
                        </w:rPr>
                      </w:pPr>
                      <w:r w:rsidRPr="00B35A5D">
                        <w:rPr>
                          <w:color w:val="FFFFFF"/>
                          <w:sz w:val="12"/>
                          <w:szCs w:val="12"/>
                        </w:rPr>
                        <w:t>Jenolan Caves Road</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5648" behindDoc="0" locked="0" layoutInCell="1" allowOverlap="1" wp14:anchorId="2EDA9D1A" wp14:editId="7906CEB6">
                <wp:simplePos x="0" y="0"/>
                <wp:positionH relativeFrom="column">
                  <wp:posOffset>2402205</wp:posOffset>
                </wp:positionH>
                <wp:positionV relativeFrom="paragraph">
                  <wp:posOffset>2776220</wp:posOffset>
                </wp:positionV>
                <wp:extent cx="802005" cy="440690"/>
                <wp:effectExtent l="1905" t="3175" r="0" b="3810"/>
                <wp:wrapNone/>
                <wp:docPr id="208600949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1A725"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Hampton </w:t>
                            </w:r>
                            <w:proofErr w:type="gramStart"/>
                            <w:r>
                              <w:rPr>
                                <w:color w:val="FFFFFF"/>
                                <w:sz w:val="12"/>
                                <w:szCs w:val="12"/>
                              </w:rPr>
                              <w:t>Road House</w:t>
                            </w:r>
                            <w:proofErr w:type="gramEnd"/>
                            <w:r>
                              <w:rPr>
                                <w:color w:val="FFFFFF"/>
                                <w:sz w:val="12"/>
                                <w:szCs w:val="12"/>
                              </w:rPr>
                              <w:t xml:space="preserve"> &amp; 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A9D1A" id="Text Box 52" o:spid="_x0000_s1029" type="#_x0000_t202" style="position:absolute;left:0;text-align:left;margin-left:189.15pt;margin-top:218.6pt;width:63.15pt;height:34.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" filled="f" stroked="f">
                <v:textbox>
                  <w:txbxContent>
                    <w:p w14:paraId="57F1A725"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Hampton </w:t>
                      </w:r>
                      <w:proofErr w:type="gramStart"/>
                      <w:r>
                        <w:rPr>
                          <w:color w:val="FFFFFF"/>
                          <w:sz w:val="12"/>
                          <w:szCs w:val="12"/>
                        </w:rPr>
                        <w:t>Road House</w:t>
                      </w:r>
                      <w:proofErr w:type="gramEnd"/>
                      <w:r>
                        <w:rPr>
                          <w:color w:val="FFFFFF"/>
                          <w:sz w:val="12"/>
                          <w:szCs w:val="12"/>
                        </w:rPr>
                        <w:t xml:space="preserve"> &amp; Cottage</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2576" behindDoc="0" locked="0" layoutInCell="1" allowOverlap="1" wp14:anchorId="13C9AA3E" wp14:editId="588ADD95">
                <wp:simplePos x="0" y="0"/>
                <wp:positionH relativeFrom="column">
                  <wp:posOffset>3082290</wp:posOffset>
                </wp:positionH>
                <wp:positionV relativeFrom="paragraph">
                  <wp:posOffset>2776220</wp:posOffset>
                </wp:positionV>
                <wp:extent cx="802005" cy="364490"/>
                <wp:effectExtent l="0" t="3175" r="1905" b="3810"/>
                <wp:wrapNone/>
                <wp:docPr id="116522576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B80A2"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The Stone </w:t>
                            </w:r>
                            <w:r w:rsidRPr="0016790B">
                              <w:rPr>
                                <w:color w:val="FFFFFF"/>
                                <w:sz w:val="12"/>
                                <w:szCs w:val="12"/>
                              </w:rPr>
                              <w:t>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C9AA3E" id="Text Box 51" o:spid="_x0000_s1030" type="#_x0000_t202" style="position:absolute;left:0;text-align:left;margin-left:242.7pt;margin-top:218.6pt;width:63.15pt;height:28.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" filled="f" stroked="f">
                <v:textbox>
                  <w:txbxContent>
                    <w:p w14:paraId="3D8B80A2"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The Stone </w:t>
                      </w:r>
                      <w:r w:rsidRPr="0016790B">
                        <w:rPr>
                          <w:color w:val="FFFFFF"/>
                          <w:sz w:val="12"/>
                          <w:szCs w:val="12"/>
                        </w:rPr>
                        <w:t>Cottage</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4624" behindDoc="0" locked="0" layoutInCell="1" allowOverlap="1" wp14:anchorId="3A94BE0D" wp14:editId="2F69A4C2">
                <wp:simplePos x="0" y="0"/>
                <wp:positionH relativeFrom="column">
                  <wp:posOffset>2402205</wp:posOffset>
                </wp:positionH>
                <wp:positionV relativeFrom="paragraph">
                  <wp:posOffset>2335530</wp:posOffset>
                </wp:positionV>
                <wp:extent cx="802005" cy="440690"/>
                <wp:effectExtent l="1905" t="635" r="0" b="0"/>
                <wp:wrapNone/>
                <wp:docPr id="93067039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C70BB" w14:textId="77777777" w:rsidR="00382C31" w:rsidRPr="0016790B" w:rsidRDefault="00382C31" w:rsidP="00382C31">
                            <w:pPr>
                              <w:rPr>
                                <w:color w:val="FFFFFF"/>
                                <w:sz w:val="12"/>
                                <w:szCs w:val="12"/>
                              </w:rPr>
                            </w:pPr>
                            <w:r w:rsidRPr="0016790B">
                              <w:rPr>
                                <w:color w:val="FFFFFF"/>
                                <w:sz w:val="12"/>
                                <w:szCs w:val="12"/>
                              </w:rPr>
                              <w:t>Local Heritage Listed Item-Cottage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4BE0D" id="Text Box 50" o:spid="_x0000_s1031" type="#_x0000_t202" style="position:absolute;left:0;text-align:left;margin-left:189.15pt;margin-top:183.9pt;width:63.15pt;height:34.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" filled="f" stroked="f">
                <v:textbox>
                  <w:txbxContent>
                    <w:p w14:paraId="4B0C70BB" w14:textId="77777777" w:rsidR="00382C31" w:rsidRPr="0016790B" w:rsidRDefault="00382C31" w:rsidP="00382C31">
                      <w:pPr>
                        <w:rPr>
                          <w:color w:val="FFFFFF"/>
                          <w:sz w:val="12"/>
                          <w:szCs w:val="12"/>
                        </w:rPr>
                      </w:pPr>
                      <w:r w:rsidRPr="0016790B">
                        <w:rPr>
                          <w:color w:val="FFFFFF"/>
                          <w:sz w:val="12"/>
                          <w:szCs w:val="12"/>
                        </w:rPr>
                        <w:t>Local Heritage Listed Item-Cottage</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3600" behindDoc="0" locked="0" layoutInCell="1" allowOverlap="1" wp14:anchorId="774BD508" wp14:editId="08A5074E">
                <wp:simplePos x="0" y="0"/>
                <wp:positionH relativeFrom="column">
                  <wp:posOffset>2942590</wp:posOffset>
                </wp:positionH>
                <wp:positionV relativeFrom="paragraph">
                  <wp:posOffset>306705</wp:posOffset>
                </wp:positionV>
                <wp:extent cx="556895" cy="266700"/>
                <wp:effectExtent l="0" t="635" r="0" b="0"/>
                <wp:wrapNone/>
                <wp:docPr id="143178344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9326A" w14:textId="77777777" w:rsidR="00382C31" w:rsidRPr="0016790B" w:rsidRDefault="00382C31" w:rsidP="00382C31">
                            <w:pPr>
                              <w:rPr>
                                <w:color w:val="FFFFFF"/>
                                <w:sz w:val="12"/>
                                <w:szCs w:val="12"/>
                              </w:rPr>
                            </w:pPr>
                            <w:r w:rsidRPr="0016790B">
                              <w:rPr>
                                <w:color w:val="FFFFFF"/>
                                <w:sz w:val="12"/>
                                <w:szCs w:val="12"/>
                              </w:rPr>
                              <w:t>Hampton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4BD508" id="Text Box 49" o:spid="_x0000_s1032" type="#_x0000_t202" style="position:absolute;left:0;text-align:left;margin-left:231.7pt;margin-top:24.15pt;width:43.85pt;height:2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" filled="f" stroked="f">
                <v:textbox>
                  <w:txbxContent>
                    <w:p w14:paraId="3569326A" w14:textId="77777777" w:rsidR="00382C31" w:rsidRPr="0016790B" w:rsidRDefault="00382C31" w:rsidP="00382C31">
                      <w:pPr>
                        <w:rPr>
                          <w:color w:val="FFFFFF"/>
                          <w:sz w:val="12"/>
                          <w:szCs w:val="12"/>
                        </w:rPr>
                      </w:pPr>
                      <w:r w:rsidRPr="0016790B">
                        <w:rPr>
                          <w:color w:val="FFFFFF"/>
                          <w:sz w:val="12"/>
                          <w:szCs w:val="12"/>
                        </w:rPr>
                        <w:t>Hampton Road</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66432" behindDoc="0" locked="0" layoutInCell="1" allowOverlap="1" wp14:anchorId="33388BB8" wp14:editId="55F12C9A">
                <wp:simplePos x="0" y="0"/>
                <wp:positionH relativeFrom="column">
                  <wp:posOffset>5611495</wp:posOffset>
                </wp:positionH>
                <wp:positionV relativeFrom="paragraph">
                  <wp:posOffset>642620</wp:posOffset>
                </wp:positionV>
                <wp:extent cx="843915" cy="468630"/>
                <wp:effectExtent l="1270" t="3175" r="2540" b="4445"/>
                <wp:wrapNone/>
                <wp:docPr id="154186865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957A2" w14:textId="77777777" w:rsidR="00382C31" w:rsidRPr="00B35A5D" w:rsidRDefault="00382C31" w:rsidP="00382C31">
                            <w:pPr>
                              <w:rPr>
                                <w:b/>
                                <w:bCs/>
                                <w:color w:val="FFFFFF"/>
                                <w:sz w:val="16"/>
                                <w:szCs w:val="16"/>
                              </w:rPr>
                            </w:pPr>
                            <w:r w:rsidRPr="00B35A5D">
                              <w:rPr>
                                <w:b/>
                                <w:bCs/>
                                <w:color w:val="FFFFFF"/>
                                <w:sz w:val="16"/>
                                <w:szCs w:val="16"/>
                              </w:rPr>
                              <w:t>Sydney</w:t>
                            </w:r>
                            <w:r>
                              <w:rPr>
                                <w:b/>
                                <w:bCs/>
                                <w:color w:val="FFFFFF"/>
                                <w:sz w:val="16"/>
                                <w:szCs w:val="16"/>
                              </w:rPr>
                              <w:t xml:space="preserve"> via Lowther &amp; Good Forest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388BB8" id="Text Box 48" o:spid="_x0000_s1033" type="#_x0000_t202" style="position:absolute;left:0;text-align:left;margin-left:441.85pt;margin-top:50.6pt;width:66.45pt;height:36.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" filled="f" stroked="f">
                <v:textbox>
                  <w:txbxContent>
                    <w:p w14:paraId="1D0957A2" w14:textId="77777777" w:rsidR="00382C31" w:rsidRPr="00B35A5D" w:rsidRDefault="00382C31" w:rsidP="00382C31">
                      <w:pPr>
                        <w:rPr>
                          <w:b/>
                          <w:bCs/>
                          <w:color w:val="FFFFFF"/>
                          <w:sz w:val="16"/>
                          <w:szCs w:val="16"/>
                        </w:rPr>
                      </w:pPr>
                      <w:r w:rsidRPr="00B35A5D">
                        <w:rPr>
                          <w:b/>
                          <w:bCs/>
                          <w:color w:val="FFFFFF"/>
                          <w:sz w:val="16"/>
                          <w:szCs w:val="16"/>
                        </w:rPr>
                        <w:t>Sydney</w:t>
                      </w:r>
                      <w:r>
                        <w:rPr>
                          <w:b/>
                          <w:bCs/>
                          <w:color w:val="FFFFFF"/>
                          <w:sz w:val="16"/>
                          <w:szCs w:val="16"/>
                        </w:rPr>
                        <w:t xml:space="preserve"> via Lowther &amp; Good Forest</w:t>
                      </w:r>
                    </w:p>
                  </w:txbxContent>
                </v:textbox>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70528" behindDoc="0" locked="0" layoutInCell="1" allowOverlap="1" wp14:anchorId="1B54D668" wp14:editId="2ACE3374">
                <wp:simplePos x="0" y="0"/>
                <wp:positionH relativeFrom="column">
                  <wp:posOffset>238760</wp:posOffset>
                </wp:positionH>
                <wp:positionV relativeFrom="paragraph">
                  <wp:posOffset>278130</wp:posOffset>
                </wp:positionV>
                <wp:extent cx="622300" cy="249555"/>
                <wp:effectExtent l="635" t="635" r="0" b="0"/>
                <wp:wrapNone/>
                <wp:docPr id="87478085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BCE9F" w14:textId="77777777" w:rsidR="00382C31" w:rsidRDefault="00382C31" w:rsidP="00382C31">
                            <w:pPr>
                              <w:rPr>
                                <w:b/>
                                <w:bCs/>
                                <w:color w:val="FFFFFF"/>
                                <w:sz w:val="16"/>
                                <w:szCs w:val="16"/>
                              </w:rPr>
                            </w:pPr>
                            <w:r>
                              <w:rPr>
                                <w:b/>
                                <w:bCs/>
                                <w:color w:val="FFFFFF"/>
                                <w:sz w:val="16"/>
                                <w:szCs w:val="16"/>
                              </w:rPr>
                              <w:t>Lithgow</w:t>
                            </w:r>
                          </w:p>
                          <w:p w14:paraId="55F2706B" w14:textId="77777777" w:rsidR="00382C31" w:rsidRPr="00B35A5D" w:rsidRDefault="00382C31" w:rsidP="00382C31">
                            <w:pPr>
                              <w:rPr>
                                <w:b/>
                                <w:bCs/>
                                <w:color w:val="FFFFFF"/>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54D668" id="Text Box 47" o:spid="_x0000_s1034" type="#_x0000_t202" style="position:absolute;left:0;text-align:left;margin-left:18.8pt;margin-top:21.9pt;width:49pt;height:19.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G4wEAAKcDAAAOAAAAZHJzL2Uyb0RvYy54bWysU1Fv0zAQfkfiP1h+p0lDO7ao6TQ2DSGN&#10;gTT4AY5jJxaJz5zdJuXXc3a6rsAb4sXy3Tnffd93l831NPRsr9AbsBVfLnLOlJXQGNtW/NvX+ze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" filled="f" stroked="f">
                <v:textbox>
                  <w:txbxContent>
                    <w:p w14:paraId="0EBBCE9F" w14:textId="77777777" w:rsidR="00382C31" w:rsidRDefault="00382C31" w:rsidP="00382C31">
                      <w:pPr>
                        <w:rPr>
                          <w:b/>
                          <w:bCs/>
                          <w:color w:val="FFFFFF"/>
                          <w:sz w:val="16"/>
                          <w:szCs w:val="16"/>
                        </w:rPr>
                      </w:pPr>
                      <w:r>
                        <w:rPr>
                          <w:b/>
                          <w:bCs/>
                          <w:color w:val="FFFFFF"/>
                          <w:sz w:val="16"/>
                          <w:szCs w:val="16"/>
                        </w:rPr>
                        <w:t>Lithgow</w:t>
                      </w:r>
                    </w:p>
                    <w:p w14:paraId="55F2706B" w14:textId="77777777" w:rsidR="00382C31" w:rsidRPr="00B35A5D" w:rsidRDefault="00382C31" w:rsidP="00382C31">
                      <w:pPr>
                        <w:rPr>
                          <w:b/>
                          <w:bCs/>
                          <w:color w:val="FFFFFF"/>
                          <w:sz w:val="16"/>
                          <w:szCs w:val="16"/>
                        </w:rPr>
                      </w:pPr>
                    </w:p>
                  </w:txbxContent>
                </v:textbox>
              </v:shape>
            </w:pict>
          </mc:Fallback>
        </mc:AlternateContent>
      </w:r>
      <w:r>
        <w:rPr>
          <w:rFonts w:ascii="Arial" w:hAnsi="Arial" w:cs="Arial"/>
          <w:bCs/>
          <w:noProof/>
          <w:szCs w:val="22"/>
          <w:lang w:eastAsia="en-AU"/>
        </w:rPr>
        <mc:AlternateContent>
          <mc:Choice Requires="wps">
            <w:drawing>
              <wp:anchor distT="0" distB="0" distL="114300" distR="114300" simplePos="0" relativeHeight="251671552" behindDoc="0" locked="0" layoutInCell="1" allowOverlap="1" wp14:anchorId="20B20EFA" wp14:editId="3D770E59">
                <wp:simplePos x="0" y="0"/>
                <wp:positionH relativeFrom="column">
                  <wp:posOffset>93345</wp:posOffset>
                </wp:positionH>
                <wp:positionV relativeFrom="paragraph">
                  <wp:posOffset>133350</wp:posOffset>
                </wp:positionV>
                <wp:extent cx="277495" cy="173355"/>
                <wp:effectExtent l="45720" t="55880" r="10160" b="18415"/>
                <wp:wrapNone/>
                <wp:docPr id="923350239"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7495" cy="173355"/>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F612B0" id="_x0000_t32" coordsize="21600,21600" o:spt="32" o:oned="t" path="m,l21600,21600e" filled="f">
                <v:path arrowok="t" fillok="f" o:connecttype="none"/>
                <o:lock v:ext="edit" shapetype="t"/>
              </v:shapetype>
              <v:shape id="Straight Arrow Connector 46" o:spid="_x0000_s1026" type="#_x0000_t32" style="position:absolute;margin-left:7.35pt;margin-top:10.5pt;width:21.85pt;height:13.6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" strokecolor="white" strokeweight="1.5pt">
                <v:stroke endarrow="block"/>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68480" behindDoc="0" locked="0" layoutInCell="1" allowOverlap="1" wp14:anchorId="69F55353" wp14:editId="0EBE300C">
                <wp:simplePos x="0" y="0"/>
                <wp:positionH relativeFrom="column">
                  <wp:posOffset>417830</wp:posOffset>
                </wp:positionH>
                <wp:positionV relativeFrom="paragraph">
                  <wp:posOffset>3496945</wp:posOffset>
                </wp:positionV>
                <wp:extent cx="828675" cy="342265"/>
                <wp:effectExtent l="0" t="0" r="1270" b="635"/>
                <wp:wrapNone/>
                <wp:docPr id="146683448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2AEC7" w14:textId="77777777" w:rsidR="00382C31" w:rsidRPr="00B35A5D" w:rsidRDefault="00382C31" w:rsidP="00382C31">
                            <w:pPr>
                              <w:rPr>
                                <w:b/>
                                <w:bCs/>
                                <w:color w:val="FFFFFF"/>
                                <w:sz w:val="16"/>
                                <w:szCs w:val="16"/>
                              </w:rPr>
                            </w:pPr>
                            <w:r w:rsidRPr="00B35A5D">
                              <w:rPr>
                                <w:b/>
                                <w:bCs/>
                                <w:color w:val="FFFFFF"/>
                                <w:sz w:val="16"/>
                                <w:szCs w:val="16"/>
                              </w:rPr>
                              <w:t>Oberon</w:t>
                            </w:r>
                            <w:r>
                              <w:rPr>
                                <w:b/>
                                <w:bCs/>
                                <w:color w:val="FFFFFF"/>
                                <w:sz w:val="16"/>
                                <w:szCs w:val="16"/>
                              </w:rPr>
                              <w:t xml:space="preserve"> Via Tarana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F55353" id="Text Box 45" o:spid="_x0000_s1035" type="#_x0000_t202" style="position:absolute;left:0;text-align:left;margin-left:32.9pt;margin-top:275.35pt;width:65.25pt;height:26.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" filled="f" stroked="f">
                <v:textbox>
                  <w:txbxContent>
                    <w:p w14:paraId="47E2AEC7" w14:textId="77777777" w:rsidR="00382C31" w:rsidRPr="00B35A5D" w:rsidRDefault="00382C31" w:rsidP="00382C31">
                      <w:pPr>
                        <w:rPr>
                          <w:b/>
                          <w:bCs/>
                          <w:color w:val="FFFFFF"/>
                          <w:sz w:val="16"/>
                          <w:szCs w:val="16"/>
                        </w:rPr>
                      </w:pPr>
                      <w:r w:rsidRPr="00B35A5D">
                        <w:rPr>
                          <w:b/>
                          <w:bCs/>
                          <w:color w:val="FFFFFF"/>
                          <w:sz w:val="16"/>
                          <w:szCs w:val="16"/>
                        </w:rPr>
                        <w:t>Oberon</w:t>
                      </w:r>
                      <w:r>
                        <w:rPr>
                          <w:b/>
                          <w:bCs/>
                          <w:color w:val="FFFFFF"/>
                          <w:sz w:val="16"/>
                          <w:szCs w:val="16"/>
                        </w:rPr>
                        <w:t xml:space="preserve"> Via Tarana</w:t>
                      </w:r>
                    </w:p>
                  </w:txbxContent>
                </v:textbox>
              </v:shape>
            </w:pict>
          </mc:Fallback>
        </mc:AlternateContent>
      </w:r>
      <w:r>
        <w:rPr>
          <w:rFonts w:ascii="Arial" w:hAnsi="Arial" w:cs="Arial"/>
          <w:bCs/>
          <w:noProof/>
          <w:szCs w:val="22"/>
          <w:lang w:eastAsia="en-AU"/>
        </w:rPr>
        <mc:AlternateContent>
          <mc:Choice Requires="wps">
            <w:drawing>
              <wp:anchor distT="0" distB="0" distL="114300" distR="114300" simplePos="0" relativeHeight="251669504" behindDoc="0" locked="0" layoutInCell="1" allowOverlap="1" wp14:anchorId="038A9470" wp14:editId="39004A81">
                <wp:simplePos x="0" y="0"/>
                <wp:positionH relativeFrom="column">
                  <wp:posOffset>238760</wp:posOffset>
                </wp:positionH>
                <wp:positionV relativeFrom="paragraph">
                  <wp:posOffset>3692525</wp:posOffset>
                </wp:positionV>
                <wp:extent cx="278765" cy="185420"/>
                <wp:effectExtent l="48260" t="14605" r="15875" b="57150"/>
                <wp:wrapNone/>
                <wp:docPr id="1140944381"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8765" cy="18542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E3684" id="Straight Arrow Connector 44" o:spid="_x0000_s1026" type="#_x0000_t32" style="position:absolute;margin-left:18.8pt;margin-top:290.75pt;width:21.95pt;height:14.6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" strokecolor="white" strokeweight="1.5pt">
                <v:stroke endarrow="block"/>
              </v:shape>
            </w:pict>
          </mc:Fallback>
        </mc:AlternateContent>
      </w:r>
      <w:r>
        <w:rPr>
          <w:rFonts w:ascii="Arial" w:hAnsi="Arial" w:cs="Arial"/>
          <w:bCs/>
          <w:noProof/>
          <w:szCs w:val="22"/>
          <w:lang w:eastAsia="en-AU"/>
        </w:rPr>
        <mc:AlternateContent>
          <mc:Choice Requires="wps">
            <w:drawing>
              <wp:anchor distT="0" distB="0" distL="114300" distR="114300" simplePos="0" relativeHeight="251667456" behindDoc="0" locked="0" layoutInCell="1" allowOverlap="1" wp14:anchorId="766D34C5" wp14:editId="0504316F">
                <wp:simplePos x="0" y="0"/>
                <wp:positionH relativeFrom="column">
                  <wp:posOffset>6095365</wp:posOffset>
                </wp:positionH>
                <wp:positionV relativeFrom="paragraph">
                  <wp:posOffset>1112520</wp:posOffset>
                </wp:positionV>
                <wp:extent cx="315595" cy="0"/>
                <wp:effectExtent l="18415" t="63500" r="27940" b="60325"/>
                <wp:wrapNone/>
                <wp:docPr id="1626911247"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595" cy="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207BB" id="Straight Arrow Connector 43" o:spid="_x0000_s1026" type="#_x0000_t32" style="position:absolute;margin-left:479.95pt;margin-top:87.6pt;width:24.8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" strokecolor="white" strokeweight="1.5pt">
                <v:stroke endarrow="block"/>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64384" behindDoc="0" locked="0" layoutInCell="1" allowOverlap="1" wp14:anchorId="568E7096" wp14:editId="0B7D790A">
                <wp:simplePos x="0" y="0"/>
                <wp:positionH relativeFrom="column">
                  <wp:posOffset>3263900</wp:posOffset>
                </wp:positionH>
                <wp:positionV relativeFrom="paragraph">
                  <wp:posOffset>3686810</wp:posOffset>
                </wp:positionV>
                <wp:extent cx="676275" cy="342265"/>
                <wp:effectExtent l="0" t="0" r="3175" b="1270"/>
                <wp:wrapNone/>
                <wp:docPr id="69652370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D56F6" w14:textId="77777777" w:rsidR="00382C31" w:rsidRPr="00B35A5D" w:rsidRDefault="00382C31" w:rsidP="00382C31">
                            <w:pPr>
                              <w:rPr>
                                <w:b/>
                                <w:bCs/>
                                <w:color w:val="FFFFFF"/>
                                <w:sz w:val="16"/>
                                <w:szCs w:val="16"/>
                              </w:rPr>
                            </w:pPr>
                            <w:r w:rsidRPr="00B35A5D">
                              <w:rPr>
                                <w:b/>
                                <w:bCs/>
                                <w:color w:val="FFFFFF"/>
                                <w:sz w:val="16"/>
                                <w:szCs w:val="16"/>
                              </w:rPr>
                              <w:t>Oberon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8E7096" id="Text Box 42" o:spid="_x0000_s1036" type="#_x0000_t202" style="position:absolute;left:0;text-align:left;margin-left:257pt;margin-top:290.3pt;width:53.25pt;height:26.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" filled="f" stroked="f">
                <v:textbox>
                  <w:txbxContent>
                    <w:p w14:paraId="6DAD56F6" w14:textId="77777777" w:rsidR="00382C31" w:rsidRPr="00B35A5D" w:rsidRDefault="00382C31" w:rsidP="00382C31">
                      <w:pPr>
                        <w:rPr>
                          <w:b/>
                          <w:bCs/>
                          <w:color w:val="FFFFFF"/>
                          <w:sz w:val="16"/>
                          <w:szCs w:val="16"/>
                        </w:rPr>
                      </w:pPr>
                      <w:r w:rsidRPr="00B35A5D">
                        <w:rPr>
                          <w:b/>
                          <w:bCs/>
                          <w:color w:val="FFFFFF"/>
                          <w:sz w:val="16"/>
                          <w:szCs w:val="16"/>
                        </w:rPr>
                        <w:t>Oberon</w:t>
                      </w:r>
                    </w:p>
                  </w:txbxContent>
                </v:textbox>
              </v:shape>
            </w:pict>
          </mc:Fallback>
        </mc:AlternateContent>
      </w:r>
      <w:r>
        <w:rPr>
          <w:rFonts w:ascii="Arial" w:hAnsi="Arial" w:cs="Arial"/>
          <w:bCs/>
          <w:noProof/>
          <w:szCs w:val="22"/>
          <w:lang w:eastAsia="en-AU"/>
        </w:rPr>
        <mc:AlternateContent>
          <mc:Choice Requires="wps">
            <w:drawing>
              <wp:anchor distT="0" distB="0" distL="114300" distR="114300" simplePos="0" relativeHeight="251665408" behindDoc="0" locked="0" layoutInCell="1" allowOverlap="1" wp14:anchorId="3182109F" wp14:editId="37E77FFE">
                <wp:simplePos x="0" y="0"/>
                <wp:positionH relativeFrom="column">
                  <wp:posOffset>3499485</wp:posOffset>
                </wp:positionH>
                <wp:positionV relativeFrom="paragraph">
                  <wp:posOffset>3877945</wp:posOffset>
                </wp:positionV>
                <wp:extent cx="136525" cy="151130"/>
                <wp:effectExtent l="13335" t="9525" r="59690" b="48895"/>
                <wp:wrapNone/>
                <wp:docPr id="188137010"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15113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44281" id="Straight Arrow Connector 41" o:spid="_x0000_s1026" type="#_x0000_t32" style="position:absolute;margin-left:275.55pt;margin-top:305.35pt;width:10.75pt;height:1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" strokecolor="white" strokeweight="1.5pt">
                <v:stroke endarrow="block"/>
              </v:shape>
            </w:pict>
          </mc:Fallback>
        </mc:AlternateContent>
      </w:r>
      <w:r>
        <w:rPr>
          <w:rFonts w:ascii="Arial" w:hAnsi="Arial" w:cs="Arial"/>
          <w:bCs/>
          <w:noProof/>
          <w:szCs w:val="22"/>
          <w:lang w:eastAsia="en-AU"/>
        </w:rPr>
        <mc:AlternateContent>
          <mc:Choice Requires="wps">
            <w:drawing>
              <wp:anchor distT="45720" distB="45720" distL="114300" distR="114300" simplePos="0" relativeHeight="251662336" behindDoc="0" locked="0" layoutInCell="1" allowOverlap="1" wp14:anchorId="65C46D57" wp14:editId="5764F96C">
                <wp:simplePos x="0" y="0"/>
                <wp:positionH relativeFrom="column">
                  <wp:posOffset>4379595</wp:posOffset>
                </wp:positionH>
                <wp:positionV relativeFrom="paragraph">
                  <wp:posOffset>1415415</wp:posOffset>
                </wp:positionV>
                <wp:extent cx="812800" cy="278130"/>
                <wp:effectExtent l="0" t="4445" r="0" b="3175"/>
                <wp:wrapNone/>
                <wp:docPr id="120710979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0DAE5" w14:textId="77777777" w:rsidR="00382C31" w:rsidRPr="00B35A5D" w:rsidRDefault="00382C31" w:rsidP="00382C31">
                            <w:pPr>
                              <w:rPr>
                                <w:color w:val="FFFFFF"/>
                                <w:sz w:val="12"/>
                                <w:szCs w:val="12"/>
                              </w:rPr>
                            </w:pPr>
                            <w:r w:rsidRPr="00B35A5D">
                              <w:rPr>
                                <w:color w:val="FFFFFF"/>
                                <w:sz w:val="12"/>
                                <w:szCs w:val="12"/>
                              </w:rPr>
                              <w:t>Hampton Halfway Hotel/Motel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C46D57" id="Text Box 40" o:spid="_x0000_s1037" type="#_x0000_t202" style="position:absolute;left:0;text-align:left;margin-left:344.85pt;margin-top:111.45pt;width:64pt;height:21.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" filled="f" stroked="f">
                <v:textbox>
                  <w:txbxContent>
                    <w:p w14:paraId="1DB0DAE5" w14:textId="77777777" w:rsidR="00382C31" w:rsidRPr="00B35A5D" w:rsidRDefault="00382C31" w:rsidP="00382C31">
                      <w:pPr>
                        <w:rPr>
                          <w:color w:val="FFFFFF"/>
                          <w:sz w:val="12"/>
                          <w:szCs w:val="12"/>
                        </w:rPr>
                      </w:pPr>
                      <w:r w:rsidRPr="00B35A5D">
                        <w:rPr>
                          <w:color w:val="FFFFFF"/>
                          <w:sz w:val="12"/>
                          <w:szCs w:val="12"/>
                        </w:rPr>
                        <w:t>Hampton Halfway Hotel/Motel</w:t>
                      </w:r>
                    </w:p>
                  </w:txbxContent>
                </v:textbox>
              </v:shape>
            </w:pict>
          </mc:Fallback>
        </mc:AlternateContent>
      </w:r>
      <w:r>
        <w:rPr>
          <w:noProof/>
        </w:rPr>
        <mc:AlternateContent>
          <mc:Choice Requires="wps">
            <w:drawing>
              <wp:anchor distT="45720" distB="45720" distL="114300" distR="114300" simplePos="0" relativeHeight="251660288" behindDoc="0" locked="0" layoutInCell="1" allowOverlap="1" wp14:anchorId="3BA38AAE" wp14:editId="7DB3B1DA">
                <wp:simplePos x="0" y="0"/>
                <wp:positionH relativeFrom="column">
                  <wp:posOffset>3051810</wp:posOffset>
                </wp:positionH>
                <wp:positionV relativeFrom="paragraph">
                  <wp:posOffset>1279525</wp:posOffset>
                </wp:positionV>
                <wp:extent cx="676275" cy="266700"/>
                <wp:effectExtent l="3810" t="1905" r="0" b="0"/>
                <wp:wrapNone/>
                <wp:docPr id="6254363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A7FD1" w14:textId="77777777" w:rsidR="00382C31" w:rsidRPr="00B35A5D" w:rsidRDefault="00382C31" w:rsidP="00382C31">
                            <w:pPr>
                              <w:rPr>
                                <w:color w:val="FFFFFF"/>
                                <w:sz w:val="12"/>
                                <w:szCs w:val="12"/>
                              </w:rPr>
                            </w:pPr>
                            <w:r w:rsidRPr="00B35A5D">
                              <w:rPr>
                                <w:color w:val="FFFFFF"/>
                                <w:sz w:val="12"/>
                                <w:szCs w:val="12"/>
                              </w:rPr>
                              <w:t xml:space="preserve">Development </w:t>
                            </w:r>
                          </w:p>
                          <w:p w14:paraId="73962D92" w14:textId="77777777" w:rsidR="00382C31" w:rsidRPr="00B35A5D" w:rsidRDefault="00382C31" w:rsidP="00382C31">
                            <w:pPr>
                              <w:rPr>
                                <w:color w:val="FFFFFF"/>
                                <w:sz w:val="12"/>
                                <w:szCs w:val="12"/>
                              </w:rPr>
                            </w:pPr>
                            <w:r w:rsidRPr="00B35A5D">
                              <w:rPr>
                                <w:color w:val="FFFFFF"/>
                                <w:sz w:val="12"/>
                                <w:szCs w:val="12"/>
                              </w:rPr>
                              <w:t>Site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A38AAE" id="Text Box 39" o:spid="_x0000_s1038" type="#_x0000_t202" style="position:absolute;left:0;text-align:left;margin-left:240.3pt;margin-top:100.75pt;width:53.25pt;height:2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" filled="f" stroked="f">
                <v:textbox>
                  <w:txbxContent>
                    <w:p w14:paraId="00CA7FD1" w14:textId="77777777" w:rsidR="00382C31" w:rsidRPr="00B35A5D" w:rsidRDefault="00382C31" w:rsidP="00382C31">
                      <w:pPr>
                        <w:rPr>
                          <w:color w:val="FFFFFF"/>
                          <w:sz w:val="12"/>
                          <w:szCs w:val="12"/>
                        </w:rPr>
                      </w:pPr>
                      <w:r w:rsidRPr="00B35A5D">
                        <w:rPr>
                          <w:color w:val="FFFFFF"/>
                          <w:sz w:val="12"/>
                          <w:szCs w:val="12"/>
                        </w:rPr>
                        <w:t xml:space="preserve">Development </w:t>
                      </w:r>
                    </w:p>
                    <w:p w14:paraId="73962D92" w14:textId="77777777" w:rsidR="00382C31" w:rsidRPr="00B35A5D" w:rsidRDefault="00382C31" w:rsidP="00382C31">
                      <w:pPr>
                        <w:rPr>
                          <w:color w:val="FFFFFF"/>
                          <w:sz w:val="12"/>
                          <w:szCs w:val="12"/>
                        </w:rPr>
                      </w:pPr>
                      <w:r w:rsidRPr="00B35A5D">
                        <w:rPr>
                          <w:color w:val="FFFFFF"/>
                          <w:sz w:val="12"/>
                          <w:szCs w:val="12"/>
                        </w:rPr>
                        <w:t>Site</w:t>
                      </w:r>
                    </w:p>
                  </w:txbxContent>
                </v:textbox>
              </v:shape>
            </w:pict>
          </mc:Fallback>
        </mc:AlternateContent>
      </w:r>
      <w:r>
        <w:rPr>
          <w:rFonts w:ascii="Arial" w:hAnsi="Arial" w:cs="Arial"/>
          <w:noProof/>
          <w:szCs w:val="22"/>
          <w:lang w:eastAsia="en-AU"/>
        </w:rPr>
        <w:drawing>
          <wp:inline distT="0" distB="0" distL="0" distR="0" wp14:anchorId="621F7A5B" wp14:editId="4FBC6AF2">
            <wp:extent cx="6515100" cy="4065905"/>
            <wp:effectExtent l="0" t="0" r="0" b="0"/>
            <wp:docPr id="20096854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100" cy="4065905"/>
                    </a:xfrm>
                    <a:prstGeom prst="rect">
                      <a:avLst/>
                    </a:prstGeom>
                    <a:noFill/>
                    <a:ln>
                      <a:noFill/>
                    </a:ln>
                  </pic:spPr>
                </pic:pic>
              </a:graphicData>
            </a:graphic>
          </wp:inline>
        </w:drawing>
      </w:r>
      <w:r w:rsidRPr="009C411E">
        <w:rPr>
          <w:rFonts w:ascii="Arial" w:hAnsi="Arial" w:cs="Arial"/>
          <w:b/>
          <w:szCs w:val="22"/>
          <w:highlight w:val="yellow"/>
          <w:lang w:eastAsia="en-AU"/>
        </w:rPr>
        <w:t xml:space="preserve"> </w:t>
      </w:r>
      <w:r w:rsidRPr="00D93139">
        <w:rPr>
          <w:rFonts w:ascii="Arial" w:hAnsi="Arial" w:cs="Arial"/>
          <w:b/>
          <w:szCs w:val="22"/>
          <w:lang w:eastAsia="en-AU"/>
        </w:rPr>
        <w:t xml:space="preserve">Figure 1: </w:t>
      </w:r>
      <w:r w:rsidRPr="00D93139">
        <w:rPr>
          <w:rFonts w:ascii="Arial" w:hAnsi="Arial" w:cs="Arial"/>
          <w:bCs/>
          <w:i/>
          <w:iCs/>
          <w:szCs w:val="22"/>
          <w:lang w:eastAsia="en-AU"/>
        </w:rPr>
        <w:t>Aerial Image of the development site,2025</w:t>
      </w:r>
    </w:p>
    <w:p w14:paraId="263014A0" w14:textId="77777777" w:rsidR="00382C31" w:rsidRPr="00FD7933" w:rsidRDefault="00382C31" w:rsidP="00382C31">
      <w:pPr>
        <w:tabs>
          <w:tab w:val="left" w:pos="7485"/>
        </w:tabs>
        <w:ind w:right="23"/>
        <w:rPr>
          <w:rFonts w:ascii="Arial" w:hAnsi="Arial" w:cs="Arial"/>
          <w:bCs/>
          <w:szCs w:val="22"/>
          <w:highlight w:val="yellow"/>
          <w:lang w:eastAsia="en-AU"/>
        </w:rPr>
      </w:pPr>
    </w:p>
    <w:p w14:paraId="1D9413B2" w14:textId="40735105" w:rsidR="00382C31" w:rsidRPr="00764CBB" w:rsidRDefault="00382C31" w:rsidP="00382C31">
      <w:pPr>
        <w:tabs>
          <w:tab w:val="left" w:pos="7485"/>
        </w:tabs>
        <w:ind w:right="23"/>
        <w:jc w:val="both"/>
        <w:rPr>
          <w:rFonts w:ascii="Arial" w:hAnsi="Arial" w:cs="Arial"/>
          <w:bCs/>
          <w:szCs w:val="22"/>
          <w:lang w:eastAsia="en-AU"/>
        </w:rPr>
      </w:pPr>
      <w:r w:rsidRPr="00FD7933">
        <w:rPr>
          <w:rFonts w:ascii="Arial" w:hAnsi="Arial" w:cs="Arial"/>
          <w:bCs/>
          <w:szCs w:val="22"/>
          <w:lang w:eastAsia="en-AU"/>
        </w:rPr>
        <w:t xml:space="preserve">The topography of the </w:t>
      </w:r>
      <w:r w:rsidRPr="00764CBB">
        <w:rPr>
          <w:rFonts w:ascii="Arial" w:hAnsi="Arial" w:cs="Arial"/>
          <w:bCs/>
          <w:szCs w:val="22"/>
          <w:lang w:eastAsia="en-AU"/>
        </w:rPr>
        <w:t>development site</w:t>
      </w:r>
      <w:r w:rsidRPr="00FD7933">
        <w:rPr>
          <w:rFonts w:ascii="Arial" w:hAnsi="Arial" w:cs="Arial"/>
          <w:bCs/>
          <w:szCs w:val="22"/>
          <w:lang w:eastAsia="en-AU"/>
        </w:rPr>
        <w:t xml:space="preserve"> </w:t>
      </w:r>
      <w:r w:rsidRPr="00764CBB">
        <w:rPr>
          <w:rFonts w:ascii="Arial" w:hAnsi="Arial" w:cs="Arial"/>
          <w:bCs/>
          <w:szCs w:val="22"/>
          <w:lang w:eastAsia="en-AU"/>
        </w:rPr>
        <w:t>is relatively flat with a slight fall to the west. The site is surround</w:t>
      </w:r>
      <w:r w:rsidR="00857A74">
        <w:rPr>
          <w:rFonts w:ascii="Arial" w:hAnsi="Arial" w:cs="Arial"/>
          <w:bCs/>
          <w:szCs w:val="22"/>
          <w:lang w:eastAsia="en-AU"/>
        </w:rPr>
        <w:t>ed</w:t>
      </w:r>
      <w:r w:rsidRPr="00764CBB">
        <w:rPr>
          <w:rFonts w:ascii="Arial" w:hAnsi="Arial" w:cs="Arial"/>
          <w:bCs/>
          <w:szCs w:val="22"/>
          <w:lang w:eastAsia="en-AU"/>
        </w:rPr>
        <w:t xml:space="preserve"> by hilly mountain ranges. valleys and ridges.  </w:t>
      </w:r>
    </w:p>
    <w:p w14:paraId="54C457C6" w14:textId="77777777" w:rsidR="00382C31" w:rsidRPr="00764CBB" w:rsidRDefault="00382C31" w:rsidP="00382C31">
      <w:pPr>
        <w:tabs>
          <w:tab w:val="left" w:pos="7485"/>
        </w:tabs>
        <w:ind w:right="23"/>
        <w:jc w:val="both"/>
        <w:rPr>
          <w:rFonts w:ascii="Arial" w:hAnsi="Arial" w:cs="Arial"/>
          <w:bCs/>
          <w:szCs w:val="22"/>
          <w:lang w:eastAsia="en-AU"/>
        </w:rPr>
      </w:pPr>
    </w:p>
    <w:p w14:paraId="0B68250B" w14:textId="0CD534BC" w:rsidR="00382C31" w:rsidRPr="00764CBB" w:rsidRDefault="00382C31" w:rsidP="00382C31">
      <w:pPr>
        <w:tabs>
          <w:tab w:val="left" w:pos="7485"/>
        </w:tabs>
        <w:ind w:right="23"/>
        <w:jc w:val="both"/>
        <w:rPr>
          <w:rFonts w:ascii="Arial" w:hAnsi="Arial" w:cs="Arial"/>
          <w:bCs/>
          <w:szCs w:val="22"/>
          <w:lang w:eastAsia="en-AU"/>
        </w:rPr>
      </w:pPr>
      <w:r w:rsidRPr="00764CBB">
        <w:rPr>
          <w:rFonts w:ascii="Arial" w:hAnsi="Arial" w:cs="Arial"/>
          <w:bCs/>
          <w:szCs w:val="22"/>
          <w:lang w:eastAsia="en-AU"/>
        </w:rPr>
        <w:t>The property and that section of Hampton Road is located on a higher elevation th</w:t>
      </w:r>
      <w:r w:rsidR="00857A74">
        <w:rPr>
          <w:rFonts w:ascii="Arial" w:hAnsi="Arial" w:cs="Arial"/>
          <w:bCs/>
          <w:szCs w:val="22"/>
          <w:lang w:eastAsia="en-AU"/>
        </w:rPr>
        <w:t>a</w:t>
      </w:r>
      <w:r w:rsidRPr="00764CBB">
        <w:rPr>
          <w:rFonts w:ascii="Arial" w:hAnsi="Arial" w:cs="Arial"/>
          <w:bCs/>
          <w:szCs w:val="22"/>
          <w:lang w:eastAsia="en-AU"/>
        </w:rPr>
        <w:t xml:space="preserve">n surrounding properties and overlooks the escarpment in all directions. </w:t>
      </w:r>
    </w:p>
    <w:p w14:paraId="3561CFDE" w14:textId="77777777" w:rsidR="00382C31" w:rsidRPr="00FD7933" w:rsidRDefault="00382C31" w:rsidP="00382C31">
      <w:pPr>
        <w:tabs>
          <w:tab w:val="left" w:pos="7485"/>
        </w:tabs>
        <w:ind w:right="23"/>
        <w:rPr>
          <w:rFonts w:ascii="Arial" w:hAnsi="Arial" w:cs="Arial"/>
          <w:bCs/>
          <w:szCs w:val="22"/>
          <w:highlight w:val="yellow"/>
          <w:lang w:eastAsia="en-AU"/>
        </w:rPr>
      </w:pPr>
    </w:p>
    <w:p w14:paraId="04704C52" w14:textId="77777777" w:rsidR="00382C31" w:rsidRPr="00FD7933" w:rsidRDefault="00382C31" w:rsidP="00382C31">
      <w:pPr>
        <w:tabs>
          <w:tab w:val="left" w:pos="7485"/>
        </w:tabs>
        <w:ind w:right="23"/>
        <w:jc w:val="both"/>
        <w:rPr>
          <w:rFonts w:ascii="Arial" w:hAnsi="Arial" w:cs="Arial"/>
          <w:bCs/>
          <w:szCs w:val="22"/>
          <w:lang w:eastAsia="en-AU"/>
        </w:rPr>
      </w:pPr>
      <w:r w:rsidRPr="00283459">
        <w:rPr>
          <w:rFonts w:ascii="Arial" w:hAnsi="Arial" w:cs="Arial"/>
          <w:bCs/>
          <w:szCs w:val="22"/>
          <w:lang w:eastAsia="en-AU"/>
        </w:rPr>
        <w:t>The site is predominantly cleared with small patches of vegetation. The proposed location for the new towers is clear of existing vegetation, other than grasslands.</w:t>
      </w:r>
    </w:p>
    <w:p w14:paraId="632CA301" w14:textId="77777777" w:rsidR="00382C31" w:rsidRPr="00FD7933" w:rsidRDefault="00382C31" w:rsidP="00382C31">
      <w:pPr>
        <w:tabs>
          <w:tab w:val="left" w:pos="7485"/>
        </w:tabs>
        <w:ind w:right="23"/>
        <w:jc w:val="center"/>
        <w:rPr>
          <w:rFonts w:ascii="Arial" w:hAnsi="Arial" w:cs="Arial"/>
          <w:bCs/>
          <w:szCs w:val="22"/>
          <w:highlight w:val="yellow"/>
          <w:lang w:eastAsia="en-AU"/>
        </w:rPr>
      </w:pPr>
    </w:p>
    <w:p w14:paraId="42764690" w14:textId="77777777" w:rsidR="00382C31" w:rsidRPr="00FD7933" w:rsidRDefault="00382C31" w:rsidP="00382C31">
      <w:pPr>
        <w:tabs>
          <w:tab w:val="left" w:pos="7485"/>
        </w:tabs>
        <w:ind w:right="23"/>
        <w:rPr>
          <w:rFonts w:ascii="Arial" w:hAnsi="Arial" w:cs="Arial"/>
          <w:bCs/>
          <w:sz w:val="24"/>
          <w:szCs w:val="24"/>
          <w:highlight w:val="yellow"/>
          <w:lang w:eastAsia="en-AU"/>
        </w:rPr>
      </w:pPr>
      <w:r w:rsidRPr="00FD7933">
        <w:rPr>
          <w:rFonts w:ascii="Arial" w:hAnsi="Arial" w:cs="Arial"/>
          <w:bCs/>
          <w:sz w:val="24"/>
          <w:szCs w:val="24"/>
          <w:highlight w:val="yellow"/>
          <w:lang w:eastAsia="en-AU"/>
        </w:rPr>
        <w:t xml:space="preserve">         </w:t>
      </w:r>
    </w:p>
    <w:p w14:paraId="4E7DDD0D" w14:textId="408558A3" w:rsidR="00382C31" w:rsidRPr="001B0628" w:rsidRDefault="00382C31" w:rsidP="00D93139">
      <w:pPr>
        <w:pStyle w:val="NoSpacing"/>
        <w:jc w:val="center"/>
        <w:rPr>
          <w:rFonts w:ascii="Times New Roman" w:hAnsi="Times New Roman"/>
          <w:sz w:val="24"/>
          <w:lang w:eastAsia="en-AU"/>
        </w:rPr>
      </w:pPr>
      <w:r>
        <w:rPr>
          <w:noProof/>
        </w:rPr>
        <w:lastRenderedPageBreak/>
        <w:drawing>
          <wp:inline distT="0" distB="0" distL="0" distR="0" wp14:anchorId="6CA5E0E1" wp14:editId="6531A759">
            <wp:extent cx="4648200" cy="3473486"/>
            <wp:effectExtent l="0" t="0" r="0" b="0"/>
            <wp:docPr id="4330086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55020" cy="3478582"/>
                    </a:xfrm>
                    <a:prstGeom prst="rect">
                      <a:avLst/>
                    </a:prstGeom>
                    <a:noFill/>
                    <a:ln>
                      <a:noFill/>
                    </a:ln>
                  </pic:spPr>
                </pic:pic>
              </a:graphicData>
            </a:graphic>
          </wp:inline>
        </w:drawing>
      </w:r>
    </w:p>
    <w:p w14:paraId="4D96144A" w14:textId="349835C2" w:rsidR="00382C31" w:rsidRPr="001B0628" w:rsidRDefault="00382C31" w:rsidP="00D93139">
      <w:pPr>
        <w:jc w:val="center"/>
        <w:rPr>
          <w:rFonts w:ascii="Arial" w:eastAsia="Calibri" w:hAnsi="Arial" w:cs="Arial"/>
          <w:bCs/>
          <w:i/>
          <w:iCs/>
          <w:szCs w:val="22"/>
          <w:lang w:eastAsia="en-AU"/>
        </w:rPr>
      </w:pPr>
      <w:r w:rsidRPr="001B0628">
        <w:rPr>
          <w:rFonts w:ascii="Arial" w:eastAsia="Calibri" w:hAnsi="Arial" w:cs="Arial"/>
          <w:b/>
          <w:szCs w:val="22"/>
          <w:lang w:eastAsia="en-AU"/>
        </w:rPr>
        <w:t xml:space="preserve">Figure 2: </w:t>
      </w:r>
      <w:r w:rsidRPr="001B0628">
        <w:rPr>
          <w:rFonts w:ascii="Arial" w:eastAsia="Calibri" w:hAnsi="Arial" w:cs="Arial"/>
          <w:bCs/>
          <w:i/>
          <w:iCs/>
          <w:szCs w:val="22"/>
          <w:lang w:eastAsia="en-AU"/>
        </w:rPr>
        <w:t>Photo of the property from Hampton Road, 18 February 2026</w:t>
      </w:r>
    </w:p>
    <w:p w14:paraId="11952930" w14:textId="77777777" w:rsidR="00382C31" w:rsidRPr="00FD7933" w:rsidRDefault="00382C31" w:rsidP="00382C31">
      <w:pPr>
        <w:rPr>
          <w:rFonts w:ascii="Times New Roman" w:eastAsia="Calibri" w:hAnsi="Times New Roman" w:cs="Arial"/>
          <w:szCs w:val="22"/>
          <w:highlight w:val="yellow"/>
          <w:lang w:eastAsia="en-AU"/>
        </w:rPr>
      </w:pPr>
    </w:p>
    <w:p w14:paraId="2259C2CC" w14:textId="531F66F6" w:rsidR="00382C31" w:rsidRDefault="00382C31" w:rsidP="00382C31">
      <w:pPr>
        <w:pStyle w:val="NoSpacing"/>
        <w:jc w:val="center"/>
        <w:rPr>
          <w:rFonts w:ascii="Times New Roman" w:hAnsi="Times New Roman"/>
          <w:sz w:val="24"/>
          <w:lang w:eastAsia="en-AU"/>
        </w:rPr>
      </w:pPr>
      <w:r>
        <w:rPr>
          <w:noProof/>
        </w:rPr>
        <w:drawing>
          <wp:inline distT="0" distB="0" distL="0" distR="0" wp14:anchorId="32B10031" wp14:editId="6F760FC6">
            <wp:extent cx="4923790" cy="3692525"/>
            <wp:effectExtent l="6032" t="0" r="0" b="0"/>
            <wp:docPr id="266153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923790" cy="3692525"/>
                    </a:xfrm>
                    <a:prstGeom prst="rect">
                      <a:avLst/>
                    </a:prstGeom>
                    <a:noFill/>
                    <a:ln>
                      <a:noFill/>
                    </a:ln>
                  </pic:spPr>
                </pic:pic>
              </a:graphicData>
            </a:graphic>
          </wp:inline>
        </w:drawing>
      </w:r>
    </w:p>
    <w:p w14:paraId="6892D3F7" w14:textId="77777777" w:rsidR="00382C31" w:rsidRPr="00FD7933" w:rsidRDefault="00382C31" w:rsidP="00382C31">
      <w:pPr>
        <w:jc w:val="center"/>
        <w:rPr>
          <w:rFonts w:ascii="Arial" w:eastAsia="Calibri" w:hAnsi="Arial" w:cs="Arial"/>
          <w:bCs/>
          <w:i/>
          <w:iCs/>
          <w:szCs w:val="22"/>
          <w:highlight w:val="yellow"/>
          <w:lang w:eastAsia="en-AU"/>
        </w:rPr>
      </w:pPr>
      <w:r w:rsidRPr="001E4287">
        <w:rPr>
          <w:rFonts w:ascii="Arial" w:eastAsia="Calibri" w:hAnsi="Arial" w:cs="Arial"/>
          <w:b/>
          <w:szCs w:val="22"/>
          <w:lang w:eastAsia="en-AU"/>
        </w:rPr>
        <w:t xml:space="preserve">Figure 3: </w:t>
      </w:r>
      <w:r w:rsidRPr="001E4287">
        <w:rPr>
          <w:rFonts w:ascii="Arial" w:eastAsia="Calibri" w:hAnsi="Arial" w:cs="Arial"/>
          <w:bCs/>
          <w:i/>
          <w:iCs/>
          <w:szCs w:val="22"/>
          <w:lang w:eastAsia="en-AU"/>
        </w:rPr>
        <w:t xml:space="preserve">Photo of one of the current wind turbines on the property, from the current access entrance, </w:t>
      </w:r>
      <w:r w:rsidRPr="001B0628">
        <w:rPr>
          <w:rFonts w:ascii="Arial" w:eastAsia="Calibri" w:hAnsi="Arial" w:cs="Arial"/>
          <w:bCs/>
          <w:i/>
          <w:iCs/>
          <w:szCs w:val="22"/>
          <w:lang w:eastAsia="en-AU"/>
        </w:rPr>
        <w:t>18 February 2026</w:t>
      </w:r>
    </w:p>
    <w:p w14:paraId="63DA8BFC" w14:textId="77777777" w:rsidR="00382C31" w:rsidRPr="00FD7933" w:rsidRDefault="00382C31" w:rsidP="00382C31">
      <w:pPr>
        <w:rPr>
          <w:rFonts w:ascii="Arial" w:eastAsia="Calibri" w:hAnsi="Arial" w:cs="Arial"/>
          <w:bCs/>
          <w:i/>
          <w:iCs/>
          <w:szCs w:val="22"/>
          <w:highlight w:val="yellow"/>
          <w:lang w:eastAsia="en-AU"/>
        </w:rPr>
      </w:pPr>
    </w:p>
    <w:p w14:paraId="523939E8" w14:textId="5C9E3C4E" w:rsidR="00382C31" w:rsidRDefault="00382C31" w:rsidP="00382C31">
      <w:pPr>
        <w:pStyle w:val="NoSpacing"/>
        <w:jc w:val="center"/>
        <w:rPr>
          <w:rFonts w:ascii="Times New Roman" w:hAnsi="Times New Roman"/>
          <w:sz w:val="24"/>
          <w:lang w:eastAsia="en-AU"/>
        </w:rPr>
      </w:pPr>
      <w:r>
        <w:rPr>
          <w:noProof/>
        </w:rPr>
        <w:lastRenderedPageBreak/>
        <w:drawing>
          <wp:inline distT="0" distB="0" distL="0" distR="0" wp14:anchorId="4B61135E" wp14:editId="759050D3">
            <wp:extent cx="5609590" cy="4214495"/>
            <wp:effectExtent l="0" t="7303" r="2858" b="2857"/>
            <wp:docPr id="13843493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5609590" cy="4214495"/>
                    </a:xfrm>
                    <a:prstGeom prst="rect">
                      <a:avLst/>
                    </a:prstGeom>
                    <a:noFill/>
                    <a:ln>
                      <a:noFill/>
                    </a:ln>
                  </pic:spPr>
                </pic:pic>
              </a:graphicData>
            </a:graphic>
          </wp:inline>
        </w:drawing>
      </w:r>
    </w:p>
    <w:p w14:paraId="786F60AE" w14:textId="58B74417" w:rsidR="00382C31" w:rsidRPr="00FD7933" w:rsidRDefault="00382C31" w:rsidP="00382C31">
      <w:pPr>
        <w:jc w:val="center"/>
        <w:rPr>
          <w:rFonts w:ascii="Arial" w:eastAsia="Calibri" w:hAnsi="Arial" w:cs="Arial"/>
          <w:bCs/>
          <w:i/>
          <w:iCs/>
          <w:szCs w:val="22"/>
          <w:highlight w:val="yellow"/>
          <w:lang w:eastAsia="en-AU"/>
        </w:rPr>
      </w:pPr>
      <w:r w:rsidRPr="001E4287">
        <w:rPr>
          <w:rFonts w:ascii="Arial" w:eastAsia="Calibri" w:hAnsi="Arial" w:cs="Arial"/>
          <w:b/>
          <w:szCs w:val="22"/>
          <w:lang w:eastAsia="en-AU"/>
        </w:rPr>
        <w:t xml:space="preserve">Figure </w:t>
      </w:r>
      <w:r w:rsidR="00D93139">
        <w:rPr>
          <w:rFonts w:ascii="Arial" w:eastAsia="Calibri" w:hAnsi="Arial" w:cs="Arial"/>
          <w:b/>
          <w:szCs w:val="22"/>
          <w:lang w:eastAsia="en-AU"/>
        </w:rPr>
        <w:t>4</w:t>
      </w:r>
      <w:r w:rsidRPr="001E4287">
        <w:rPr>
          <w:rFonts w:ascii="Arial" w:eastAsia="Calibri" w:hAnsi="Arial" w:cs="Arial"/>
          <w:b/>
          <w:szCs w:val="22"/>
          <w:lang w:eastAsia="en-AU"/>
        </w:rPr>
        <w:t xml:space="preserve">: </w:t>
      </w:r>
      <w:r w:rsidRPr="001E4287">
        <w:rPr>
          <w:rFonts w:ascii="Arial" w:eastAsia="Calibri" w:hAnsi="Arial" w:cs="Arial"/>
          <w:bCs/>
          <w:i/>
          <w:iCs/>
          <w:szCs w:val="22"/>
          <w:lang w:eastAsia="en-AU"/>
        </w:rPr>
        <w:t xml:space="preserve">Photo of one of the current wind turbines on the property, from the current access entrance, </w:t>
      </w:r>
      <w:r w:rsidRPr="001B0628">
        <w:rPr>
          <w:rFonts w:ascii="Arial" w:eastAsia="Calibri" w:hAnsi="Arial" w:cs="Arial"/>
          <w:bCs/>
          <w:i/>
          <w:iCs/>
          <w:szCs w:val="22"/>
          <w:lang w:eastAsia="en-AU"/>
        </w:rPr>
        <w:t>18 February 2026</w:t>
      </w:r>
    </w:p>
    <w:p w14:paraId="63DCE686" w14:textId="77777777" w:rsidR="00382C31" w:rsidRPr="00FD7933" w:rsidRDefault="00382C31" w:rsidP="00382C31">
      <w:pPr>
        <w:jc w:val="both"/>
        <w:rPr>
          <w:rFonts w:ascii="Arial" w:hAnsi="Arial" w:cs="Arial"/>
          <w:szCs w:val="22"/>
          <w:highlight w:val="yellow"/>
          <w:lang w:eastAsia="en-AU"/>
        </w:rPr>
      </w:pPr>
    </w:p>
    <w:p w14:paraId="2C849180" w14:textId="77777777" w:rsidR="00382C31" w:rsidRPr="00FD7933" w:rsidRDefault="00382C31" w:rsidP="00382C31">
      <w:pPr>
        <w:numPr>
          <w:ilvl w:val="0"/>
          <w:numId w:val="1"/>
        </w:numPr>
        <w:pBdr>
          <w:bottom w:val="single" w:sz="18" w:space="1" w:color="auto"/>
        </w:pBdr>
        <w:spacing w:before="120"/>
        <w:ind w:right="23" w:hanging="720"/>
        <w:rPr>
          <w:rFonts w:ascii="Arial" w:eastAsia="Calibri" w:hAnsi="Arial" w:cs="Arial"/>
          <w:b/>
          <w:szCs w:val="22"/>
          <w:lang w:val="en-US" w:eastAsia="en-AU"/>
        </w:rPr>
      </w:pPr>
      <w:r w:rsidRPr="00FD7933">
        <w:rPr>
          <w:rFonts w:ascii="Arial" w:eastAsia="Calibri" w:hAnsi="Arial" w:cs="Arial"/>
          <w:b/>
          <w:szCs w:val="22"/>
          <w:lang w:val="en-US" w:eastAsia="en-AU"/>
        </w:rPr>
        <w:t xml:space="preserve">THE PROPOSAL AND BACKGROUND </w:t>
      </w:r>
    </w:p>
    <w:p w14:paraId="74CEA7C6" w14:textId="77777777" w:rsidR="00382C31" w:rsidRPr="00FD7933" w:rsidRDefault="00382C31" w:rsidP="00382C31">
      <w:pPr>
        <w:tabs>
          <w:tab w:val="left" w:pos="7485"/>
        </w:tabs>
        <w:ind w:right="23"/>
        <w:rPr>
          <w:rFonts w:ascii="Arial" w:hAnsi="Arial" w:cs="Arial"/>
          <w:b/>
          <w:szCs w:val="22"/>
          <w:lang w:eastAsia="en-AU"/>
        </w:rPr>
      </w:pPr>
    </w:p>
    <w:p w14:paraId="370753B0" w14:textId="77777777" w:rsidR="00382C31" w:rsidRPr="00FD7933" w:rsidRDefault="00382C31" w:rsidP="00382C31">
      <w:pPr>
        <w:numPr>
          <w:ilvl w:val="1"/>
          <w:numId w:val="1"/>
        </w:numPr>
        <w:spacing w:before="120"/>
        <w:ind w:left="709" w:right="23" w:hanging="709"/>
        <w:contextualSpacing/>
        <w:rPr>
          <w:rFonts w:ascii="Arial" w:eastAsia="Calibri" w:hAnsi="Arial" w:cs="Arial"/>
          <w:b/>
          <w:szCs w:val="22"/>
          <w:lang w:val="en-US" w:eastAsia="en-AU"/>
        </w:rPr>
      </w:pPr>
      <w:r w:rsidRPr="00FD7933">
        <w:rPr>
          <w:rFonts w:ascii="Arial" w:eastAsia="Calibri" w:hAnsi="Arial" w:cs="Arial"/>
          <w:b/>
          <w:szCs w:val="22"/>
          <w:lang w:val="en-US" w:eastAsia="en-AU"/>
        </w:rPr>
        <w:t xml:space="preserve">The Proposal </w:t>
      </w:r>
    </w:p>
    <w:p w14:paraId="2F224B0C" w14:textId="4A295AF1" w:rsidR="00382C31" w:rsidRPr="00D4670A" w:rsidRDefault="00382C31" w:rsidP="00382C31">
      <w:pPr>
        <w:tabs>
          <w:tab w:val="left" w:pos="7485"/>
        </w:tabs>
        <w:ind w:right="23"/>
        <w:jc w:val="both"/>
        <w:rPr>
          <w:rFonts w:ascii="Arial" w:hAnsi="Arial" w:cs="Arial"/>
          <w:szCs w:val="22"/>
          <w:lang w:eastAsia="en-AU"/>
        </w:rPr>
      </w:pPr>
      <w:r w:rsidRPr="00FD7933">
        <w:rPr>
          <w:rFonts w:ascii="Arial" w:hAnsi="Arial" w:cs="Arial"/>
          <w:bCs/>
          <w:szCs w:val="22"/>
          <w:lang w:eastAsia="en-AU"/>
        </w:rPr>
        <w:t xml:space="preserve">The application is seeking consent for </w:t>
      </w:r>
      <w:r w:rsidRPr="00FD7933">
        <w:rPr>
          <w:rFonts w:ascii="Arial" w:hAnsi="Arial" w:cs="Arial"/>
          <w:szCs w:val="22"/>
          <w:lang w:eastAsia="en-AU"/>
        </w:rPr>
        <w:t xml:space="preserve">the </w:t>
      </w:r>
      <w:r w:rsidR="002569DF">
        <w:rPr>
          <w:rFonts w:ascii="Arial" w:hAnsi="Arial" w:cs="Arial"/>
          <w:szCs w:val="22"/>
          <w:lang w:eastAsia="en-AU"/>
        </w:rPr>
        <w:t>decommissioning and removal of the existing two wind turbines and construction and assembly of two new wind turbines</w:t>
      </w:r>
      <w:r w:rsidRPr="00FF076E">
        <w:rPr>
          <w:rFonts w:ascii="Arial" w:hAnsi="Arial" w:cs="Arial"/>
          <w:szCs w:val="22"/>
          <w:lang w:eastAsia="en-AU"/>
        </w:rPr>
        <w:t xml:space="preserve">. </w:t>
      </w:r>
    </w:p>
    <w:p w14:paraId="51A5E978" w14:textId="77777777" w:rsidR="00382C31" w:rsidRDefault="00382C31" w:rsidP="00382C31">
      <w:pPr>
        <w:tabs>
          <w:tab w:val="left" w:pos="7485"/>
        </w:tabs>
        <w:ind w:right="23"/>
        <w:jc w:val="both"/>
        <w:rPr>
          <w:rFonts w:ascii="Arial" w:hAnsi="Arial" w:cs="Arial"/>
          <w:szCs w:val="22"/>
          <w:highlight w:val="yellow"/>
          <w:lang w:eastAsia="en-AU"/>
        </w:rPr>
      </w:pPr>
    </w:p>
    <w:p w14:paraId="64FA7FD3" w14:textId="4BBE7AD7" w:rsidR="00382C31" w:rsidRPr="00FF2BCC" w:rsidRDefault="002569DF" w:rsidP="00382C31">
      <w:pPr>
        <w:tabs>
          <w:tab w:val="left" w:pos="7485"/>
        </w:tabs>
        <w:ind w:right="23"/>
        <w:jc w:val="both"/>
        <w:rPr>
          <w:rFonts w:ascii="Arial" w:hAnsi="Arial" w:cs="Arial"/>
          <w:szCs w:val="22"/>
          <w:lang w:eastAsia="en-AU"/>
        </w:rPr>
      </w:pPr>
      <w:r>
        <w:rPr>
          <w:rFonts w:ascii="Arial" w:hAnsi="Arial" w:cs="Arial"/>
          <w:szCs w:val="22"/>
          <w:lang w:eastAsia="en-AU"/>
        </w:rPr>
        <w:t>By way of background, o</w:t>
      </w:r>
      <w:r w:rsidR="00382C31" w:rsidRPr="00FF2BCC">
        <w:rPr>
          <w:rFonts w:ascii="Arial" w:hAnsi="Arial" w:cs="Arial"/>
          <w:szCs w:val="22"/>
          <w:lang w:eastAsia="en-AU"/>
        </w:rPr>
        <w:t>n 18 September 2000, Consent was issued for the construction of a wind farm involving two turbines</w:t>
      </w:r>
      <w:r w:rsidR="00382C31">
        <w:rPr>
          <w:rFonts w:ascii="Arial" w:hAnsi="Arial" w:cs="Arial"/>
          <w:szCs w:val="22"/>
          <w:lang w:eastAsia="en-AU"/>
        </w:rPr>
        <w:t xml:space="preserve"> (660kW)</w:t>
      </w:r>
      <w:r w:rsidR="00382C31" w:rsidRPr="00FF2BCC">
        <w:rPr>
          <w:rFonts w:ascii="Arial" w:hAnsi="Arial" w:cs="Arial"/>
          <w:szCs w:val="22"/>
          <w:lang w:eastAsia="en-AU"/>
        </w:rPr>
        <w:t xml:space="preserve"> on the property</w:t>
      </w:r>
      <w:r w:rsidR="00382C31">
        <w:rPr>
          <w:rFonts w:ascii="Arial" w:hAnsi="Arial" w:cs="Arial"/>
          <w:szCs w:val="22"/>
          <w:lang w:eastAsia="en-AU"/>
        </w:rPr>
        <w:t xml:space="preserve"> (DA96/01)</w:t>
      </w:r>
      <w:r w:rsidR="00382C31" w:rsidRPr="00FF2BCC">
        <w:rPr>
          <w:rFonts w:ascii="Arial" w:hAnsi="Arial" w:cs="Arial"/>
          <w:szCs w:val="22"/>
          <w:lang w:eastAsia="en-AU"/>
        </w:rPr>
        <w:t xml:space="preserve">. These turbines are now near the end of their economic life and needs replacing and upgrading. </w:t>
      </w:r>
    </w:p>
    <w:p w14:paraId="7906BCAE" w14:textId="77777777" w:rsidR="00382C31" w:rsidRDefault="00382C31" w:rsidP="00382C31">
      <w:pPr>
        <w:tabs>
          <w:tab w:val="left" w:pos="7485"/>
        </w:tabs>
        <w:ind w:right="23"/>
        <w:jc w:val="both"/>
        <w:rPr>
          <w:rFonts w:ascii="Arial" w:hAnsi="Arial" w:cs="Arial"/>
          <w:szCs w:val="22"/>
          <w:highlight w:val="yellow"/>
          <w:lang w:eastAsia="en-AU"/>
        </w:rPr>
      </w:pPr>
    </w:p>
    <w:p w14:paraId="12816928" w14:textId="77777777" w:rsidR="00382C31" w:rsidRPr="00F052E5" w:rsidRDefault="00382C31" w:rsidP="00382C31">
      <w:pPr>
        <w:tabs>
          <w:tab w:val="left" w:pos="7485"/>
        </w:tabs>
        <w:ind w:right="23"/>
        <w:jc w:val="both"/>
        <w:rPr>
          <w:rFonts w:ascii="Arial" w:hAnsi="Arial" w:cs="Arial"/>
          <w:szCs w:val="22"/>
          <w:lang w:eastAsia="en-AU"/>
        </w:rPr>
      </w:pPr>
      <w:r w:rsidRPr="00F052E5">
        <w:rPr>
          <w:rFonts w:ascii="Arial" w:hAnsi="Arial" w:cs="Arial"/>
          <w:szCs w:val="22"/>
          <w:lang w:eastAsia="en-AU"/>
        </w:rPr>
        <w:t>The new turbines are proposed to have the following specifications:</w:t>
      </w:r>
    </w:p>
    <w:p w14:paraId="09ABE672" w14:textId="641A0018" w:rsidR="00382C31" w:rsidRPr="00F052E5"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 xml:space="preserve">Height (total)- </w:t>
      </w:r>
      <w:r w:rsidR="002569DF">
        <w:rPr>
          <w:rFonts w:ascii="Arial" w:hAnsi="Arial" w:cs="Arial"/>
          <w:szCs w:val="22"/>
          <w:lang w:eastAsia="en-AU"/>
        </w:rPr>
        <w:t>120</w:t>
      </w:r>
      <w:r w:rsidRPr="00F052E5">
        <w:rPr>
          <w:rFonts w:ascii="Arial" w:hAnsi="Arial" w:cs="Arial"/>
          <w:szCs w:val="22"/>
          <w:lang w:eastAsia="en-AU"/>
        </w:rPr>
        <w:t>m</w:t>
      </w:r>
    </w:p>
    <w:p w14:paraId="22B45EC2" w14:textId="77777777" w:rsidR="00382C31" w:rsidRPr="00F052E5"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Rotor Diameter- 80m</w:t>
      </w:r>
    </w:p>
    <w:p w14:paraId="7CA40CEB" w14:textId="77777777" w:rsidR="00382C31"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Blade Length- 39m</w:t>
      </w:r>
    </w:p>
    <w:p w14:paraId="3C908869" w14:textId="77777777" w:rsidR="00382C31" w:rsidRPr="00F052E5" w:rsidRDefault="00382C31">
      <w:pPr>
        <w:numPr>
          <w:ilvl w:val="0"/>
          <w:numId w:val="33"/>
        </w:numPr>
        <w:ind w:left="284" w:right="23" w:hanging="142"/>
        <w:rPr>
          <w:rFonts w:ascii="Arial" w:hAnsi="Arial" w:cs="Arial"/>
          <w:szCs w:val="22"/>
          <w:lang w:eastAsia="en-AU"/>
        </w:rPr>
      </w:pPr>
      <w:r>
        <w:rPr>
          <w:rFonts w:ascii="Arial" w:hAnsi="Arial" w:cs="Arial"/>
          <w:szCs w:val="22"/>
          <w:lang w:eastAsia="en-AU"/>
        </w:rPr>
        <w:t>No. of Blades- 3 each</w:t>
      </w:r>
    </w:p>
    <w:p w14:paraId="0FCDF37F" w14:textId="77777777" w:rsidR="00382C31" w:rsidRDefault="00382C31">
      <w:pPr>
        <w:numPr>
          <w:ilvl w:val="0"/>
          <w:numId w:val="33"/>
        </w:numPr>
        <w:ind w:left="284" w:right="23" w:hanging="142"/>
        <w:rPr>
          <w:rFonts w:ascii="Arial" w:hAnsi="Arial" w:cs="Arial"/>
          <w:szCs w:val="22"/>
          <w:lang w:eastAsia="en-AU"/>
        </w:rPr>
      </w:pPr>
      <w:r w:rsidRPr="00F052E5">
        <w:rPr>
          <w:rFonts w:ascii="Arial" w:hAnsi="Arial" w:cs="Arial"/>
          <w:szCs w:val="22"/>
          <w:lang w:eastAsia="en-AU"/>
        </w:rPr>
        <w:t xml:space="preserve">Hub Height- 80m </w:t>
      </w:r>
    </w:p>
    <w:p w14:paraId="6B031052" w14:textId="77777777" w:rsidR="00382C31" w:rsidRDefault="00382C31">
      <w:pPr>
        <w:numPr>
          <w:ilvl w:val="0"/>
          <w:numId w:val="33"/>
        </w:numPr>
        <w:ind w:left="284" w:right="23" w:hanging="142"/>
        <w:rPr>
          <w:rFonts w:ascii="Arial" w:hAnsi="Arial" w:cs="Arial"/>
          <w:szCs w:val="22"/>
          <w:lang w:eastAsia="en-AU"/>
        </w:rPr>
      </w:pPr>
      <w:r>
        <w:rPr>
          <w:rFonts w:ascii="Arial" w:hAnsi="Arial" w:cs="Arial"/>
          <w:szCs w:val="22"/>
          <w:lang w:eastAsia="en-AU"/>
        </w:rPr>
        <w:t>Capacity of 2 megawatts</w:t>
      </w:r>
    </w:p>
    <w:p w14:paraId="6F961B0A" w14:textId="77777777" w:rsidR="00382C31" w:rsidRDefault="00382C31" w:rsidP="00382C31">
      <w:pPr>
        <w:ind w:right="23"/>
        <w:rPr>
          <w:rFonts w:ascii="Arial" w:hAnsi="Arial" w:cs="Arial"/>
          <w:szCs w:val="22"/>
          <w:lang w:eastAsia="en-AU"/>
        </w:rPr>
      </w:pPr>
    </w:p>
    <w:p w14:paraId="6C983535" w14:textId="74F518A4" w:rsidR="00382C31" w:rsidRDefault="00382C31" w:rsidP="00382C31">
      <w:pPr>
        <w:ind w:right="23"/>
        <w:rPr>
          <w:rFonts w:ascii="Arial" w:hAnsi="Arial" w:cs="Arial"/>
          <w:szCs w:val="22"/>
          <w:lang w:eastAsia="en-AU"/>
        </w:rPr>
      </w:pPr>
      <w:r>
        <w:rPr>
          <w:rFonts w:ascii="Arial" w:hAnsi="Arial" w:cs="Arial"/>
          <w:szCs w:val="22"/>
          <w:lang w:eastAsia="en-AU"/>
        </w:rPr>
        <w:lastRenderedPageBreak/>
        <w:t xml:space="preserve">The turbines are proposed to be larger than the existing turbines </w:t>
      </w:r>
      <w:r w:rsidR="009A3A8B">
        <w:rPr>
          <w:rFonts w:ascii="Arial" w:hAnsi="Arial" w:cs="Arial"/>
          <w:szCs w:val="22"/>
          <w:lang w:eastAsia="en-AU"/>
        </w:rPr>
        <w:t xml:space="preserve">and </w:t>
      </w:r>
      <w:r>
        <w:rPr>
          <w:rFonts w:ascii="Arial" w:hAnsi="Arial" w:cs="Arial"/>
          <w:szCs w:val="22"/>
          <w:lang w:eastAsia="en-AU"/>
        </w:rPr>
        <w:t xml:space="preserve">would extend the economic life and power output. </w:t>
      </w:r>
    </w:p>
    <w:p w14:paraId="263E25B8" w14:textId="77777777" w:rsidR="00382C31" w:rsidRDefault="00382C31" w:rsidP="00382C31">
      <w:pPr>
        <w:ind w:right="23"/>
        <w:rPr>
          <w:rFonts w:ascii="Arial" w:hAnsi="Arial" w:cs="Arial"/>
          <w:szCs w:val="22"/>
          <w:lang w:eastAsia="en-AU"/>
        </w:rPr>
      </w:pPr>
    </w:p>
    <w:p w14:paraId="3939DA3D" w14:textId="0FDA736A" w:rsidR="00382C31" w:rsidRDefault="00382C31" w:rsidP="00382C31">
      <w:pPr>
        <w:ind w:right="23"/>
        <w:rPr>
          <w:rFonts w:ascii="Arial" w:hAnsi="Arial" w:cs="Arial"/>
          <w:szCs w:val="22"/>
          <w:lang w:eastAsia="en-AU"/>
        </w:rPr>
      </w:pPr>
      <w:r>
        <w:rPr>
          <w:rFonts w:ascii="Arial" w:hAnsi="Arial" w:cs="Arial"/>
          <w:szCs w:val="22"/>
          <w:lang w:eastAsia="en-AU"/>
        </w:rPr>
        <w:t xml:space="preserve">It is expected that the new turbines </w:t>
      </w:r>
      <w:r w:rsidR="009A3A8B">
        <w:rPr>
          <w:rFonts w:ascii="Arial" w:hAnsi="Arial" w:cs="Arial"/>
          <w:szCs w:val="22"/>
          <w:lang w:eastAsia="en-AU"/>
        </w:rPr>
        <w:t xml:space="preserve">may </w:t>
      </w:r>
      <w:r>
        <w:rPr>
          <w:rFonts w:ascii="Arial" w:hAnsi="Arial" w:cs="Arial"/>
          <w:szCs w:val="22"/>
          <w:lang w:eastAsia="en-AU"/>
        </w:rPr>
        <w:t xml:space="preserve">have a future lifespan of 30-40 years. </w:t>
      </w:r>
    </w:p>
    <w:p w14:paraId="7B761A31" w14:textId="77777777" w:rsidR="00382C31" w:rsidRDefault="00382C31" w:rsidP="00382C31">
      <w:pPr>
        <w:ind w:right="23"/>
        <w:rPr>
          <w:rFonts w:ascii="Arial" w:hAnsi="Arial" w:cs="Arial"/>
          <w:szCs w:val="22"/>
          <w:lang w:eastAsia="en-AU"/>
        </w:rPr>
      </w:pPr>
    </w:p>
    <w:p w14:paraId="7CD7C74D" w14:textId="77777777" w:rsidR="00382C31" w:rsidRDefault="00382C31" w:rsidP="00382C31">
      <w:pPr>
        <w:ind w:right="23"/>
        <w:rPr>
          <w:rFonts w:ascii="Arial" w:hAnsi="Arial" w:cs="Arial"/>
          <w:szCs w:val="22"/>
          <w:lang w:eastAsia="en-AU"/>
        </w:rPr>
      </w:pPr>
      <w:r>
        <w:rPr>
          <w:rFonts w:ascii="Arial" w:hAnsi="Arial" w:cs="Arial"/>
          <w:szCs w:val="22"/>
          <w:lang w:eastAsia="en-AU"/>
        </w:rPr>
        <w:t>The comparison between the existing and proposed turbines are shown in the table below:</w:t>
      </w:r>
    </w:p>
    <w:p w14:paraId="7D05DEC3" w14:textId="77777777" w:rsidR="00382C31" w:rsidRPr="00F052E5" w:rsidRDefault="00382C31" w:rsidP="00382C31">
      <w:pPr>
        <w:ind w:right="23"/>
        <w:rPr>
          <w:rFonts w:ascii="Arial" w:hAnsi="Arial" w:cs="Arial"/>
          <w:szCs w:val="22"/>
          <w:lang w:eastAsia="en-AU"/>
        </w:rPr>
      </w:pPr>
      <w:r>
        <w:rPr>
          <w:rFonts w:ascii="Arial" w:hAnsi="Arial" w:cs="Arial"/>
          <w:szCs w:val="22"/>
          <w:lang w:eastAsia="en-AU"/>
        </w:rPr>
        <w:t xml:space="preserve"> </w:t>
      </w:r>
    </w:p>
    <w:p w14:paraId="653FE08A" w14:textId="7ECC91C5" w:rsidR="00382C31" w:rsidRDefault="00382C31" w:rsidP="00382C31">
      <w:pPr>
        <w:tabs>
          <w:tab w:val="left" w:pos="7485"/>
        </w:tabs>
        <w:ind w:right="23"/>
        <w:jc w:val="center"/>
        <w:rPr>
          <w:rFonts w:ascii="Arial" w:hAnsi="Arial" w:cs="Arial"/>
          <w:szCs w:val="22"/>
          <w:highlight w:val="yellow"/>
          <w:lang w:eastAsia="en-AU"/>
        </w:rPr>
      </w:pPr>
      <w:r>
        <w:rPr>
          <w:rFonts w:ascii="Arial" w:hAnsi="Arial" w:cs="Arial"/>
          <w:noProof/>
          <w:szCs w:val="22"/>
          <w:lang w:eastAsia="en-AU"/>
        </w:rPr>
        <w:drawing>
          <wp:inline distT="0" distB="0" distL="0" distR="0" wp14:anchorId="6630E67F" wp14:editId="7137A547">
            <wp:extent cx="5339715" cy="1318895"/>
            <wp:effectExtent l="0" t="0" r="0" b="0"/>
            <wp:docPr id="4839248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l="795" r="702"/>
                    <a:stretch>
                      <a:fillRect/>
                    </a:stretch>
                  </pic:blipFill>
                  <pic:spPr bwMode="auto">
                    <a:xfrm>
                      <a:off x="0" y="0"/>
                      <a:ext cx="5339715" cy="1318895"/>
                    </a:xfrm>
                    <a:prstGeom prst="rect">
                      <a:avLst/>
                    </a:prstGeom>
                    <a:noFill/>
                    <a:ln>
                      <a:noFill/>
                    </a:ln>
                  </pic:spPr>
                </pic:pic>
              </a:graphicData>
            </a:graphic>
          </wp:inline>
        </w:drawing>
      </w:r>
    </w:p>
    <w:p w14:paraId="5E95F828" w14:textId="77777777" w:rsidR="00382C31" w:rsidRDefault="00382C31" w:rsidP="00382C31">
      <w:pPr>
        <w:tabs>
          <w:tab w:val="left" w:pos="7485"/>
        </w:tabs>
        <w:ind w:right="23"/>
        <w:jc w:val="both"/>
        <w:rPr>
          <w:rFonts w:ascii="Arial" w:hAnsi="Arial" w:cs="Arial"/>
          <w:szCs w:val="22"/>
          <w:highlight w:val="yellow"/>
          <w:lang w:eastAsia="en-AU"/>
        </w:rPr>
      </w:pPr>
    </w:p>
    <w:p w14:paraId="3A5DF132" w14:textId="77777777" w:rsidR="00382C31" w:rsidRDefault="00382C31" w:rsidP="00382C31">
      <w:pPr>
        <w:tabs>
          <w:tab w:val="left" w:pos="7485"/>
        </w:tabs>
        <w:ind w:right="23"/>
        <w:jc w:val="both"/>
        <w:rPr>
          <w:rFonts w:ascii="Arial" w:hAnsi="Arial" w:cs="Arial"/>
          <w:szCs w:val="22"/>
          <w:lang w:eastAsia="en-AU"/>
        </w:rPr>
      </w:pPr>
      <w:r>
        <w:rPr>
          <w:rFonts w:ascii="Arial" w:hAnsi="Arial" w:cs="Arial"/>
          <w:szCs w:val="22"/>
          <w:lang w:eastAsia="en-AU"/>
        </w:rPr>
        <w:t xml:space="preserve">As such the proposed turbines would be approximately 1.6 times the height of the existing ones. </w:t>
      </w:r>
    </w:p>
    <w:p w14:paraId="40FADCC3" w14:textId="77777777" w:rsidR="00382C31" w:rsidRDefault="00382C31" w:rsidP="00382C31">
      <w:pPr>
        <w:tabs>
          <w:tab w:val="left" w:pos="7485"/>
        </w:tabs>
        <w:ind w:right="23"/>
        <w:jc w:val="both"/>
        <w:rPr>
          <w:rFonts w:ascii="Arial" w:hAnsi="Arial" w:cs="Arial"/>
          <w:szCs w:val="22"/>
          <w:lang w:eastAsia="en-AU"/>
        </w:rPr>
      </w:pPr>
    </w:p>
    <w:p w14:paraId="72F3F742" w14:textId="31EFA30A" w:rsidR="00382C31" w:rsidRDefault="00382C31" w:rsidP="00382C31">
      <w:pPr>
        <w:tabs>
          <w:tab w:val="left" w:pos="7485"/>
        </w:tabs>
        <w:ind w:right="23"/>
        <w:jc w:val="center"/>
        <w:rPr>
          <w:rFonts w:ascii="Arial" w:hAnsi="Arial" w:cs="Arial"/>
          <w:szCs w:val="22"/>
          <w:lang w:eastAsia="en-AU"/>
        </w:rPr>
      </w:pPr>
      <w:r>
        <w:rPr>
          <w:rFonts w:ascii="Arial" w:hAnsi="Arial" w:cs="Arial"/>
          <w:noProof/>
          <w:szCs w:val="22"/>
          <w:lang w:eastAsia="en-AU"/>
        </w:rPr>
        <w:drawing>
          <wp:inline distT="0" distB="0" distL="0" distR="0" wp14:anchorId="7D077ECF" wp14:editId="3526F0C6">
            <wp:extent cx="4818380" cy="4472305"/>
            <wp:effectExtent l="19050" t="19050" r="20320" b="23495"/>
            <wp:docPr id="6980793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l="5185" t="4916" b="1346"/>
                    <a:stretch>
                      <a:fillRect/>
                    </a:stretch>
                  </pic:blipFill>
                  <pic:spPr bwMode="auto">
                    <a:xfrm>
                      <a:off x="0" y="0"/>
                      <a:ext cx="4818380" cy="4472305"/>
                    </a:xfrm>
                    <a:prstGeom prst="rect">
                      <a:avLst/>
                    </a:prstGeom>
                    <a:noFill/>
                    <a:ln w="19050" cmpd="sng">
                      <a:solidFill>
                        <a:srgbClr val="000000"/>
                      </a:solidFill>
                      <a:miter lim="800000"/>
                      <a:headEnd/>
                      <a:tailEnd/>
                    </a:ln>
                    <a:effectLst/>
                  </pic:spPr>
                </pic:pic>
              </a:graphicData>
            </a:graphic>
          </wp:inline>
        </w:drawing>
      </w:r>
    </w:p>
    <w:p w14:paraId="6F1CF976" w14:textId="7B963489" w:rsidR="00D93139" w:rsidRPr="00FD7933" w:rsidRDefault="00D93139" w:rsidP="00D93139">
      <w:pPr>
        <w:jc w:val="center"/>
        <w:rPr>
          <w:rFonts w:ascii="Arial" w:eastAsia="Calibri" w:hAnsi="Arial" w:cs="Arial"/>
          <w:bCs/>
          <w:i/>
          <w:iCs/>
          <w:szCs w:val="22"/>
          <w:highlight w:val="yellow"/>
          <w:lang w:eastAsia="en-AU"/>
        </w:rPr>
      </w:pPr>
      <w:r w:rsidRPr="001E4287">
        <w:rPr>
          <w:rFonts w:ascii="Arial" w:eastAsia="Calibri" w:hAnsi="Arial" w:cs="Arial"/>
          <w:b/>
          <w:szCs w:val="22"/>
          <w:lang w:eastAsia="en-AU"/>
        </w:rPr>
        <w:t xml:space="preserve">Figure </w:t>
      </w:r>
      <w:r>
        <w:rPr>
          <w:rFonts w:ascii="Arial" w:eastAsia="Calibri" w:hAnsi="Arial" w:cs="Arial"/>
          <w:b/>
          <w:szCs w:val="22"/>
          <w:lang w:eastAsia="en-AU"/>
        </w:rPr>
        <w:t>5</w:t>
      </w:r>
      <w:r w:rsidRPr="001E4287">
        <w:rPr>
          <w:rFonts w:ascii="Arial" w:eastAsia="Calibri" w:hAnsi="Arial" w:cs="Arial"/>
          <w:b/>
          <w:szCs w:val="22"/>
          <w:lang w:eastAsia="en-AU"/>
        </w:rPr>
        <w:t xml:space="preserve">: </w:t>
      </w:r>
      <w:r>
        <w:rPr>
          <w:rFonts w:ascii="Arial" w:eastAsia="Calibri" w:hAnsi="Arial" w:cs="Arial"/>
          <w:bCs/>
          <w:i/>
          <w:iCs/>
          <w:szCs w:val="22"/>
          <w:lang w:eastAsia="en-AU"/>
        </w:rPr>
        <w:t>W</w:t>
      </w:r>
      <w:r w:rsidRPr="001E4287">
        <w:rPr>
          <w:rFonts w:ascii="Arial" w:eastAsia="Calibri" w:hAnsi="Arial" w:cs="Arial"/>
          <w:bCs/>
          <w:i/>
          <w:iCs/>
          <w:szCs w:val="22"/>
          <w:lang w:eastAsia="en-AU"/>
        </w:rPr>
        <w:t>ind turbine</w:t>
      </w:r>
      <w:r>
        <w:rPr>
          <w:rFonts w:ascii="Arial" w:eastAsia="Calibri" w:hAnsi="Arial" w:cs="Arial"/>
          <w:bCs/>
          <w:i/>
          <w:iCs/>
          <w:szCs w:val="22"/>
          <w:lang w:eastAsia="en-AU"/>
        </w:rPr>
        <w:t xml:space="preserve"> Elevations</w:t>
      </w:r>
    </w:p>
    <w:p w14:paraId="146197B0" w14:textId="77777777" w:rsidR="00382C31" w:rsidRDefault="00382C31" w:rsidP="00382C31">
      <w:pPr>
        <w:tabs>
          <w:tab w:val="left" w:pos="7485"/>
        </w:tabs>
        <w:ind w:right="23"/>
        <w:jc w:val="both"/>
        <w:rPr>
          <w:rFonts w:ascii="Arial" w:hAnsi="Arial" w:cs="Arial"/>
          <w:szCs w:val="22"/>
          <w:lang w:eastAsia="en-AU"/>
        </w:rPr>
      </w:pPr>
    </w:p>
    <w:p w14:paraId="7F050663" w14:textId="77777777" w:rsidR="00382C31" w:rsidRDefault="00382C31" w:rsidP="00382C31">
      <w:pPr>
        <w:tabs>
          <w:tab w:val="left" w:pos="7485"/>
        </w:tabs>
        <w:ind w:right="23"/>
        <w:jc w:val="both"/>
        <w:rPr>
          <w:rFonts w:ascii="Arial" w:hAnsi="Arial" w:cs="Arial"/>
          <w:szCs w:val="22"/>
          <w:lang w:eastAsia="en-AU"/>
        </w:rPr>
      </w:pPr>
      <w:r w:rsidRPr="000E0839">
        <w:rPr>
          <w:rFonts w:ascii="Arial" w:hAnsi="Arial" w:cs="Arial"/>
          <w:szCs w:val="22"/>
          <w:lang w:eastAsia="en-AU"/>
        </w:rPr>
        <w:t xml:space="preserve">The location of the proposed turbines would be closer to the north and west boundary of the allotment. This would have the blades overhanging over the adjoining property of Lot 2 DP1031694. The owner of Lot 2 has granted consent to the lodgement of the development and acknowledges the overhang of the blades and near boundary impacts. </w:t>
      </w:r>
    </w:p>
    <w:p w14:paraId="7ED300CB" w14:textId="77777777" w:rsidR="00382C31" w:rsidRDefault="00382C31" w:rsidP="00382C31">
      <w:pPr>
        <w:tabs>
          <w:tab w:val="left" w:pos="7485"/>
        </w:tabs>
        <w:ind w:right="23"/>
        <w:jc w:val="both"/>
        <w:rPr>
          <w:rFonts w:ascii="Arial" w:hAnsi="Arial" w:cs="Arial"/>
          <w:szCs w:val="22"/>
          <w:lang w:eastAsia="en-AU"/>
        </w:rPr>
      </w:pPr>
    </w:p>
    <w:p w14:paraId="7FD25D42" w14:textId="77777777" w:rsidR="00382C31" w:rsidRPr="000E0839" w:rsidRDefault="00382C31" w:rsidP="00382C31">
      <w:pPr>
        <w:tabs>
          <w:tab w:val="left" w:pos="7485"/>
        </w:tabs>
        <w:ind w:right="23"/>
        <w:jc w:val="both"/>
        <w:rPr>
          <w:rFonts w:ascii="Arial" w:hAnsi="Arial" w:cs="Arial"/>
          <w:szCs w:val="22"/>
          <w:lang w:eastAsia="en-AU"/>
        </w:rPr>
      </w:pPr>
      <w:r>
        <w:rPr>
          <w:rFonts w:ascii="Arial" w:hAnsi="Arial" w:cs="Arial"/>
          <w:szCs w:val="22"/>
          <w:lang w:eastAsia="en-AU"/>
        </w:rPr>
        <w:t xml:space="preserve">The reuse of the existing mounting systems is not found to be feasible due to structural purposes; therefore, both turbines would be mounted on new systems. The existing internal track would further be extended to the new pad sites. </w:t>
      </w:r>
    </w:p>
    <w:p w14:paraId="4450B45F" w14:textId="77777777" w:rsidR="00382C31" w:rsidRDefault="00382C31" w:rsidP="00382C31">
      <w:pPr>
        <w:tabs>
          <w:tab w:val="left" w:pos="7485"/>
        </w:tabs>
        <w:ind w:right="23"/>
        <w:jc w:val="both"/>
        <w:rPr>
          <w:rFonts w:ascii="Arial" w:hAnsi="Arial" w:cs="Arial"/>
          <w:szCs w:val="22"/>
          <w:highlight w:val="yellow"/>
          <w:lang w:eastAsia="en-AU"/>
        </w:rPr>
      </w:pPr>
    </w:p>
    <w:p w14:paraId="6724830A" w14:textId="77777777" w:rsidR="00382C31" w:rsidRDefault="00382C31" w:rsidP="00382C31">
      <w:pPr>
        <w:tabs>
          <w:tab w:val="left" w:pos="7485"/>
        </w:tabs>
        <w:ind w:right="23"/>
        <w:jc w:val="both"/>
        <w:rPr>
          <w:rFonts w:ascii="Arial" w:hAnsi="Arial" w:cs="Arial"/>
          <w:szCs w:val="22"/>
          <w:lang w:eastAsia="en-AU"/>
        </w:rPr>
      </w:pPr>
      <w:r w:rsidRPr="00196A45">
        <w:rPr>
          <w:rFonts w:ascii="Arial" w:hAnsi="Arial" w:cs="Arial"/>
          <w:szCs w:val="22"/>
          <w:lang w:eastAsia="en-AU"/>
        </w:rPr>
        <w:lastRenderedPageBreak/>
        <w:t xml:space="preserve">All switchgear and transformers are to be placed inside the towers, with electrical and communication cabling to be below ground between the wind turbines and the network.  </w:t>
      </w:r>
    </w:p>
    <w:p w14:paraId="50FD242F" w14:textId="77777777" w:rsidR="00D93139" w:rsidRPr="00196A45" w:rsidRDefault="00D93139" w:rsidP="00382C31">
      <w:pPr>
        <w:tabs>
          <w:tab w:val="left" w:pos="7485"/>
        </w:tabs>
        <w:ind w:right="23"/>
        <w:jc w:val="both"/>
        <w:rPr>
          <w:rFonts w:ascii="Arial" w:hAnsi="Arial" w:cs="Arial"/>
          <w:szCs w:val="22"/>
          <w:lang w:eastAsia="en-AU"/>
        </w:rPr>
      </w:pPr>
    </w:p>
    <w:p w14:paraId="7EC4115D" w14:textId="0E311CD5" w:rsidR="00382C31" w:rsidRDefault="00382C31" w:rsidP="00382C31">
      <w:pPr>
        <w:tabs>
          <w:tab w:val="left" w:pos="7485"/>
        </w:tabs>
        <w:ind w:right="23"/>
        <w:jc w:val="center"/>
        <w:rPr>
          <w:rFonts w:ascii="Arial" w:hAnsi="Arial" w:cs="Arial"/>
          <w:szCs w:val="22"/>
          <w:highlight w:val="yellow"/>
          <w:lang w:eastAsia="en-AU"/>
        </w:rPr>
      </w:pPr>
      <w:r>
        <w:rPr>
          <w:rFonts w:ascii="Arial" w:hAnsi="Arial" w:cs="Arial"/>
          <w:noProof/>
          <w:szCs w:val="22"/>
          <w:lang w:eastAsia="en-AU"/>
        </w:rPr>
        <w:drawing>
          <wp:inline distT="0" distB="0" distL="0" distR="0" wp14:anchorId="2398C1E3" wp14:editId="0B531AA0">
            <wp:extent cx="5380990" cy="4331970"/>
            <wp:effectExtent l="0" t="0" r="0" b="0"/>
            <wp:docPr id="7775646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0990" cy="4331970"/>
                    </a:xfrm>
                    <a:prstGeom prst="rect">
                      <a:avLst/>
                    </a:prstGeom>
                    <a:noFill/>
                    <a:ln>
                      <a:noFill/>
                    </a:ln>
                  </pic:spPr>
                </pic:pic>
              </a:graphicData>
            </a:graphic>
          </wp:inline>
        </w:drawing>
      </w:r>
    </w:p>
    <w:p w14:paraId="1A62020F" w14:textId="6508A983" w:rsidR="00D93139" w:rsidRPr="00FD7933" w:rsidRDefault="00D93139" w:rsidP="00D93139">
      <w:pPr>
        <w:jc w:val="center"/>
        <w:rPr>
          <w:rFonts w:ascii="Arial" w:eastAsia="Calibri" w:hAnsi="Arial" w:cs="Arial"/>
          <w:bCs/>
          <w:i/>
          <w:iCs/>
          <w:szCs w:val="22"/>
          <w:highlight w:val="yellow"/>
          <w:lang w:eastAsia="en-AU"/>
        </w:rPr>
      </w:pPr>
      <w:r w:rsidRPr="001E4287">
        <w:rPr>
          <w:rFonts w:ascii="Arial" w:eastAsia="Calibri" w:hAnsi="Arial" w:cs="Arial"/>
          <w:b/>
          <w:szCs w:val="22"/>
          <w:lang w:eastAsia="en-AU"/>
        </w:rPr>
        <w:t xml:space="preserve">Figure </w:t>
      </w:r>
      <w:r>
        <w:rPr>
          <w:rFonts w:ascii="Arial" w:eastAsia="Calibri" w:hAnsi="Arial" w:cs="Arial"/>
          <w:b/>
          <w:szCs w:val="22"/>
          <w:lang w:eastAsia="en-AU"/>
        </w:rPr>
        <w:t>6</w:t>
      </w:r>
      <w:r w:rsidRPr="001E4287">
        <w:rPr>
          <w:rFonts w:ascii="Arial" w:eastAsia="Calibri" w:hAnsi="Arial" w:cs="Arial"/>
          <w:b/>
          <w:szCs w:val="22"/>
          <w:lang w:eastAsia="en-AU"/>
        </w:rPr>
        <w:t xml:space="preserve">: </w:t>
      </w:r>
      <w:r>
        <w:rPr>
          <w:rFonts w:ascii="Arial" w:eastAsia="Calibri" w:hAnsi="Arial" w:cs="Arial"/>
          <w:bCs/>
          <w:i/>
          <w:iCs/>
          <w:szCs w:val="22"/>
          <w:lang w:eastAsia="en-AU"/>
        </w:rPr>
        <w:t>Site Plan</w:t>
      </w:r>
    </w:p>
    <w:p w14:paraId="42DB0ADB" w14:textId="77777777" w:rsidR="00382C31" w:rsidRDefault="00382C31" w:rsidP="00382C31">
      <w:pPr>
        <w:tabs>
          <w:tab w:val="left" w:pos="7485"/>
        </w:tabs>
        <w:ind w:right="23"/>
        <w:jc w:val="both"/>
        <w:rPr>
          <w:rFonts w:ascii="Arial" w:hAnsi="Arial" w:cs="Arial"/>
          <w:szCs w:val="22"/>
          <w:highlight w:val="yellow"/>
          <w:lang w:eastAsia="en-AU"/>
        </w:rPr>
      </w:pPr>
    </w:p>
    <w:p w14:paraId="683C46F4" w14:textId="77777777" w:rsidR="00382C31" w:rsidRPr="00511BE8" w:rsidRDefault="00382C31" w:rsidP="00382C31">
      <w:pPr>
        <w:tabs>
          <w:tab w:val="left" w:pos="7485"/>
        </w:tabs>
        <w:ind w:right="23"/>
        <w:jc w:val="both"/>
        <w:rPr>
          <w:rFonts w:ascii="Arial" w:hAnsi="Arial" w:cs="Arial"/>
          <w:szCs w:val="22"/>
          <w:u w:val="single"/>
          <w:lang w:eastAsia="en-AU"/>
        </w:rPr>
      </w:pPr>
      <w:r w:rsidRPr="00511BE8">
        <w:rPr>
          <w:rFonts w:ascii="Arial" w:hAnsi="Arial" w:cs="Arial"/>
          <w:szCs w:val="22"/>
          <w:u w:val="single"/>
          <w:lang w:eastAsia="en-AU"/>
        </w:rPr>
        <w:t xml:space="preserve">Demolition </w:t>
      </w:r>
    </w:p>
    <w:p w14:paraId="6B7ADED9" w14:textId="77777777" w:rsidR="00382C31" w:rsidRPr="00511BE8" w:rsidRDefault="00382C31" w:rsidP="00382C31">
      <w:pPr>
        <w:tabs>
          <w:tab w:val="left" w:pos="7485"/>
        </w:tabs>
        <w:ind w:right="23"/>
        <w:jc w:val="both"/>
        <w:rPr>
          <w:rFonts w:ascii="Arial" w:hAnsi="Arial" w:cs="Arial"/>
          <w:szCs w:val="22"/>
          <w:lang w:eastAsia="en-AU"/>
        </w:rPr>
      </w:pPr>
      <w:r w:rsidRPr="00511BE8">
        <w:rPr>
          <w:rFonts w:ascii="Arial" w:hAnsi="Arial" w:cs="Arial"/>
          <w:szCs w:val="22"/>
          <w:lang w:eastAsia="en-AU"/>
        </w:rPr>
        <w:t xml:space="preserve">A Demolition Program would be undertaken for the decommissioning of the existing turbines by utilising a 600t crane and 6 x 19m trucks. The site would be remediated and topsoiled. The total decommissioning is expected to take approximately 14 days. </w:t>
      </w:r>
    </w:p>
    <w:p w14:paraId="63C40D5C" w14:textId="77777777" w:rsidR="00382C31" w:rsidRPr="00562E4A" w:rsidRDefault="00382C31" w:rsidP="00382C31">
      <w:pPr>
        <w:tabs>
          <w:tab w:val="left" w:pos="7485"/>
        </w:tabs>
        <w:ind w:right="23"/>
        <w:jc w:val="both"/>
        <w:rPr>
          <w:rFonts w:ascii="Arial" w:hAnsi="Arial" w:cs="Arial"/>
          <w:szCs w:val="22"/>
          <w:lang w:eastAsia="en-AU"/>
        </w:rPr>
      </w:pPr>
    </w:p>
    <w:p w14:paraId="73417D3A" w14:textId="77777777" w:rsidR="00382C31" w:rsidRPr="00562E4A" w:rsidRDefault="00382C31" w:rsidP="00382C31">
      <w:pPr>
        <w:tabs>
          <w:tab w:val="left" w:pos="7485"/>
        </w:tabs>
        <w:ind w:right="23"/>
        <w:jc w:val="both"/>
        <w:rPr>
          <w:rFonts w:ascii="Arial" w:hAnsi="Arial" w:cs="Arial"/>
          <w:szCs w:val="22"/>
          <w:lang w:eastAsia="en-AU"/>
        </w:rPr>
      </w:pPr>
      <w:r w:rsidRPr="00562E4A">
        <w:rPr>
          <w:rFonts w:ascii="Arial" w:hAnsi="Arial" w:cs="Arial"/>
          <w:szCs w:val="22"/>
          <w:lang w:eastAsia="en-AU"/>
        </w:rPr>
        <w:t xml:space="preserve">It is intended that the existing turbines would be dismantled and refurbished for use on another site within Australia, or alternatively, if not feasible, be recycled (metal components) and disposed. </w:t>
      </w:r>
    </w:p>
    <w:p w14:paraId="326E0F1C" w14:textId="77777777" w:rsidR="00382C31" w:rsidRDefault="00382C31" w:rsidP="00382C31">
      <w:pPr>
        <w:tabs>
          <w:tab w:val="left" w:pos="7485"/>
        </w:tabs>
        <w:ind w:right="23"/>
        <w:jc w:val="both"/>
        <w:rPr>
          <w:rFonts w:ascii="Arial" w:hAnsi="Arial" w:cs="Arial"/>
          <w:szCs w:val="22"/>
          <w:highlight w:val="yellow"/>
          <w:lang w:eastAsia="en-AU"/>
        </w:rPr>
      </w:pPr>
    </w:p>
    <w:p w14:paraId="43467485" w14:textId="77777777" w:rsidR="00382C31" w:rsidRPr="00B56078" w:rsidRDefault="00382C31" w:rsidP="00382C31">
      <w:pPr>
        <w:tabs>
          <w:tab w:val="left" w:pos="7485"/>
        </w:tabs>
        <w:ind w:right="23"/>
        <w:jc w:val="both"/>
        <w:rPr>
          <w:rFonts w:ascii="Arial" w:hAnsi="Arial" w:cs="Arial"/>
          <w:szCs w:val="22"/>
          <w:highlight w:val="yellow"/>
          <w:u w:val="single"/>
          <w:lang w:eastAsia="en-AU"/>
        </w:rPr>
      </w:pPr>
      <w:r w:rsidRPr="00B56078">
        <w:rPr>
          <w:rFonts w:ascii="Arial" w:hAnsi="Arial" w:cs="Arial"/>
          <w:szCs w:val="22"/>
          <w:u w:val="single"/>
          <w:lang w:eastAsia="en-AU"/>
        </w:rPr>
        <w:t>Construction</w:t>
      </w:r>
    </w:p>
    <w:p w14:paraId="00F0F9DF" w14:textId="77777777" w:rsidR="00382C31" w:rsidRPr="0019721C" w:rsidRDefault="00382C31" w:rsidP="00382C31">
      <w:pPr>
        <w:tabs>
          <w:tab w:val="left" w:pos="7485"/>
        </w:tabs>
        <w:ind w:right="23"/>
        <w:jc w:val="both"/>
        <w:rPr>
          <w:rFonts w:ascii="Arial" w:hAnsi="Arial" w:cs="Arial"/>
          <w:szCs w:val="22"/>
          <w:lang w:eastAsia="en-AU"/>
        </w:rPr>
      </w:pPr>
      <w:r w:rsidRPr="0019721C">
        <w:rPr>
          <w:rFonts w:ascii="Arial" w:hAnsi="Arial" w:cs="Arial"/>
          <w:szCs w:val="22"/>
          <w:lang w:eastAsia="en-AU"/>
        </w:rPr>
        <w:t xml:space="preserve">The construction of the new turbines involves: </w:t>
      </w:r>
    </w:p>
    <w:p w14:paraId="37AE948A"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 xml:space="preserve">Existing hardstands and roads to be upgraded with additional road base, </w:t>
      </w:r>
    </w:p>
    <w:p w14:paraId="3F853246"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 xml:space="preserve">Additional construction pads to be established, </w:t>
      </w:r>
    </w:p>
    <w:p w14:paraId="73E678F3"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Excavation of new rock footings and disposal of material by backfilling former anchor/footing sites,</w:t>
      </w:r>
    </w:p>
    <w:p w14:paraId="6BBAF417"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 xml:space="preserve">Installation of rock anchor base plate and drilling, </w:t>
      </w:r>
    </w:p>
    <w:p w14:paraId="7E331342"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 xml:space="preserve">Mobilisation and installation of towers, </w:t>
      </w:r>
    </w:p>
    <w:p w14:paraId="0876C364" w14:textId="77777777" w:rsidR="00382C31" w:rsidRPr="0019721C" w:rsidRDefault="00382C31">
      <w:pPr>
        <w:numPr>
          <w:ilvl w:val="0"/>
          <w:numId w:val="34"/>
        </w:numPr>
        <w:tabs>
          <w:tab w:val="left" w:pos="284"/>
        </w:tabs>
        <w:ind w:left="284" w:right="23" w:hanging="142"/>
        <w:jc w:val="both"/>
        <w:rPr>
          <w:rFonts w:ascii="Arial" w:hAnsi="Arial" w:cs="Arial"/>
          <w:szCs w:val="22"/>
          <w:lang w:eastAsia="en-AU"/>
        </w:rPr>
      </w:pPr>
      <w:r w:rsidRPr="0019721C">
        <w:rPr>
          <w:rFonts w:ascii="Arial" w:hAnsi="Arial" w:cs="Arial"/>
          <w:szCs w:val="22"/>
          <w:lang w:eastAsia="en-AU"/>
        </w:rPr>
        <w:t xml:space="preserve">Minor looping of overhanging vegetation (traffic hazard) within the road reserve for the towers to be transported to the site. </w:t>
      </w:r>
    </w:p>
    <w:p w14:paraId="4F3282E8" w14:textId="77777777" w:rsidR="00382C31" w:rsidRDefault="00382C31" w:rsidP="00382C31">
      <w:pPr>
        <w:tabs>
          <w:tab w:val="left" w:pos="7485"/>
        </w:tabs>
        <w:ind w:right="23"/>
        <w:jc w:val="both"/>
        <w:rPr>
          <w:rFonts w:ascii="Arial" w:hAnsi="Arial" w:cs="Arial"/>
          <w:szCs w:val="22"/>
          <w:lang w:eastAsia="en-AU"/>
        </w:rPr>
      </w:pPr>
    </w:p>
    <w:p w14:paraId="5FD4E53B" w14:textId="77777777" w:rsidR="00382C31" w:rsidRDefault="00382C31" w:rsidP="00382C31">
      <w:pPr>
        <w:tabs>
          <w:tab w:val="left" w:pos="7485"/>
        </w:tabs>
        <w:ind w:right="23"/>
        <w:jc w:val="both"/>
        <w:rPr>
          <w:rFonts w:ascii="Arial" w:hAnsi="Arial" w:cs="Arial"/>
          <w:szCs w:val="22"/>
          <w:highlight w:val="yellow"/>
          <w:lang w:eastAsia="en-AU"/>
        </w:rPr>
      </w:pPr>
      <w:r w:rsidRPr="00511BE8">
        <w:rPr>
          <w:rFonts w:ascii="Arial" w:hAnsi="Arial" w:cs="Arial"/>
          <w:szCs w:val="22"/>
          <w:lang w:eastAsia="en-AU"/>
        </w:rPr>
        <w:t xml:space="preserve">The total </w:t>
      </w:r>
      <w:r>
        <w:rPr>
          <w:rFonts w:ascii="Arial" w:hAnsi="Arial" w:cs="Arial"/>
          <w:szCs w:val="22"/>
          <w:lang w:eastAsia="en-AU"/>
        </w:rPr>
        <w:t>construction</w:t>
      </w:r>
      <w:r w:rsidRPr="00511BE8">
        <w:rPr>
          <w:rFonts w:ascii="Arial" w:hAnsi="Arial" w:cs="Arial"/>
          <w:szCs w:val="22"/>
          <w:lang w:eastAsia="en-AU"/>
        </w:rPr>
        <w:t xml:space="preserve"> is expected to take approximately </w:t>
      </w:r>
      <w:r>
        <w:rPr>
          <w:rFonts w:ascii="Arial" w:hAnsi="Arial" w:cs="Arial"/>
          <w:szCs w:val="22"/>
          <w:lang w:eastAsia="en-AU"/>
        </w:rPr>
        <w:t>4 days, utilising 600t crane, 6 light vehicles and 2 heavy vehicles</w:t>
      </w:r>
      <w:r w:rsidRPr="00511BE8">
        <w:rPr>
          <w:rFonts w:ascii="Arial" w:hAnsi="Arial" w:cs="Arial"/>
          <w:szCs w:val="22"/>
          <w:lang w:eastAsia="en-AU"/>
        </w:rPr>
        <w:t>.</w:t>
      </w:r>
    </w:p>
    <w:p w14:paraId="056AF84E" w14:textId="77777777" w:rsidR="00382C31" w:rsidRDefault="00382C31" w:rsidP="00382C31">
      <w:pPr>
        <w:tabs>
          <w:tab w:val="left" w:pos="7485"/>
        </w:tabs>
        <w:ind w:right="23"/>
        <w:jc w:val="both"/>
        <w:rPr>
          <w:rFonts w:ascii="Arial" w:hAnsi="Arial" w:cs="Arial"/>
          <w:szCs w:val="22"/>
          <w:highlight w:val="yellow"/>
          <w:lang w:eastAsia="en-AU"/>
        </w:rPr>
      </w:pPr>
    </w:p>
    <w:p w14:paraId="190DFE81" w14:textId="77777777" w:rsidR="00D93139" w:rsidRDefault="00D93139" w:rsidP="00382C31">
      <w:pPr>
        <w:tabs>
          <w:tab w:val="left" w:pos="7485"/>
        </w:tabs>
        <w:ind w:right="23"/>
        <w:jc w:val="both"/>
        <w:rPr>
          <w:rFonts w:ascii="Arial" w:hAnsi="Arial" w:cs="Arial"/>
          <w:szCs w:val="22"/>
          <w:highlight w:val="yellow"/>
          <w:lang w:eastAsia="en-AU"/>
        </w:rPr>
      </w:pPr>
    </w:p>
    <w:p w14:paraId="3BD93579" w14:textId="77777777" w:rsidR="00D93139" w:rsidRDefault="00D93139" w:rsidP="00382C31">
      <w:pPr>
        <w:tabs>
          <w:tab w:val="left" w:pos="7485"/>
        </w:tabs>
        <w:ind w:right="23"/>
        <w:jc w:val="both"/>
        <w:rPr>
          <w:rFonts w:ascii="Arial" w:hAnsi="Arial" w:cs="Arial"/>
          <w:szCs w:val="22"/>
          <w:highlight w:val="yellow"/>
          <w:lang w:eastAsia="en-AU"/>
        </w:rPr>
      </w:pPr>
    </w:p>
    <w:p w14:paraId="72BC16E4" w14:textId="77777777" w:rsidR="00D93139" w:rsidRDefault="00D93139" w:rsidP="00382C31">
      <w:pPr>
        <w:tabs>
          <w:tab w:val="left" w:pos="7485"/>
        </w:tabs>
        <w:ind w:right="23"/>
        <w:jc w:val="both"/>
        <w:rPr>
          <w:rFonts w:ascii="Arial" w:hAnsi="Arial" w:cs="Arial"/>
          <w:szCs w:val="22"/>
          <w:highlight w:val="yellow"/>
          <w:lang w:eastAsia="en-AU"/>
        </w:rPr>
      </w:pPr>
    </w:p>
    <w:p w14:paraId="75BCD5A6" w14:textId="77777777" w:rsidR="00654510" w:rsidRDefault="00654510" w:rsidP="00382C31">
      <w:pPr>
        <w:tabs>
          <w:tab w:val="left" w:pos="7485"/>
        </w:tabs>
        <w:ind w:right="23"/>
        <w:jc w:val="both"/>
        <w:rPr>
          <w:rFonts w:ascii="Arial" w:hAnsi="Arial" w:cs="Arial"/>
          <w:szCs w:val="22"/>
          <w:highlight w:val="yellow"/>
          <w:lang w:eastAsia="en-AU"/>
        </w:rPr>
      </w:pPr>
    </w:p>
    <w:p w14:paraId="73C48314" w14:textId="77777777" w:rsidR="00382C31" w:rsidRPr="00FD7933" w:rsidRDefault="00382C31" w:rsidP="00382C31">
      <w:pPr>
        <w:tabs>
          <w:tab w:val="left" w:pos="7485"/>
        </w:tabs>
        <w:ind w:right="23"/>
        <w:jc w:val="both"/>
        <w:rPr>
          <w:rFonts w:ascii="Arial" w:hAnsi="Arial" w:cs="Arial"/>
          <w:szCs w:val="22"/>
          <w:u w:val="single"/>
          <w:lang w:eastAsia="en-AU"/>
        </w:rPr>
      </w:pPr>
      <w:r w:rsidRPr="002D4500">
        <w:rPr>
          <w:rFonts w:ascii="Arial" w:hAnsi="Arial" w:cs="Arial"/>
          <w:szCs w:val="22"/>
          <w:u w:val="single"/>
          <w:lang w:eastAsia="en-AU"/>
        </w:rPr>
        <w:lastRenderedPageBreak/>
        <w:t xml:space="preserve">Transportation to the site </w:t>
      </w:r>
    </w:p>
    <w:p w14:paraId="54E57FB0" w14:textId="77777777" w:rsidR="00382C31" w:rsidRPr="002D4500" w:rsidRDefault="00382C31" w:rsidP="008D4D93">
      <w:pPr>
        <w:tabs>
          <w:tab w:val="left" w:pos="7485"/>
        </w:tabs>
        <w:spacing w:before="120"/>
        <w:ind w:right="23"/>
        <w:contextualSpacing/>
        <w:jc w:val="both"/>
        <w:rPr>
          <w:rFonts w:ascii="Arial" w:eastAsia="Calibri" w:hAnsi="Arial" w:cs="Arial"/>
          <w:bCs/>
          <w:szCs w:val="22"/>
          <w:lang w:val="en-US" w:eastAsia="en-AU"/>
        </w:rPr>
      </w:pPr>
      <w:r w:rsidRPr="002D4500">
        <w:rPr>
          <w:rFonts w:ascii="Arial" w:eastAsia="Calibri" w:hAnsi="Arial" w:cs="Arial"/>
          <w:bCs/>
          <w:szCs w:val="22"/>
          <w:lang w:val="en-US" w:eastAsia="en-AU"/>
        </w:rPr>
        <w:t xml:space="preserve">A report was submitted with the application detailing a feasible haulage route for turbine components. The route involves starting at the Newcastle port through </w:t>
      </w:r>
      <w:proofErr w:type="spellStart"/>
      <w:r w:rsidRPr="002D4500">
        <w:rPr>
          <w:rFonts w:ascii="Arial" w:eastAsia="Calibri" w:hAnsi="Arial" w:cs="Arial"/>
          <w:bCs/>
          <w:szCs w:val="22"/>
          <w:lang w:val="en-US" w:eastAsia="en-AU"/>
        </w:rPr>
        <w:t>Dunedoo</w:t>
      </w:r>
      <w:proofErr w:type="spellEnd"/>
      <w:r w:rsidRPr="002D4500">
        <w:rPr>
          <w:rFonts w:ascii="Arial" w:eastAsia="Calibri" w:hAnsi="Arial" w:cs="Arial"/>
          <w:bCs/>
          <w:szCs w:val="22"/>
          <w:lang w:val="en-US" w:eastAsia="en-AU"/>
        </w:rPr>
        <w:t xml:space="preserve">, </w:t>
      </w:r>
      <w:proofErr w:type="spellStart"/>
      <w:r w:rsidRPr="002D4500">
        <w:rPr>
          <w:rFonts w:ascii="Arial" w:eastAsia="Calibri" w:hAnsi="Arial" w:cs="Arial"/>
          <w:bCs/>
          <w:szCs w:val="22"/>
          <w:lang w:val="en-US" w:eastAsia="en-AU"/>
        </w:rPr>
        <w:t>Mudgee</w:t>
      </w:r>
      <w:proofErr w:type="spellEnd"/>
      <w:r w:rsidRPr="002D4500">
        <w:rPr>
          <w:rFonts w:ascii="Arial" w:eastAsia="Calibri" w:hAnsi="Arial" w:cs="Arial"/>
          <w:bCs/>
          <w:szCs w:val="22"/>
          <w:lang w:val="en-US" w:eastAsia="en-AU"/>
        </w:rPr>
        <w:t xml:space="preserve">, Bathurst, Oberon and then via </w:t>
      </w:r>
      <w:proofErr w:type="spellStart"/>
      <w:r w:rsidRPr="002D4500">
        <w:rPr>
          <w:rFonts w:ascii="Arial" w:eastAsia="Calibri" w:hAnsi="Arial" w:cs="Arial"/>
          <w:bCs/>
          <w:szCs w:val="22"/>
          <w:lang w:val="en-US" w:eastAsia="en-AU"/>
        </w:rPr>
        <w:t>Duckmaloi</w:t>
      </w:r>
      <w:proofErr w:type="spellEnd"/>
      <w:r w:rsidRPr="002D4500">
        <w:rPr>
          <w:rFonts w:ascii="Arial" w:eastAsia="Calibri" w:hAnsi="Arial" w:cs="Arial"/>
          <w:bCs/>
          <w:szCs w:val="22"/>
          <w:lang w:val="en-US" w:eastAsia="en-AU"/>
        </w:rPr>
        <w:t xml:space="preserve"> Road, Jenolan Caves Road onto Hampton Road. </w:t>
      </w:r>
    </w:p>
    <w:p w14:paraId="036072A9" w14:textId="77777777" w:rsidR="00382C31" w:rsidRPr="002D4500" w:rsidRDefault="00382C31" w:rsidP="00382C31">
      <w:pPr>
        <w:tabs>
          <w:tab w:val="left" w:pos="7485"/>
        </w:tabs>
        <w:spacing w:before="120"/>
        <w:ind w:right="23"/>
        <w:contextualSpacing/>
        <w:rPr>
          <w:rFonts w:ascii="Arial" w:eastAsia="Calibri" w:hAnsi="Arial" w:cs="Arial"/>
          <w:bCs/>
          <w:szCs w:val="22"/>
          <w:lang w:val="en-US" w:eastAsia="en-AU"/>
        </w:rPr>
      </w:pPr>
    </w:p>
    <w:p w14:paraId="261B6A34" w14:textId="77777777" w:rsidR="00382C31" w:rsidRPr="002D4500" w:rsidRDefault="00382C31" w:rsidP="00382C31">
      <w:pPr>
        <w:tabs>
          <w:tab w:val="left" w:pos="7485"/>
        </w:tabs>
        <w:spacing w:before="120"/>
        <w:ind w:right="23"/>
        <w:contextualSpacing/>
        <w:rPr>
          <w:rFonts w:ascii="Arial" w:eastAsia="Calibri" w:hAnsi="Arial" w:cs="Arial"/>
          <w:bCs/>
          <w:szCs w:val="22"/>
          <w:lang w:val="en-US" w:eastAsia="en-AU"/>
        </w:rPr>
      </w:pPr>
      <w:r w:rsidRPr="002D4500">
        <w:rPr>
          <w:rFonts w:ascii="Arial" w:eastAsia="Calibri" w:hAnsi="Arial" w:cs="Arial"/>
          <w:bCs/>
          <w:szCs w:val="22"/>
          <w:lang w:val="en-US" w:eastAsia="en-AU"/>
        </w:rPr>
        <w:t>The report identifies some vegetation on Hampton Road to be lopped on one of the corners</w:t>
      </w:r>
      <w:r>
        <w:rPr>
          <w:rFonts w:ascii="Arial" w:eastAsia="Calibri" w:hAnsi="Arial" w:cs="Arial"/>
          <w:bCs/>
          <w:szCs w:val="22"/>
          <w:lang w:val="en-US" w:eastAsia="en-AU"/>
        </w:rPr>
        <w:t xml:space="preserve"> on Hampton Road </w:t>
      </w:r>
      <w:r w:rsidRPr="002D4500">
        <w:rPr>
          <w:rFonts w:ascii="Arial" w:eastAsia="Calibri" w:hAnsi="Arial" w:cs="Arial"/>
          <w:bCs/>
          <w:szCs w:val="22"/>
          <w:lang w:val="en-US" w:eastAsia="en-AU"/>
        </w:rPr>
        <w:t>due to traffic hazard.</w:t>
      </w:r>
    </w:p>
    <w:p w14:paraId="6F38A0F4" w14:textId="77777777" w:rsidR="00382C31" w:rsidRPr="00FD7933" w:rsidRDefault="00382C31" w:rsidP="00382C31">
      <w:pPr>
        <w:tabs>
          <w:tab w:val="left" w:pos="7485"/>
        </w:tabs>
        <w:spacing w:before="120"/>
        <w:ind w:right="23"/>
        <w:contextualSpacing/>
        <w:rPr>
          <w:rFonts w:ascii="Arial" w:eastAsia="Calibri" w:hAnsi="Arial" w:cs="Arial"/>
          <w:b/>
          <w:sz w:val="24"/>
          <w:szCs w:val="22"/>
          <w:highlight w:val="yellow"/>
          <w:lang w:val="en-US" w:eastAsia="en-AU"/>
        </w:rPr>
      </w:pPr>
    </w:p>
    <w:p w14:paraId="6A839079" w14:textId="77777777" w:rsidR="00382C31" w:rsidRPr="00FD7933" w:rsidRDefault="00382C31" w:rsidP="00382C31">
      <w:pPr>
        <w:numPr>
          <w:ilvl w:val="1"/>
          <w:numId w:val="1"/>
        </w:numPr>
        <w:tabs>
          <w:tab w:val="left" w:pos="426"/>
        </w:tabs>
        <w:spacing w:before="120"/>
        <w:ind w:left="709" w:right="23" w:hanging="709"/>
        <w:contextualSpacing/>
        <w:rPr>
          <w:rFonts w:ascii="Arial" w:eastAsia="Calibri" w:hAnsi="Arial" w:cs="Arial"/>
          <w:b/>
          <w:sz w:val="24"/>
          <w:szCs w:val="22"/>
          <w:lang w:val="en-US" w:eastAsia="en-AU"/>
        </w:rPr>
      </w:pPr>
      <w:r w:rsidRPr="00FD7933">
        <w:rPr>
          <w:rFonts w:ascii="Arial" w:eastAsia="Calibri" w:hAnsi="Arial" w:cs="Arial"/>
          <w:b/>
          <w:sz w:val="24"/>
          <w:szCs w:val="22"/>
          <w:lang w:val="en-US" w:eastAsia="en-AU"/>
        </w:rPr>
        <w:t>Background</w:t>
      </w:r>
    </w:p>
    <w:p w14:paraId="544A5815" w14:textId="77777777" w:rsidR="00382C31" w:rsidRPr="00FD7933" w:rsidRDefault="00382C31" w:rsidP="00382C31">
      <w:pPr>
        <w:jc w:val="both"/>
        <w:rPr>
          <w:rFonts w:ascii="Arial" w:eastAsia="Calibri" w:hAnsi="Arial" w:cs="Arial"/>
          <w:bCs/>
          <w:color w:val="FF0000"/>
          <w:szCs w:val="22"/>
          <w:highlight w:val="yellow"/>
          <w:lang w:eastAsia="en-AU"/>
        </w:rPr>
      </w:pPr>
    </w:p>
    <w:p w14:paraId="43220D92" w14:textId="77777777" w:rsidR="00382C31" w:rsidRPr="00FD7933" w:rsidRDefault="00382C31" w:rsidP="00382C31">
      <w:pPr>
        <w:tabs>
          <w:tab w:val="left" w:pos="7485"/>
        </w:tabs>
        <w:spacing w:before="120"/>
        <w:ind w:right="23"/>
        <w:jc w:val="both"/>
        <w:rPr>
          <w:rFonts w:ascii="Arial" w:hAnsi="Arial" w:cs="Arial"/>
          <w:bCs/>
          <w:szCs w:val="22"/>
          <w:lang w:eastAsia="en-AU"/>
        </w:rPr>
      </w:pPr>
      <w:r w:rsidRPr="00FD7933">
        <w:rPr>
          <w:rFonts w:ascii="Arial" w:hAnsi="Arial" w:cs="Arial"/>
          <w:bCs/>
          <w:szCs w:val="22"/>
          <w:lang w:eastAsia="en-AU"/>
        </w:rPr>
        <w:t>The development application was lodged on</w:t>
      </w:r>
      <w:r w:rsidRPr="00FD7933">
        <w:rPr>
          <w:rFonts w:ascii="Arial" w:hAnsi="Arial" w:cs="Arial"/>
          <w:szCs w:val="22"/>
          <w:lang w:eastAsia="en-AU"/>
        </w:rPr>
        <w:t xml:space="preserve"> </w:t>
      </w:r>
      <w:r w:rsidRPr="00DB11B8">
        <w:rPr>
          <w:rFonts w:ascii="Arial" w:hAnsi="Arial" w:cs="Arial"/>
          <w:iCs/>
          <w:szCs w:val="22"/>
          <w:lang w:eastAsia="en-AU"/>
        </w:rPr>
        <w:t>3</w:t>
      </w:r>
      <w:r w:rsidRPr="00FD7933">
        <w:rPr>
          <w:rFonts w:ascii="Arial" w:hAnsi="Arial" w:cs="Arial"/>
          <w:iCs/>
          <w:szCs w:val="22"/>
          <w:lang w:eastAsia="en-AU"/>
        </w:rPr>
        <w:t xml:space="preserve"> October 2025.</w:t>
      </w:r>
      <w:r w:rsidRPr="00FD7933">
        <w:rPr>
          <w:rFonts w:ascii="Arial" w:hAnsi="Arial" w:cs="Arial"/>
          <w:szCs w:val="22"/>
          <w:lang w:eastAsia="en-AU"/>
        </w:rPr>
        <w:t xml:space="preserve"> </w:t>
      </w:r>
      <w:r w:rsidRPr="00FD7933">
        <w:rPr>
          <w:rFonts w:ascii="Arial" w:hAnsi="Arial" w:cs="Arial"/>
          <w:bCs/>
          <w:szCs w:val="22"/>
          <w:lang w:eastAsia="en-AU"/>
        </w:rPr>
        <w:t>A chronology of the development application since lodgement is outlined below including the Panel’s involvement (briefings, deferrals etc) with the application:</w:t>
      </w:r>
    </w:p>
    <w:p w14:paraId="0C6F821E" w14:textId="64465307" w:rsidR="00382C31" w:rsidRPr="00D93139" w:rsidRDefault="00382C31" w:rsidP="00382C31">
      <w:pPr>
        <w:keepNext/>
        <w:spacing w:after="200"/>
        <w:jc w:val="center"/>
        <w:rPr>
          <w:rFonts w:ascii="Arial" w:eastAsia="Calibri" w:hAnsi="Arial" w:cs="Arial"/>
          <w:b/>
          <w:bCs/>
          <w:sz w:val="20"/>
          <w:lang w:eastAsia="en-AU"/>
        </w:rPr>
      </w:pPr>
      <w:r w:rsidRPr="00D93139">
        <w:rPr>
          <w:rFonts w:ascii="Arial" w:eastAsia="Calibri" w:hAnsi="Arial" w:cs="Arial"/>
          <w:b/>
          <w:bCs/>
          <w:sz w:val="20"/>
          <w:lang w:eastAsia="en-AU"/>
        </w:rPr>
        <w:t xml:space="preserve">Table </w:t>
      </w:r>
      <w:r w:rsidR="00D93139" w:rsidRPr="00D93139">
        <w:rPr>
          <w:rFonts w:ascii="Arial" w:eastAsia="Calibri" w:hAnsi="Arial" w:cs="Arial"/>
          <w:b/>
          <w:bCs/>
          <w:sz w:val="20"/>
          <w:lang w:eastAsia="en-AU"/>
        </w:rPr>
        <w:t>2</w:t>
      </w:r>
      <w:r w:rsidRPr="00D93139">
        <w:rPr>
          <w:rFonts w:ascii="Arial" w:eastAsia="Calibri" w:hAnsi="Arial" w:cs="Arial"/>
          <w:b/>
          <w:bCs/>
          <w:sz w:val="20"/>
          <w:lang w:eastAsia="en-AU"/>
        </w:rPr>
        <w:t>: Chronology of the DA</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3261"/>
        <w:gridCol w:w="5529"/>
      </w:tblGrid>
      <w:tr w:rsidR="00382C31" w:rsidRPr="00FD7933" w14:paraId="27F8CD86" w14:textId="77777777" w:rsidTr="00492556">
        <w:trPr>
          <w:jc w:val="center"/>
        </w:trPr>
        <w:tc>
          <w:tcPr>
            <w:tcW w:w="3261" w:type="dxa"/>
            <w:tcBorders>
              <w:bottom w:val="single" w:sz="18" w:space="0" w:color="ED7D31"/>
            </w:tcBorders>
            <w:shd w:val="clear" w:color="auto" w:fill="F2F2F2"/>
            <w:vAlign w:val="bottom"/>
          </w:tcPr>
          <w:p w14:paraId="2CDF77D7" w14:textId="77777777" w:rsidR="00382C31" w:rsidRPr="00FD7933" w:rsidRDefault="00382C31" w:rsidP="00492556">
            <w:pPr>
              <w:spacing w:line="264" w:lineRule="auto"/>
              <w:rPr>
                <w:rFonts w:ascii="Arial" w:eastAsia="Yu Mincho" w:hAnsi="Arial" w:cs="Arial"/>
                <w:iCs/>
                <w:szCs w:val="22"/>
                <w:lang w:val="en-GB" w:eastAsia="zh-CN"/>
              </w:rPr>
            </w:pPr>
            <w:r w:rsidRPr="00FD7933">
              <w:rPr>
                <w:rFonts w:ascii="Arial" w:eastAsia="Yu Mincho" w:hAnsi="Arial" w:cs="Arial"/>
                <w:b/>
                <w:iCs/>
                <w:szCs w:val="22"/>
                <w:lang w:val="en-GB" w:eastAsia="zh-CN"/>
              </w:rPr>
              <w:t>Date</w:t>
            </w:r>
          </w:p>
        </w:tc>
        <w:tc>
          <w:tcPr>
            <w:tcW w:w="5529" w:type="dxa"/>
            <w:tcBorders>
              <w:bottom w:val="single" w:sz="18" w:space="0" w:color="ED7D31"/>
            </w:tcBorders>
            <w:shd w:val="clear" w:color="auto" w:fill="F2F2F2"/>
            <w:vAlign w:val="bottom"/>
          </w:tcPr>
          <w:p w14:paraId="14053CC3" w14:textId="77777777" w:rsidR="00382C31" w:rsidRPr="00FD7933" w:rsidRDefault="00382C31" w:rsidP="00492556">
            <w:pPr>
              <w:spacing w:line="264" w:lineRule="auto"/>
              <w:rPr>
                <w:rFonts w:ascii="Arial" w:eastAsia="Yu Mincho" w:hAnsi="Arial" w:cs="Arial"/>
                <w:iCs/>
                <w:szCs w:val="22"/>
                <w:lang w:val="en-GB" w:eastAsia="zh-CN"/>
              </w:rPr>
            </w:pPr>
            <w:r w:rsidRPr="00FD7933">
              <w:rPr>
                <w:rFonts w:ascii="Arial" w:eastAsia="Yu Mincho" w:hAnsi="Arial" w:cs="Arial"/>
                <w:b/>
                <w:iCs/>
                <w:szCs w:val="22"/>
                <w:lang w:val="en-GB" w:eastAsia="zh-CN"/>
              </w:rPr>
              <w:t>Event</w:t>
            </w:r>
          </w:p>
        </w:tc>
      </w:tr>
      <w:tr w:rsidR="00382C31" w:rsidRPr="00FD7933" w14:paraId="4A27C691" w14:textId="77777777" w:rsidTr="00492556">
        <w:trPr>
          <w:jc w:val="center"/>
        </w:trPr>
        <w:tc>
          <w:tcPr>
            <w:tcW w:w="3261" w:type="dxa"/>
          </w:tcPr>
          <w:p w14:paraId="0EF14880" w14:textId="77777777" w:rsidR="00382C31" w:rsidRPr="00FD7933" w:rsidRDefault="00382C31" w:rsidP="00492556">
            <w:pPr>
              <w:spacing w:line="264" w:lineRule="auto"/>
              <w:rPr>
                <w:rFonts w:ascii="Arial" w:eastAsia="Yu Mincho" w:hAnsi="Arial" w:cs="Arial"/>
                <w:iCs/>
                <w:szCs w:val="22"/>
                <w:lang w:val="en-GB" w:eastAsia="zh-CN"/>
              </w:rPr>
            </w:pPr>
            <w:r w:rsidRPr="00DB11B8">
              <w:rPr>
                <w:rFonts w:ascii="Arial" w:eastAsia="Yu Mincho" w:hAnsi="Arial" w:cs="Arial"/>
                <w:b/>
                <w:iCs/>
                <w:szCs w:val="22"/>
                <w:lang w:eastAsia="zh-CN"/>
              </w:rPr>
              <w:t>3</w:t>
            </w:r>
            <w:r w:rsidRPr="00FD7933">
              <w:rPr>
                <w:rFonts w:ascii="Arial" w:eastAsia="Yu Mincho" w:hAnsi="Arial" w:cs="Arial"/>
                <w:b/>
                <w:iCs/>
                <w:szCs w:val="22"/>
                <w:lang w:eastAsia="zh-CN"/>
              </w:rPr>
              <w:t xml:space="preserve"> October 2025</w:t>
            </w:r>
          </w:p>
        </w:tc>
        <w:tc>
          <w:tcPr>
            <w:tcW w:w="5529" w:type="dxa"/>
          </w:tcPr>
          <w:p w14:paraId="59772087" w14:textId="77777777" w:rsidR="00382C31" w:rsidRPr="00FD7933" w:rsidRDefault="00382C31" w:rsidP="00492556">
            <w:pPr>
              <w:spacing w:line="264" w:lineRule="auto"/>
              <w:jc w:val="both"/>
              <w:rPr>
                <w:rFonts w:ascii="Arial" w:eastAsia="Yu Mincho" w:hAnsi="Arial" w:cs="Arial"/>
                <w:iCs/>
                <w:szCs w:val="22"/>
                <w:lang w:val="en-GB" w:eastAsia="zh-CN"/>
              </w:rPr>
            </w:pPr>
            <w:r w:rsidRPr="00FD7933">
              <w:rPr>
                <w:rFonts w:ascii="Arial" w:eastAsia="Yu Mincho" w:hAnsi="Arial" w:cs="Arial"/>
                <w:iCs/>
                <w:szCs w:val="22"/>
                <w:lang w:val="en-GB" w:eastAsia="zh-CN"/>
              </w:rPr>
              <w:t xml:space="preserve">DA lodged </w:t>
            </w:r>
          </w:p>
        </w:tc>
      </w:tr>
      <w:tr w:rsidR="00382C31" w:rsidRPr="00FD7933" w14:paraId="06E443F2" w14:textId="77777777" w:rsidTr="00492556">
        <w:trPr>
          <w:jc w:val="center"/>
        </w:trPr>
        <w:tc>
          <w:tcPr>
            <w:tcW w:w="3261" w:type="dxa"/>
          </w:tcPr>
          <w:p w14:paraId="72F97540" w14:textId="77777777" w:rsidR="00382C31" w:rsidRPr="00DB11B8" w:rsidRDefault="00382C31" w:rsidP="00492556">
            <w:pPr>
              <w:spacing w:line="264" w:lineRule="auto"/>
              <w:rPr>
                <w:rFonts w:ascii="Arial" w:eastAsia="Yu Mincho" w:hAnsi="Arial" w:cs="Arial"/>
                <w:b/>
                <w:iCs/>
                <w:szCs w:val="22"/>
                <w:lang w:eastAsia="zh-CN"/>
              </w:rPr>
            </w:pPr>
            <w:r>
              <w:rPr>
                <w:rFonts w:ascii="Arial" w:eastAsia="Yu Mincho" w:hAnsi="Arial" w:cs="Arial"/>
                <w:b/>
                <w:iCs/>
                <w:szCs w:val="22"/>
                <w:lang w:eastAsia="zh-CN"/>
              </w:rPr>
              <w:t>13 October 2025</w:t>
            </w:r>
          </w:p>
        </w:tc>
        <w:tc>
          <w:tcPr>
            <w:tcW w:w="5529" w:type="dxa"/>
          </w:tcPr>
          <w:p w14:paraId="67140A83" w14:textId="62178DDE" w:rsidR="00382C31" w:rsidRPr="00FD7933"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Application was notified in the Planning Portal to the Western Region</w:t>
            </w:r>
            <w:r w:rsidR="00A642E6">
              <w:rPr>
                <w:rFonts w:ascii="Arial" w:eastAsia="Yu Mincho" w:hAnsi="Arial" w:cs="Arial"/>
                <w:iCs/>
                <w:szCs w:val="22"/>
                <w:lang w:val="en-GB" w:eastAsia="zh-CN"/>
              </w:rPr>
              <w:t>al Planning</w:t>
            </w:r>
            <w:r>
              <w:rPr>
                <w:rFonts w:ascii="Arial" w:eastAsia="Yu Mincho" w:hAnsi="Arial" w:cs="Arial"/>
                <w:iCs/>
                <w:szCs w:val="22"/>
                <w:lang w:val="en-GB" w:eastAsia="zh-CN"/>
              </w:rPr>
              <w:t xml:space="preserve"> Panel and to some </w:t>
            </w:r>
            <w:r w:rsidR="00CE4C38">
              <w:rPr>
                <w:rFonts w:ascii="Arial" w:eastAsia="Yu Mincho" w:hAnsi="Arial" w:cs="Arial"/>
                <w:iCs/>
                <w:szCs w:val="22"/>
                <w:lang w:val="en-GB" w:eastAsia="zh-CN"/>
              </w:rPr>
              <w:t>e</w:t>
            </w:r>
            <w:r>
              <w:rPr>
                <w:rFonts w:ascii="Arial" w:eastAsia="Yu Mincho" w:hAnsi="Arial" w:cs="Arial"/>
                <w:iCs/>
                <w:szCs w:val="22"/>
                <w:lang w:val="en-GB" w:eastAsia="zh-CN"/>
              </w:rPr>
              <w:t>xternal Government Authorities</w:t>
            </w:r>
            <w:r w:rsidR="00CE4C38">
              <w:rPr>
                <w:rFonts w:ascii="Arial" w:eastAsia="Yu Mincho" w:hAnsi="Arial" w:cs="Arial"/>
                <w:iCs/>
                <w:szCs w:val="22"/>
                <w:lang w:val="en-GB" w:eastAsia="zh-CN"/>
              </w:rPr>
              <w:t>.</w:t>
            </w:r>
          </w:p>
        </w:tc>
      </w:tr>
      <w:tr w:rsidR="00382C31" w:rsidRPr="00FD7933" w14:paraId="3882C70C" w14:textId="77777777" w:rsidTr="00492556">
        <w:trPr>
          <w:jc w:val="center"/>
        </w:trPr>
        <w:tc>
          <w:tcPr>
            <w:tcW w:w="3261" w:type="dxa"/>
          </w:tcPr>
          <w:p w14:paraId="7E0F5428" w14:textId="77777777" w:rsidR="00382C31" w:rsidRDefault="00382C31" w:rsidP="00492556">
            <w:pPr>
              <w:spacing w:line="264" w:lineRule="auto"/>
              <w:rPr>
                <w:rFonts w:ascii="Arial" w:eastAsia="Yu Mincho" w:hAnsi="Arial" w:cs="Arial"/>
                <w:b/>
                <w:iCs/>
                <w:szCs w:val="22"/>
                <w:lang w:eastAsia="zh-CN"/>
              </w:rPr>
            </w:pPr>
            <w:r>
              <w:rPr>
                <w:rFonts w:ascii="Arial" w:eastAsia="Yu Mincho" w:hAnsi="Arial" w:cs="Arial"/>
                <w:b/>
                <w:iCs/>
                <w:szCs w:val="22"/>
                <w:lang w:eastAsia="zh-CN"/>
              </w:rPr>
              <w:t>15 October 2025</w:t>
            </w:r>
          </w:p>
        </w:tc>
        <w:tc>
          <w:tcPr>
            <w:tcW w:w="5529" w:type="dxa"/>
          </w:tcPr>
          <w:p w14:paraId="2D1C7A0B" w14:textId="77777777" w:rsidR="00382C31"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Endeavour Energy response received. </w:t>
            </w:r>
          </w:p>
        </w:tc>
      </w:tr>
      <w:tr w:rsidR="00382C31" w:rsidRPr="00FD7933" w14:paraId="451F6795" w14:textId="77777777" w:rsidTr="00492556">
        <w:trPr>
          <w:jc w:val="center"/>
        </w:trPr>
        <w:tc>
          <w:tcPr>
            <w:tcW w:w="3261" w:type="dxa"/>
          </w:tcPr>
          <w:p w14:paraId="0C1AE30A" w14:textId="77777777" w:rsidR="00382C31" w:rsidRDefault="00382C31" w:rsidP="00492556">
            <w:pPr>
              <w:spacing w:line="264" w:lineRule="auto"/>
              <w:rPr>
                <w:rFonts w:ascii="Arial" w:eastAsia="Yu Mincho" w:hAnsi="Arial" w:cs="Arial"/>
                <w:b/>
                <w:iCs/>
                <w:szCs w:val="22"/>
                <w:lang w:eastAsia="zh-CN"/>
              </w:rPr>
            </w:pPr>
            <w:r>
              <w:rPr>
                <w:rFonts w:ascii="Arial" w:eastAsia="Yu Mincho" w:hAnsi="Arial" w:cs="Arial"/>
                <w:b/>
                <w:iCs/>
                <w:szCs w:val="22"/>
                <w:lang w:eastAsia="zh-CN"/>
              </w:rPr>
              <w:t>15 October 2025</w:t>
            </w:r>
          </w:p>
        </w:tc>
        <w:tc>
          <w:tcPr>
            <w:tcW w:w="5529" w:type="dxa"/>
          </w:tcPr>
          <w:p w14:paraId="7E84BBA3" w14:textId="77777777" w:rsidR="00382C31"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Additional documentation submitted by the Applicant.</w:t>
            </w:r>
          </w:p>
        </w:tc>
      </w:tr>
      <w:tr w:rsidR="00382C31" w:rsidRPr="00FD7933" w14:paraId="4B994FE7" w14:textId="77777777" w:rsidTr="00492556">
        <w:trPr>
          <w:jc w:val="center"/>
        </w:trPr>
        <w:tc>
          <w:tcPr>
            <w:tcW w:w="3261" w:type="dxa"/>
          </w:tcPr>
          <w:p w14:paraId="60D59346" w14:textId="77777777" w:rsidR="00382C31" w:rsidRPr="00FD7933" w:rsidRDefault="00382C31" w:rsidP="00492556">
            <w:pPr>
              <w:spacing w:line="264" w:lineRule="auto"/>
              <w:rPr>
                <w:rFonts w:ascii="Arial" w:eastAsia="Yu Mincho" w:hAnsi="Arial" w:cs="Arial"/>
                <w:b/>
                <w:iCs/>
                <w:szCs w:val="22"/>
                <w:highlight w:val="yellow"/>
                <w:lang w:val="en-GB" w:eastAsia="zh-CN"/>
              </w:rPr>
            </w:pPr>
            <w:r w:rsidRPr="003B27C0">
              <w:rPr>
                <w:rFonts w:ascii="Arial" w:eastAsia="Yu Mincho" w:hAnsi="Arial" w:cs="Arial"/>
                <w:b/>
                <w:iCs/>
                <w:szCs w:val="22"/>
                <w:lang w:val="en-GB" w:eastAsia="zh-CN"/>
              </w:rPr>
              <w:t>17 October 2025</w:t>
            </w:r>
          </w:p>
        </w:tc>
        <w:tc>
          <w:tcPr>
            <w:tcW w:w="5529" w:type="dxa"/>
          </w:tcPr>
          <w:p w14:paraId="7C7FBD97"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r w:rsidRPr="003B27C0">
              <w:rPr>
                <w:rFonts w:ascii="Arial" w:eastAsia="Yu Mincho" w:hAnsi="Arial" w:cs="Arial"/>
                <w:iCs/>
                <w:szCs w:val="22"/>
                <w:lang w:val="en-GB" w:eastAsia="zh-CN"/>
              </w:rPr>
              <w:t>Exhibition of the application to surrounding properties and to External Government Authorities</w:t>
            </w:r>
          </w:p>
        </w:tc>
      </w:tr>
      <w:tr w:rsidR="00382C31" w:rsidRPr="00FD7933" w14:paraId="3FEB3F9A" w14:textId="77777777" w:rsidTr="00492556">
        <w:trPr>
          <w:jc w:val="center"/>
        </w:trPr>
        <w:tc>
          <w:tcPr>
            <w:tcW w:w="3261" w:type="dxa"/>
          </w:tcPr>
          <w:p w14:paraId="539B291C" w14:textId="77777777" w:rsidR="00382C31" w:rsidRPr="003B27C0" w:rsidRDefault="00382C31" w:rsidP="00492556">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23 October 2025</w:t>
            </w:r>
          </w:p>
        </w:tc>
        <w:tc>
          <w:tcPr>
            <w:tcW w:w="5529" w:type="dxa"/>
          </w:tcPr>
          <w:p w14:paraId="0284E8FF" w14:textId="77777777" w:rsidR="00382C31" w:rsidRPr="003B27C0"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Additional information submitted by the Applicant. </w:t>
            </w:r>
          </w:p>
        </w:tc>
      </w:tr>
      <w:tr w:rsidR="00382C31" w:rsidRPr="00FD7933" w14:paraId="53EDBAF6" w14:textId="77777777" w:rsidTr="00492556">
        <w:trPr>
          <w:jc w:val="center"/>
        </w:trPr>
        <w:tc>
          <w:tcPr>
            <w:tcW w:w="3261" w:type="dxa"/>
          </w:tcPr>
          <w:p w14:paraId="3EF3BCEE" w14:textId="77777777" w:rsidR="00382C31" w:rsidRDefault="00382C31" w:rsidP="00492556">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27 October 2025</w:t>
            </w:r>
          </w:p>
        </w:tc>
        <w:tc>
          <w:tcPr>
            <w:tcW w:w="5529" w:type="dxa"/>
          </w:tcPr>
          <w:p w14:paraId="27A3D9F8" w14:textId="77777777" w:rsidR="00382C31"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WaterNSW Determination Received. </w:t>
            </w:r>
          </w:p>
        </w:tc>
      </w:tr>
      <w:tr w:rsidR="00382C31" w:rsidRPr="00FD7933" w14:paraId="250CDF2A" w14:textId="77777777" w:rsidTr="00492556">
        <w:trPr>
          <w:jc w:val="center"/>
        </w:trPr>
        <w:tc>
          <w:tcPr>
            <w:tcW w:w="3261" w:type="dxa"/>
          </w:tcPr>
          <w:p w14:paraId="622A4E3A" w14:textId="77777777" w:rsidR="00382C31" w:rsidRDefault="00382C31" w:rsidP="00492556">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6 November 2025</w:t>
            </w:r>
          </w:p>
        </w:tc>
        <w:tc>
          <w:tcPr>
            <w:tcW w:w="5529" w:type="dxa"/>
          </w:tcPr>
          <w:p w14:paraId="0C07DF44" w14:textId="77777777" w:rsidR="00382C31"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Letter received from the applicant requesting extension of time for the public notification period. </w:t>
            </w:r>
          </w:p>
        </w:tc>
      </w:tr>
      <w:tr w:rsidR="00382C31" w:rsidRPr="00FD7933" w14:paraId="760E29F3" w14:textId="77777777" w:rsidTr="00492556">
        <w:trPr>
          <w:jc w:val="center"/>
        </w:trPr>
        <w:tc>
          <w:tcPr>
            <w:tcW w:w="3261" w:type="dxa"/>
          </w:tcPr>
          <w:p w14:paraId="79DA0F38" w14:textId="77777777" w:rsidR="00382C31" w:rsidRDefault="00382C31" w:rsidP="00492556">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28 November 2025</w:t>
            </w:r>
          </w:p>
        </w:tc>
        <w:tc>
          <w:tcPr>
            <w:tcW w:w="5529" w:type="dxa"/>
          </w:tcPr>
          <w:p w14:paraId="3D86C3B1" w14:textId="77777777" w:rsidR="00382C31" w:rsidRDefault="00382C31"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Additional Information request from Transport for NSW.</w:t>
            </w:r>
          </w:p>
        </w:tc>
      </w:tr>
      <w:tr w:rsidR="00382C31" w:rsidRPr="00FD7933" w14:paraId="3D77BE49" w14:textId="77777777" w:rsidTr="00492556">
        <w:trPr>
          <w:jc w:val="center"/>
        </w:trPr>
        <w:tc>
          <w:tcPr>
            <w:tcW w:w="3261" w:type="dxa"/>
          </w:tcPr>
          <w:p w14:paraId="186C4884" w14:textId="77777777" w:rsidR="00382C31" w:rsidRPr="00F621E8" w:rsidRDefault="00382C31" w:rsidP="00492556">
            <w:pPr>
              <w:spacing w:line="264" w:lineRule="auto"/>
              <w:rPr>
                <w:rFonts w:ascii="Arial" w:eastAsia="Yu Mincho" w:hAnsi="Arial" w:cs="Arial"/>
                <w:b/>
                <w:iCs/>
                <w:szCs w:val="22"/>
                <w:lang w:val="en-GB" w:eastAsia="zh-CN"/>
              </w:rPr>
            </w:pPr>
            <w:r w:rsidRPr="00F621E8">
              <w:rPr>
                <w:rFonts w:ascii="Arial" w:eastAsia="Yu Mincho" w:hAnsi="Arial" w:cs="Arial"/>
                <w:b/>
                <w:iCs/>
                <w:szCs w:val="22"/>
                <w:lang w:val="en-GB" w:eastAsia="zh-CN"/>
              </w:rPr>
              <w:t>16 December 2026</w:t>
            </w:r>
          </w:p>
        </w:tc>
        <w:tc>
          <w:tcPr>
            <w:tcW w:w="5529" w:type="dxa"/>
          </w:tcPr>
          <w:p w14:paraId="0D269F89" w14:textId="77777777" w:rsidR="00382C31" w:rsidRPr="00F621E8" w:rsidRDefault="00382C31" w:rsidP="00492556">
            <w:pPr>
              <w:spacing w:line="264" w:lineRule="auto"/>
              <w:jc w:val="both"/>
              <w:rPr>
                <w:rFonts w:ascii="Arial" w:eastAsia="Yu Mincho" w:hAnsi="Arial" w:cs="Arial"/>
                <w:iCs/>
                <w:szCs w:val="22"/>
                <w:lang w:val="en-GB" w:eastAsia="zh-CN"/>
              </w:rPr>
            </w:pPr>
            <w:r w:rsidRPr="00F621E8">
              <w:rPr>
                <w:rFonts w:ascii="Arial" w:eastAsia="Yu Mincho" w:hAnsi="Arial" w:cs="Arial"/>
                <w:iCs/>
                <w:szCs w:val="22"/>
                <w:lang w:val="en-GB" w:eastAsia="zh-CN"/>
              </w:rPr>
              <w:t>Council requested additional Information from the applicant relating to:</w:t>
            </w:r>
          </w:p>
          <w:p w14:paraId="1DC30B5C"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Noise,</w:t>
            </w:r>
          </w:p>
          <w:p w14:paraId="5E9791ED"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Visual Assessment,</w:t>
            </w:r>
          </w:p>
          <w:p w14:paraId="77C61234"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Purpose,</w:t>
            </w:r>
          </w:p>
          <w:p w14:paraId="04B53E52"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Traffic,</w:t>
            </w:r>
          </w:p>
          <w:p w14:paraId="382472C8"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Roadside Vegetation Management,</w:t>
            </w:r>
          </w:p>
          <w:p w14:paraId="695435D3"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Heritage,</w:t>
            </w:r>
          </w:p>
          <w:p w14:paraId="5EA1D151"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Decommissioning,</w:t>
            </w:r>
          </w:p>
          <w:p w14:paraId="00E7FF53"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Compliance with the Lithgow Council’s Development Control Plan 2021,</w:t>
            </w:r>
          </w:p>
          <w:p w14:paraId="5F3AC008"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Compliance with the Wind Energy Guidelines,</w:t>
            </w:r>
          </w:p>
          <w:p w14:paraId="6BE5EB8A"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 xml:space="preserve">Biodiversity, </w:t>
            </w:r>
          </w:p>
          <w:p w14:paraId="6E8A035E"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Voluntary Planning Contribution,</w:t>
            </w:r>
          </w:p>
          <w:p w14:paraId="3FB01F44"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Electricity Regulation,</w:t>
            </w:r>
          </w:p>
          <w:p w14:paraId="62AC3FC1"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Transport for NSW Requirements,</w:t>
            </w:r>
          </w:p>
          <w:p w14:paraId="0516B6F8"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proofErr w:type="spellStart"/>
            <w:r w:rsidRPr="00F621E8">
              <w:rPr>
                <w:rFonts w:ascii="Arial" w:eastAsia="Yu Mincho" w:hAnsi="Arial" w:cs="Arial"/>
                <w:iCs/>
                <w:szCs w:val="22"/>
                <w:lang w:val="en-GB" w:eastAsia="zh-CN"/>
              </w:rPr>
              <w:t>Mid Western</w:t>
            </w:r>
            <w:proofErr w:type="spellEnd"/>
            <w:r w:rsidRPr="00F621E8">
              <w:rPr>
                <w:rFonts w:ascii="Arial" w:eastAsia="Yu Mincho" w:hAnsi="Arial" w:cs="Arial"/>
                <w:iCs/>
                <w:szCs w:val="22"/>
                <w:lang w:val="en-GB" w:eastAsia="zh-CN"/>
              </w:rPr>
              <w:t xml:space="preserve"> Regional Council Concerns,</w:t>
            </w:r>
          </w:p>
          <w:p w14:paraId="5375F221"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lastRenderedPageBreak/>
              <w:t>Oberon Council Concerns,</w:t>
            </w:r>
          </w:p>
          <w:p w14:paraId="6ED6B201" w14:textId="77777777" w:rsidR="00382C31" w:rsidRPr="00F621E8" w:rsidRDefault="00382C31">
            <w:pPr>
              <w:numPr>
                <w:ilvl w:val="0"/>
                <w:numId w:val="42"/>
              </w:numPr>
              <w:spacing w:line="264" w:lineRule="auto"/>
              <w:ind w:left="429" w:hanging="425"/>
              <w:jc w:val="both"/>
              <w:rPr>
                <w:rFonts w:ascii="Arial" w:eastAsia="Yu Mincho" w:hAnsi="Arial" w:cs="Arial"/>
                <w:iCs/>
                <w:szCs w:val="22"/>
                <w:lang w:val="en-GB" w:eastAsia="zh-CN"/>
              </w:rPr>
            </w:pPr>
            <w:r w:rsidRPr="00F621E8">
              <w:rPr>
                <w:rFonts w:ascii="Arial" w:eastAsia="Yu Mincho" w:hAnsi="Arial" w:cs="Arial"/>
                <w:iCs/>
                <w:szCs w:val="22"/>
                <w:lang w:val="en-GB" w:eastAsia="zh-CN"/>
              </w:rPr>
              <w:t>Community Concerns</w:t>
            </w:r>
          </w:p>
        </w:tc>
      </w:tr>
      <w:tr w:rsidR="00382C31" w:rsidRPr="00FD7933" w14:paraId="21828EDA" w14:textId="77777777" w:rsidTr="00492556">
        <w:trPr>
          <w:jc w:val="center"/>
        </w:trPr>
        <w:tc>
          <w:tcPr>
            <w:tcW w:w="3261" w:type="dxa"/>
          </w:tcPr>
          <w:p w14:paraId="35CBBBFB" w14:textId="77777777" w:rsidR="00382C31" w:rsidRPr="00BD5438" w:rsidRDefault="00382C31" w:rsidP="00492556">
            <w:pPr>
              <w:spacing w:line="264" w:lineRule="auto"/>
              <w:rPr>
                <w:rFonts w:ascii="Arial" w:eastAsia="Yu Mincho" w:hAnsi="Arial" w:cs="Arial"/>
                <w:b/>
                <w:iCs/>
                <w:szCs w:val="22"/>
                <w:lang w:val="en-GB" w:eastAsia="zh-CN"/>
              </w:rPr>
            </w:pPr>
            <w:r w:rsidRPr="00BD5438">
              <w:rPr>
                <w:rFonts w:ascii="Arial" w:eastAsia="Yu Mincho" w:hAnsi="Arial" w:cs="Arial"/>
                <w:b/>
                <w:iCs/>
                <w:szCs w:val="22"/>
                <w:lang w:val="en-GB" w:eastAsia="zh-CN"/>
              </w:rPr>
              <w:t>22 December 2025</w:t>
            </w:r>
          </w:p>
        </w:tc>
        <w:tc>
          <w:tcPr>
            <w:tcW w:w="5529" w:type="dxa"/>
          </w:tcPr>
          <w:p w14:paraId="63F74E45" w14:textId="77777777" w:rsidR="00382C31" w:rsidRPr="00BD5438" w:rsidRDefault="00382C31" w:rsidP="00492556">
            <w:pPr>
              <w:spacing w:line="264" w:lineRule="auto"/>
              <w:jc w:val="both"/>
              <w:rPr>
                <w:rFonts w:ascii="Arial" w:eastAsia="Yu Mincho" w:hAnsi="Arial" w:cs="Arial"/>
                <w:iCs/>
                <w:szCs w:val="22"/>
                <w:lang w:val="en-GB" w:eastAsia="zh-CN"/>
              </w:rPr>
            </w:pPr>
            <w:r w:rsidRPr="00BD5438">
              <w:rPr>
                <w:rFonts w:ascii="Arial" w:eastAsia="Yu Mincho" w:hAnsi="Arial" w:cs="Arial"/>
                <w:iCs/>
                <w:szCs w:val="22"/>
                <w:lang w:val="en-GB" w:eastAsia="zh-CN"/>
              </w:rPr>
              <w:t xml:space="preserve">WaterNSW requested additional information after further review of the application. </w:t>
            </w:r>
          </w:p>
        </w:tc>
      </w:tr>
      <w:tr w:rsidR="00382C31" w:rsidRPr="00FD7933" w14:paraId="65F0539F" w14:textId="77777777" w:rsidTr="00492556">
        <w:trPr>
          <w:jc w:val="center"/>
        </w:trPr>
        <w:tc>
          <w:tcPr>
            <w:tcW w:w="3261" w:type="dxa"/>
          </w:tcPr>
          <w:p w14:paraId="28AEF63F" w14:textId="77777777" w:rsidR="00382C31" w:rsidRPr="008162CF" w:rsidRDefault="00382C31" w:rsidP="00492556">
            <w:pPr>
              <w:spacing w:line="264" w:lineRule="auto"/>
              <w:rPr>
                <w:rFonts w:ascii="Arial" w:eastAsia="Yu Mincho" w:hAnsi="Arial" w:cs="Arial"/>
                <w:b/>
                <w:iCs/>
                <w:szCs w:val="22"/>
                <w:lang w:val="en-GB" w:eastAsia="zh-CN"/>
              </w:rPr>
            </w:pPr>
            <w:r w:rsidRPr="008162CF">
              <w:rPr>
                <w:rFonts w:ascii="Arial" w:eastAsia="Yu Mincho" w:hAnsi="Arial" w:cs="Arial"/>
                <w:b/>
                <w:iCs/>
                <w:szCs w:val="22"/>
                <w:lang w:val="en-GB" w:eastAsia="zh-CN"/>
              </w:rPr>
              <w:t>13 January 2026</w:t>
            </w:r>
          </w:p>
        </w:tc>
        <w:tc>
          <w:tcPr>
            <w:tcW w:w="5529" w:type="dxa"/>
          </w:tcPr>
          <w:p w14:paraId="5B299970" w14:textId="77777777" w:rsidR="00382C31" w:rsidRPr="008162CF" w:rsidRDefault="00382C31" w:rsidP="00492556">
            <w:pPr>
              <w:spacing w:line="264" w:lineRule="auto"/>
              <w:jc w:val="both"/>
              <w:rPr>
                <w:rFonts w:ascii="Arial" w:eastAsia="Yu Mincho" w:hAnsi="Arial" w:cs="Arial"/>
                <w:iCs/>
                <w:szCs w:val="22"/>
                <w:lang w:val="en-GB" w:eastAsia="zh-CN"/>
              </w:rPr>
            </w:pPr>
            <w:r w:rsidRPr="008162CF">
              <w:rPr>
                <w:rFonts w:ascii="Arial" w:eastAsia="Yu Mincho" w:hAnsi="Arial" w:cs="Arial"/>
                <w:iCs/>
                <w:szCs w:val="22"/>
                <w:lang w:val="en-GB" w:eastAsia="zh-CN"/>
              </w:rPr>
              <w:t xml:space="preserve">Applicant advised that the additional information is being worked on and would be submitted shortly. </w:t>
            </w:r>
          </w:p>
        </w:tc>
      </w:tr>
      <w:tr w:rsidR="00382C31" w:rsidRPr="00FD7933" w14:paraId="6C4E4546" w14:textId="77777777" w:rsidTr="00492556">
        <w:trPr>
          <w:jc w:val="center"/>
        </w:trPr>
        <w:tc>
          <w:tcPr>
            <w:tcW w:w="3261" w:type="dxa"/>
          </w:tcPr>
          <w:p w14:paraId="4FC4F738" w14:textId="77777777" w:rsidR="00382C31" w:rsidRPr="00EF1273" w:rsidRDefault="00382C31" w:rsidP="00492556">
            <w:pPr>
              <w:spacing w:line="264" w:lineRule="auto"/>
              <w:rPr>
                <w:rFonts w:ascii="Arial" w:eastAsia="Yu Mincho" w:hAnsi="Arial" w:cs="Arial"/>
                <w:b/>
                <w:iCs/>
                <w:szCs w:val="22"/>
                <w:lang w:val="en-GB" w:eastAsia="zh-CN"/>
              </w:rPr>
            </w:pPr>
            <w:r w:rsidRPr="00EF1273">
              <w:rPr>
                <w:rFonts w:ascii="Arial" w:eastAsia="Yu Mincho" w:hAnsi="Arial" w:cs="Arial"/>
                <w:b/>
                <w:iCs/>
                <w:szCs w:val="22"/>
                <w:lang w:val="en-GB" w:eastAsia="zh-CN"/>
              </w:rPr>
              <w:t>18 February 2026</w:t>
            </w:r>
          </w:p>
        </w:tc>
        <w:tc>
          <w:tcPr>
            <w:tcW w:w="5529" w:type="dxa"/>
          </w:tcPr>
          <w:p w14:paraId="524CEDDE" w14:textId="77777777" w:rsidR="00382C31" w:rsidRPr="00EF1273" w:rsidRDefault="00382C31" w:rsidP="00492556">
            <w:pPr>
              <w:spacing w:line="264" w:lineRule="auto"/>
              <w:jc w:val="both"/>
              <w:rPr>
                <w:rFonts w:ascii="Arial" w:eastAsia="Yu Mincho" w:hAnsi="Arial" w:cs="Arial"/>
                <w:iCs/>
                <w:szCs w:val="22"/>
                <w:lang w:val="en-GB" w:eastAsia="zh-CN"/>
              </w:rPr>
            </w:pPr>
            <w:r w:rsidRPr="00EF1273">
              <w:rPr>
                <w:rFonts w:ascii="Arial" w:eastAsia="Yu Mincho" w:hAnsi="Arial" w:cs="Arial"/>
                <w:iCs/>
                <w:szCs w:val="22"/>
                <w:lang w:val="en-GB" w:eastAsia="zh-CN"/>
              </w:rPr>
              <w:t xml:space="preserve">Site meeting was undertaken with the Panel representatives and Council’s Assessment Officers. </w:t>
            </w:r>
          </w:p>
        </w:tc>
      </w:tr>
      <w:tr w:rsidR="00382C31" w:rsidRPr="00FD7933" w14:paraId="05F45E19" w14:textId="77777777" w:rsidTr="00492556">
        <w:trPr>
          <w:jc w:val="center"/>
        </w:trPr>
        <w:tc>
          <w:tcPr>
            <w:tcW w:w="3261" w:type="dxa"/>
          </w:tcPr>
          <w:p w14:paraId="11C4704A" w14:textId="376EBC6B" w:rsidR="00382C31" w:rsidRPr="00A27092" w:rsidRDefault="00A27092" w:rsidP="00492556">
            <w:pPr>
              <w:spacing w:line="264" w:lineRule="auto"/>
              <w:rPr>
                <w:rFonts w:ascii="Arial" w:eastAsia="Yu Mincho" w:hAnsi="Arial" w:cs="Arial"/>
                <w:b/>
                <w:bCs/>
                <w:iCs/>
                <w:szCs w:val="22"/>
                <w:highlight w:val="yellow"/>
                <w:lang w:val="en-GB" w:eastAsia="zh-CN"/>
              </w:rPr>
            </w:pPr>
            <w:r w:rsidRPr="00A27092">
              <w:rPr>
                <w:rFonts w:ascii="Arial" w:hAnsi="Arial" w:cs="Arial"/>
                <w:b/>
                <w:bCs/>
                <w:szCs w:val="22"/>
              </w:rPr>
              <w:t>7 August 2026</w:t>
            </w:r>
          </w:p>
        </w:tc>
        <w:tc>
          <w:tcPr>
            <w:tcW w:w="5529" w:type="dxa"/>
          </w:tcPr>
          <w:p w14:paraId="3814830D" w14:textId="722B6E68" w:rsidR="00382C31" w:rsidRPr="00FD7933" w:rsidRDefault="00A27092" w:rsidP="00492556">
            <w:pPr>
              <w:spacing w:line="264" w:lineRule="auto"/>
              <w:jc w:val="both"/>
              <w:rPr>
                <w:rFonts w:ascii="Arial" w:eastAsia="Yu Mincho" w:hAnsi="Arial" w:cs="Arial"/>
                <w:iCs/>
                <w:szCs w:val="22"/>
                <w:highlight w:val="yellow"/>
                <w:lang w:val="en-GB" w:eastAsia="zh-CN"/>
              </w:rPr>
            </w:pPr>
            <w:r w:rsidRPr="00693292">
              <w:rPr>
                <w:rFonts w:ascii="Arial" w:hAnsi="Arial" w:cs="Arial"/>
                <w:szCs w:val="22"/>
              </w:rPr>
              <w:t xml:space="preserve">Council request the applicant to provide the outstanding information as per Council’s previous RFI. </w:t>
            </w:r>
          </w:p>
        </w:tc>
      </w:tr>
      <w:tr w:rsidR="00A27092" w:rsidRPr="00FD7933" w14:paraId="6C84E5C0" w14:textId="77777777" w:rsidTr="00492556">
        <w:trPr>
          <w:jc w:val="center"/>
        </w:trPr>
        <w:tc>
          <w:tcPr>
            <w:tcW w:w="3261" w:type="dxa"/>
          </w:tcPr>
          <w:p w14:paraId="33BF9C74" w14:textId="2B0C5248" w:rsidR="00A27092" w:rsidRPr="00A27092" w:rsidRDefault="00A27092" w:rsidP="00492556">
            <w:pPr>
              <w:spacing w:line="264" w:lineRule="auto"/>
              <w:rPr>
                <w:rFonts w:ascii="Arial" w:eastAsia="Yu Mincho" w:hAnsi="Arial" w:cs="Arial"/>
                <w:b/>
                <w:bCs/>
                <w:iCs/>
                <w:szCs w:val="22"/>
                <w:highlight w:val="yellow"/>
                <w:lang w:val="en-GB" w:eastAsia="zh-CN"/>
              </w:rPr>
            </w:pPr>
            <w:r w:rsidRPr="00A27092">
              <w:rPr>
                <w:rFonts w:ascii="Arial" w:hAnsi="Arial" w:cs="Arial"/>
                <w:b/>
                <w:bCs/>
                <w:szCs w:val="22"/>
              </w:rPr>
              <w:t>1 September 2026</w:t>
            </w:r>
          </w:p>
        </w:tc>
        <w:tc>
          <w:tcPr>
            <w:tcW w:w="5529" w:type="dxa"/>
          </w:tcPr>
          <w:p w14:paraId="58E1E116" w14:textId="12BD5832" w:rsidR="00A27092" w:rsidRPr="00693292" w:rsidRDefault="00A27092" w:rsidP="00A27092">
            <w:pPr>
              <w:jc w:val="both"/>
              <w:rPr>
                <w:rFonts w:ascii="Arial" w:hAnsi="Arial" w:cs="Arial"/>
                <w:szCs w:val="22"/>
              </w:rPr>
            </w:pPr>
            <w:r w:rsidRPr="00693292">
              <w:rPr>
                <w:rFonts w:ascii="Arial" w:hAnsi="Arial" w:cs="Arial"/>
                <w:szCs w:val="22"/>
              </w:rPr>
              <w:t xml:space="preserve">Council emailed and attempted to contact the applicant for an update to the development application and the recommendation to withdraw the application. </w:t>
            </w:r>
          </w:p>
        </w:tc>
      </w:tr>
    </w:tbl>
    <w:p w14:paraId="1A551618" w14:textId="77777777" w:rsidR="00A27092" w:rsidRPr="00FD7933" w:rsidRDefault="00A27092" w:rsidP="00382C31">
      <w:pPr>
        <w:tabs>
          <w:tab w:val="left" w:pos="7485"/>
        </w:tabs>
        <w:spacing w:before="120"/>
        <w:ind w:right="23"/>
        <w:rPr>
          <w:rFonts w:ascii="Arial" w:hAnsi="Arial" w:cs="Arial"/>
          <w:b/>
          <w:szCs w:val="22"/>
          <w:highlight w:val="yellow"/>
          <w:lang w:eastAsia="en-AU"/>
        </w:rPr>
      </w:pPr>
    </w:p>
    <w:p w14:paraId="5380B8A3" w14:textId="77777777" w:rsidR="00382C31" w:rsidRPr="00FD7933" w:rsidRDefault="00382C31" w:rsidP="00382C31">
      <w:pPr>
        <w:numPr>
          <w:ilvl w:val="1"/>
          <w:numId w:val="1"/>
        </w:numPr>
        <w:tabs>
          <w:tab w:val="left" w:pos="426"/>
        </w:tabs>
        <w:ind w:left="709" w:right="23" w:hanging="709"/>
        <w:contextualSpacing/>
        <w:rPr>
          <w:rFonts w:ascii="Arial" w:eastAsia="Calibri" w:hAnsi="Arial" w:cs="Arial"/>
          <w:b/>
          <w:szCs w:val="22"/>
          <w:lang w:val="en-US" w:eastAsia="en-AU"/>
        </w:rPr>
      </w:pPr>
      <w:r w:rsidRPr="00FD7933">
        <w:rPr>
          <w:rFonts w:ascii="Arial" w:eastAsia="Calibri" w:hAnsi="Arial" w:cs="Arial"/>
          <w:b/>
          <w:szCs w:val="22"/>
          <w:lang w:val="en-US" w:eastAsia="en-AU"/>
        </w:rPr>
        <w:t>Site History</w:t>
      </w:r>
    </w:p>
    <w:p w14:paraId="0C382A12" w14:textId="77777777" w:rsidR="00382C31" w:rsidRDefault="00382C31" w:rsidP="00382C31">
      <w:pPr>
        <w:tabs>
          <w:tab w:val="left" w:pos="426"/>
        </w:tabs>
        <w:ind w:right="23"/>
        <w:contextualSpacing/>
        <w:jc w:val="both"/>
        <w:rPr>
          <w:rFonts w:ascii="Arial" w:eastAsia="Calibri" w:hAnsi="Arial" w:cs="Arial"/>
          <w:bCs/>
          <w:szCs w:val="22"/>
          <w:highlight w:val="yellow"/>
          <w:u w:val="single"/>
          <w:lang w:val="en-US" w:eastAsia="en-AU"/>
        </w:rPr>
      </w:pPr>
    </w:p>
    <w:p w14:paraId="61B2BABF" w14:textId="77777777" w:rsidR="00382C31" w:rsidRDefault="00382C31" w:rsidP="00382C31">
      <w:pPr>
        <w:tabs>
          <w:tab w:val="left" w:pos="426"/>
        </w:tabs>
        <w:ind w:right="23"/>
        <w:contextualSpacing/>
        <w:jc w:val="both"/>
        <w:rPr>
          <w:rFonts w:ascii="Arial" w:eastAsia="Calibri" w:hAnsi="Arial" w:cs="Arial"/>
          <w:bCs/>
          <w:szCs w:val="22"/>
          <w:highlight w:val="yellow"/>
          <w:u w:val="single"/>
          <w:lang w:val="en-US" w:eastAsia="en-AU"/>
        </w:rPr>
      </w:pPr>
      <w:r w:rsidRPr="009863C2">
        <w:rPr>
          <w:rFonts w:ascii="Arial" w:eastAsia="Calibri" w:hAnsi="Arial" w:cs="Arial"/>
          <w:bCs/>
          <w:szCs w:val="22"/>
          <w:u w:val="single"/>
          <w:lang w:val="en-US" w:eastAsia="en-AU"/>
        </w:rPr>
        <w:t xml:space="preserve">DA89/99- Butt Sectioned Guyed </w:t>
      </w:r>
      <w:r>
        <w:rPr>
          <w:rFonts w:ascii="Arial" w:eastAsia="Calibri" w:hAnsi="Arial" w:cs="Arial"/>
          <w:bCs/>
          <w:szCs w:val="22"/>
          <w:u w:val="single"/>
          <w:lang w:val="en-US" w:eastAsia="en-AU"/>
        </w:rPr>
        <w:t xml:space="preserve">45m High </w:t>
      </w:r>
      <w:r w:rsidRPr="009863C2">
        <w:rPr>
          <w:rFonts w:ascii="Arial" w:eastAsia="Calibri" w:hAnsi="Arial" w:cs="Arial"/>
          <w:bCs/>
          <w:szCs w:val="22"/>
          <w:u w:val="single"/>
          <w:lang w:val="en-US" w:eastAsia="en-AU"/>
        </w:rPr>
        <w:t xml:space="preserve">Tower CSIRO Wind Monitoring- </w:t>
      </w:r>
      <w:r w:rsidRPr="009863C2">
        <w:rPr>
          <w:rFonts w:ascii="Arial" w:eastAsia="Calibri" w:hAnsi="Arial" w:cs="Arial"/>
          <w:bCs/>
          <w:szCs w:val="22"/>
          <w:lang w:val="en-US" w:eastAsia="en-AU"/>
        </w:rPr>
        <w:t>Approved by Council 29 March 1999</w:t>
      </w:r>
    </w:p>
    <w:p w14:paraId="20B312CC" w14:textId="77777777" w:rsidR="00382C31" w:rsidRDefault="00382C31" w:rsidP="00382C31">
      <w:pPr>
        <w:tabs>
          <w:tab w:val="left" w:pos="426"/>
        </w:tabs>
        <w:ind w:right="23"/>
        <w:contextualSpacing/>
        <w:jc w:val="both"/>
        <w:rPr>
          <w:rFonts w:ascii="Arial" w:eastAsia="Calibri" w:hAnsi="Arial" w:cs="Arial"/>
          <w:bCs/>
          <w:szCs w:val="22"/>
          <w:highlight w:val="yellow"/>
          <w:u w:val="single"/>
          <w:lang w:val="en-US" w:eastAsia="en-AU"/>
        </w:rPr>
      </w:pPr>
    </w:p>
    <w:p w14:paraId="10E4D4AF" w14:textId="77777777" w:rsidR="00382C31" w:rsidRPr="00630FB3" w:rsidRDefault="00382C31" w:rsidP="00382C31">
      <w:pPr>
        <w:tabs>
          <w:tab w:val="left" w:pos="426"/>
        </w:tabs>
        <w:ind w:right="23"/>
        <w:contextualSpacing/>
        <w:jc w:val="both"/>
        <w:rPr>
          <w:rFonts w:ascii="Arial" w:eastAsia="Calibri" w:hAnsi="Arial" w:cs="Arial"/>
          <w:bCs/>
          <w:szCs w:val="22"/>
          <w:u w:val="single"/>
          <w:lang w:val="en-US" w:eastAsia="en-AU"/>
        </w:rPr>
      </w:pPr>
      <w:r w:rsidRPr="00630FB3">
        <w:rPr>
          <w:rFonts w:ascii="Arial" w:eastAsia="Calibri" w:hAnsi="Arial" w:cs="Arial"/>
          <w:bCs/>
          <w:szCs w:val="22"/>
          <w:u w:val="single"/>
          <w:lang w:val="en-US" w:eastAsia="en-AU"/>
        </w:rPr>
        <w:t>DA362/00- Deferred Commencement Consent: Electricity Wind Turbine System (Wind Farm x2 turbines)-</w:t>
      </w:r>
      <w:r w:rsidRPr="00630FB3">
        <w:rPr>
          <w:rFonts w:ascii="Arial" w:eastAsia="Calibri" w:hAnsi="Arial" w:cs="Arial"/>
          <w:bCs/>
          <w:szCs w:val="22"/>
          <w:lang w:val="en-US" w:eastAsia="en-AU"/>
        </w:rPr>
        <w:t xml:space="preserve"> Approved by Council 18 September 2000</w:t>
      </w:r>
    </w:p>
    <w:p w14:paraId="35BFF65F" w14:textId="77777777" w:rsidR="00382C31" w:rsidRPr="00630FB3" w:rsidRDefault="00382C31" w:rsidP="00382C31">
      <w:pPr>
        <w:tabs>
          <w:tab w:val="left" w:pos="426"/>
        </w:tabs>
        <w:ind w:right="23"/>
        <w:contextualSpacing/>
        <w:rPr>
          <w:rFonts w:ascii="Arial" w:eastAsia="Calibri" w:hAnsi="Arial" w:cs="Arial"/>
          <w:b/>
          <w:szCs w:val="22"/>
          <w:lang w:val="en-US" w:eastAsia="en-AU"/>
        </w:rPr>
      </w:pPr>
    </w:p>
    <w:p w14:paraId="205B6837" w14:textId="77777777" w:rsidR="00382C31" w:rsidRPr="00630FB3" w:rsidRDefault="00382C31" w:rsidP="00382C31">
      <w:pPr>
        <w:tabs>
          <w:tab w:val="left" w:pos="426"/>
        </w:tabs>
        <w:ind w:right="23"/>
        <w:contextualSpacing/>
        <w:jc w:val="both"/>
        <w:rPr>
          <w:rFonts w:ascii="Arial" w:eastAsia="Calibri" w:hAnsi="Arial" w:cs="Arial"/>
          <w:bCs/>
          <w:szCs w:val="22"/>
          <w:lang w:val="en-US" w:eastAsia="en-AU"/>
        </w:rPr>
      </w:pPr>
      <w:r w:rsidRPr="00630FB3">
        <w:rPr>
          <w:rFonts w:ascii="Arial" w:eastAsia="Calibri" w:hAnsi="Arial" w:cs="Arial"/>
          <w:bCs/>
          <w:szCs w:val="22"/>
          <w:u w:val="single"/>
          <w:lang w:val="en-US" w:eastAsia="en-AU"/>
        </w:rPr>
        <w:t>DA96/01- Electricity Wind Turbine System (Wind Farm x2 turbines)-</w:t>
      </w:r>
      <w:r w:rsidRPr="00630FB3">
        <w:rPr>
          <w:rFonts w:ascii="Arial" w:eastAsia="Calibri" w:hAnsi="Arial" w:cs="Arial"/>
          <w:bCs/>
          <w:szCs w:val="22"/>
          <w:lang w:val="en-US" w:eastAsia="en-AU"/>
        </w:rPr>
        <w:t xml:space="preserve"> Approved by Council 18 September 2000</w:t>
      </w:r>
    </w:p>
    <w:p w14:paraId="6DB9C751" w14:textId="77777777" w:rsidR="00382C31" w:rsidRDefault="00382C31" w:rsidP="00382C31">
      <w:pPr>
        <w:tabs>
          <w:tab w:val="left" w:pos="426"/>
        </w:tabs>
        <w:ind w:right="23"/>
        <w:contextualSpacing/>
        <w:jc w:val="both"/>
        <w:rPr>
          <w:rFonts w:ascii="Arial" w:eastAsia="Calibri" w:hAnsi="Arial" w:cs="Arial"/>
          <w:bCs/>
          <w:szCs w:val="22"/>
          <w:u w:val="single"/>
          <w:lang w:val="en-US" w:eastAsia="en-AU"/>
        </w:rPr>
      </w:pPr>
    </w:p>
    <w:p w14:paraId="0B205741" w14:textId="77777777" w:rsidR="00382C31" w:rsidRPr="0014714E" w:rsidRDefault="00382C31" w:rsidP="00382C31">
      <w:pPr>
        <w:tabs>
          <w:tab w:val="left" w:pos="426"/>
        </w:tabs>
        <w:ind w:right="23"/>
        <w:contextualSpacing/>
        <w:jc w:val="both"/>
        <w:rPr>
          <w:rFonts w:ascii="Arial" w:eastAsia="Calibri" w:hAnsi="Arial" w:cs="Arial"/>
          <w:bCs/>
          <w:szCs w:val="22"/>
          <w:lang w:val="en-US" w:eastAsia="en-AU"/>
        </w:rPr>
      </w:pPr>
      <w:r>
        <w:rPr>
          <w:rFonts w:ascii="Arial" w:eastAsia="Calibri" w:hAnsi="Arial" w:cs="Arial"/>
          <w:bCs/>
          <w:szCs w:val="22"/>
          <w:u w:val="single"/>
          <w:lang w:val="en-US" w:eastAsia="en-AU"/>
        </w:rPr>
        <w:t xml:space="preserve">DA79/01- Subdivision (Wind Park Site) </w:t>
      </w:r>
      <w:proofErr w:type="gramStart"/>
      <w:r>
        <w:rPr>
          <w:rFonts w:ascii="Arial" w:eastAsia="Calibri" w:hAnsi="Arial" w:cs="Arial"/>
          <w:bCs/>
          <w:szCs w:val="22"/>
          <w:u w:val="single"/>
          <w:lang w:val="en-US" w:eastAsia="en-AU"/>
        </w:rPr>
        <w:t>one lot</w:t>
      </w:r>
      <w:proofErr w:type="gramEnd"/>
      <w:r>
        <w:rPr>
          <w:rFonts w:ascii="Arial" w:eastAsia="Calibri" w:hAnsi="Arial" w:cs="Arial"/>
          <w:bCs/>
          <w:szCs w:val="22"/>
          <w:u w:val="single"/>
          <w:lang w:val="en-US" w:eastAsia="en-AU"/>
        </w:rPr>
        <w:t xml:space="preserve"> into two- </w:t>
      </w:r>
      <w:r w:rsidRPr="0014714E">
        <w:rPr>
          <w:rFonts w:ascii="Arial" w:eastAsia="Calibri" w:hAnsi="Arial" w:cs="Arial"/>
          <w:bCs/>
          <w:szCs w:val="22"/>
          <w:lang w:val="en-US" w:eastAsia="en-AU"/>
        </w:rPr>
        <w:t>Approved by Council 21 March 2001</w:t>
      </w:r>
    </w:p>
    <w:p w14:paraId="72C01095" w14:textId="77777777" w:rsidR="00382C31" w:rsidRPr="00630FB3" w:rsidRDefault="00382C31" w:rsidP="00382C31">
      <w:pPr>
        <w:tabs>
          <w:tab w:val="left" w:pos="426"/>
        </w:tabs>
        <w:ind w:right="23"/>
        <w:contextualSpacing/>
        <w:jc w:val="both"/>
        <w:rPr>
          <w:rFonts w:ascii="Arial" w:eastAsia="Calibri" w:hAnsi="Arial" w:cs="Arial"/>
          <w:bCs/>
          <w:szCs w:val="22"/>
          <w:lang w:val="en-US" w:eastAsia="en-AU"/>
        </w:rPr>
      </w:pPr>
      <w:r w:rsidRPr="00630FB3">
        <w:rPr>
          <w:rFonts w:ascii="Arial" w:eastAsia="Calibri" w:hAnsi="Arial" w:cs="Arial"/>
          <w:bCs/>
          <w:szCs w:val="22"/>
          <w:u w:val="single"/>
          <w:lang w:val="en-US" w:eastAsia="en-AU"/>
        </w:rPr>
        <w:t>DACC096/09</w:t>
      </w:r>
      <w:r w:rsidRPr="00630FB3">
        <w:rPr>
          <w:rFonts w:ascii="Arial" w:eastAsia="Calibri" w:hAnsi="Arial" w:cs="Arial"/>
          <w:bCs/>
          <w:szCs w:val="22"/>
          <w:lang w:val="en-US" w:eastAsia="en-AU"/>
        </w:rPr>
        <w:t>- Approved Earthworks/Shipping Containers and Transformer approved by Council 26 June 2009</w:t>
      </w:r>
    </w:p>
    <w:p w14:paraId="4D491844" w14:textId="77777777" w:rsidR="00382C31" w:rsidRPr="00630FB3" w:rsidRDefault="00382C31" w:rsidP="00382C31">
      <w:pPr>
        <w:tabs>
          <w:tab w:val="left" w:pos="426"/>
        </w:tabs>
        <w:ind w:right="23"/>
        <w:contextualSpacing/>
        <w:rPr>
          <w:rFonts w:ascii="Arial" w:eastAsia="Calibri" w:hAnsi="Arial" w:cs="Arial"/>
          <w:b/>
          <w:szCs w:val="22"/>
          <w:lang w:val="en-US" w:eastAsia="en-AU"/>
        </w:rPr>
      </w:pPr>
    </w:p>
    <w:p w14:paraId="0834D787" w14:textId="77777777" w:rsidR="00382C31" w:rsidRPr="00630FB3" w:rsidRDefault="00382C31" w:rsidP="00382C31">
      <w:pPr>
        <w:tabs>
          <w:tab w:val="left" w:pos="426"/>
        </w:tabs>
        <w:ind w:right="23"/>
        <w:contextualSpacing/>
        <w:jc w:val="both"/>
        <w:rPr>
          <w:rFonts w:ascii="Arial" w:eastAsia="Calibri" w:hAnsi="Arial" w:cs="Arial"/>
          <w:bCs/>
          <w:szCs w:val="22"/>
          <w:lang w:val="en-US" w:eastAsia="en-AU"/>
        </w:rPr>
      </w:pPr>
      <w:r w:rsidRPr="00630FB3">
        <w:rPr>
          <w:rFonts w:ascii="Arial" w:eastAsia="Calibri" w:hAnsi="Arial" w:cs="Arial"/>
          <w:bCs/>
          <w:szCs w:val="22"/>
          <w:lang w:val="en-US" w:eastAsia="en-AU"/>
        </w:rPr>
        <w:t xml:space="preserve">The development involved the placement of temporary (maximum of 18 months), 6 x </w:t>
      </w:r>
      <w:proofErr w:type="gramStart"/>
      <w:r w:rsidRPr="00630FB3">
        <w:rPr>
          <w:rFonts w:ascii="Arial" w:eastAsia="Calibri" w:hAnsi="Arial" w:cs="Arial"/>
          <w:bCs/>
          <w:szCs w:val="22"/>
          <w:lang w:val="en-US" w:eastAsia="en-AU"/>
        </w:rPr>
        <w:t>20 foot</w:t>
      </w:r>
      <w:proofErr w:type="gramEnd"/>
      <w:r w:rsidRPr="00630FB3">
        <w:rPr>
          <w:rFonts w:ascii="Arial" w:eastAsia="Calibri" w:hAnsi="Arial" w:cs="Arial"/>
          <w:bCs/>
          <w:szCs w:val="22"/>
          <w:lang w:val="en-US" w:eastAsia="en-AU"/>
        </w:rPr>
        <w:t xml:space="preserve"> containers to house batteries. In addition to the containers, 2 small transformers were placed on the property.   </w:t>
      </w:r>
    </w:p>
    <w:p w14:paraId="6E3CFBF4" w14:textId="77777777" w:rsidR="00382C31" w:rsidRPr="00630FB3" w:rsidRDefault="00382C31" w:rsidP="00382C31">
      <w:pPr>
        <w:tabs>
          <w:tab w:val="left" w:pos="426"/>
        </w:tabs>
        <w:ind w:right="23"/>
        <w:contextualSpacing/>
        <w:jc w:val="both"/>
        <w:rPr>
          <w:rFonts w:ascii="Arial" w:eastAsia="Calibri" w:hAnsi="Arial" w:cs="Arial"/>
          <w:b/>
          <w:szCs w:val="22"/>
          <w:lang w:val="en-US" w:eastAsia="en-AU"/>
        </w:rPr>
      </w:pPr>
    </w:p>
    <w:p w14:paraId="349ABC66" w14:textId="77777777" w:rsidR="00382C31" w:rsidRPr="00630FB3" w:rsidRDefault="00382C31" w:rsidP="00382C31">
      <w:pPr>
        <w:tabs>
          <w:tab w:val="left" w:pos="426"/>
        </w:tabs>
        <w:ind w:right="23"/>
        <w:contextualSpacing/>
        <w:jc w:val="both"/>
        <w:rPr>
          <w:rFonts w:ascii="Arial" w:eastAsia="Calibri" w:hAnsi="Arial" w:cs="Arial"/>
          <w:bCs/>
          <w:szCs w:val="22"/>
          <w:lang w:val="en-US" w:eastAsia="en-AU"/>
        </w:rPr>
      </w:pPr>
      <w:r w:rsidRPr="00630FB3">
        <w:rPr>
          <w:rFonts w:ascii="Arial" w:eastAsia="Calibri" w:hAnsi="Arial" w:cs="Arial"/>
          <w:bCs/>
          <w:szCs w:val="22"/>
          <w:u w:val="single"/>
          <w:lang w:val="en-US" w:eastAsia="en-AU"/>
        </w:rPr>
        <w:t>DA016/11</w:t>
      </w:r>
      <w:r w:rsidRPr="00630FB3">
        <w:rPr>
          <w:rFonts w:ascii="Arial" w:eastAsia="Calibri" w:hAnsi="Arial" w:cs="Arial"/>
          <w:bCs/>
          <w:szCs w:val="22"/>
          <w:lang w:val="en-US" w:eastAsia="en-AU"/>
        </w:rPr>
        <w:t xml:space="preserve">- Approved the continued use of the shipping containers and transformers for an additional 2 years, approved by Council, 24 May 2011. </w:t>
      </w:r>
    </w:p>
    <w:p w14:paraId="2F3A592A" w14:textId="77777777" w:rsidR="00382C31" w:rsidRPr="00FD7933" w:rsidRDefault="00382C31" w:rsidP="00382C31">
      <w:pPr>
        <w:tabs>
          <w:tab w:val="left" w:pos="7485"/>
        </w:tabs>
        <w:ind w:right="23"/>
        <w:jc w:val="both"/>
        <w:rPr>
          <w:rFonts w:ascii="Arial" w:hAnsi="Arial" w:cs="Arial"/>
          <w:bCs/>
          <w:szCs w:val="22"/>
          <w:highlight w:val="yellow"/>
          <w:lang w:eastAsia="en-AU"/>
        </w:rPr>
      </w:pPr>
    </w:p>
    <w:p w14:paraId="6C7B7E5E" w14:textId="77777777" w:rsidR="00382C31" w:rsidRPr="00FD7933" w:rsidRDefault="00382C31" w:rsidP="00382C31">
      <w:pPr>
        <w:numPr>
          <w:ilvl w:val="0"/>
          <w:numId w:val="1"/>
        </w:numPr>
        <w:pBdr>
          <w:bottom w:val="single" w:sz="18" w:space="1" w:color="auto"/>
        </w:pBdr>
        <w:tabs>
          <w:tab w:val="left" w:pos="426"/>
        </w:tabs>
        <w:spacing w:before="120"/>
        <w:ind w:right="23" w:hanging="720"/>
        <w:rPr>
          <w:rFonts w:ascii="Arial" w:eastAsia="Calibri" w:hAnsi="Arial" w:cs="Arial"/>
          <w:b/>
          <w:szCs w:val="22"/>
          <w:lang w:val="en-US" w:eastAsia="en-AU"/>
        </w:rPr>
      </w:pPr>
      <w:r w:rsidRPr="00FD7933">
        <w:rPr>
          <w:rFonts w:ascii="Arial" w:eastAsia="Calibri" w:hAnsi="Arial" w:cs="Arial"/>
          <w:b/>
          <w:szCs w:val="22"/>
          <w:lang w:val="en-US" w:eastAsia="en-AU"/>
        </w:rPr>
        <w:t xml:space="preserve">STATUTORY CONSIDERATIONS </w:t>
      </w:r>
    </w:p>
    <w:p w14:paraId="58ABBB62" w14:textId="77777777" w:rsidR="00382C31" w:rsidRPr="00FD7933" w:rsidRDefault="00382C31" w:rsidP="00382C31">
      <w:pPr>
        <w:tabs>
          <w:tab w:val="left" w:pos="709"/>
          <w:tab w:val="left" w:pos="1560"/>
        </w:tabs>
        <w:ind w:left="709" w:right="23"/>
        <w:jc w:val="both"/>
        <w:rPr>
          <w:rFonts w:ascii="Arial" w:eastAsia="Calibri" w:hAnsi="Arial" w:cs="Arial"/>
          <w:bCs/>
          <w:szCs w:val="22"/>
          <w:lang w:val="en-US" w:eastAsia="en-AU"/>
        </w:rPr>
      </w:pPr>
    </w:p>
    <w:p w14:paraId="4F407358" w14:textId="77777777" w:rsidR="00382C31" w:rsidRPr="00FD7933" w:rsidRDefault="00382C31" w:rsidP="00382C31">
      <w:pPr>
        <w:numPr>
          <w:ilvl w:val="1"/>
          <w:numId w:val="1"/>
        </w:numPr>
        <w:tabs>
          <w:tab w:val="left" w:pos="709"/>
          <w:tab w:val="left" w:pos="1560"/>
        </w:tabs>
        <w:ind w:left="709" w:right="23" w:hanging="709"/>
        <w:jc w:val="both"/>
        <w:rPr>
          <w:rFonts w:ascii="Arial" w:eastAsia="Calibri" w:hAnsi="Arial" w:cs="Arial"/>
          <w:bCs/>
          <w:szCs w:val="22"/>
          <w:lang w:val="en-US" w:eastAsia="en-AU"/>
        </w:rPr>
      </w:pPr>
      <w:r w:rsidRPr="00FD7933">
        <w:rPr>
          <w:rFonts w:ascii="Arial" w:eastAsia="Calibri" w:hAnsi="Arial" w:cs="Arial"/>
          <w:b/>
          <w:szCs w:val="22"/>
          <w:lang w:val="en-US" w:eastAsia="en-AU"/>
        </w:rPr>
        <w:t xml:space="preserve">Relevant Commonwealth Legislation </w:t>
      </w:r>
    </w:p>
    <w:p w14:paraId="7695E184" w14:textId="77777777" w:rsidR="00382C31" w:rsidRDefault="00382C31" w:rsidP="00382C31">
      <w:pPr>
        <w:tabs>
          <w:tab w:val="left" w:pos="709"/>
          <w:tab w:val="left" w:pos="1560"/>
        </w:tabs>
        <w:ind w:right="23"/>
        <w:jc w:val="both"/>
        <w:rPr>
          <w:rFonts w:ascii="Arial" w:hAnsi="Arial" w:cs="Arial"/>
          <w:bCs/>
          <w:szCs w:val="22"/>
          <w:lang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557"/>
      </w:tblGrid>
      <w:tr w:rsidR="00382C31" w14:paraId="29C22ABE" w14:textId="77777777" w:rsidTr="00A27092">
        <w:tc>
          <w:tcPr>
            <w:tcW w:w="4644" w:type="dxa"/>
          </w:tcPr>
          <w:p w14:paraId="6EF96A07" w14:textId="5142776F" w:rsidR="00382C31" w:rsidRDefault="00382C31" w:rsidP="00492556">
            <w:pPr>
              <w:tabs>
                <w:tab w:val="left" w:pos="709"/>
                <w:tab w:val="left" w:pos="1560"/>
              </w:tabs>
              <w:ind w:right="23"/>
              <w:jc w:val="both"/>
              <w:rPr>
                <w:rFonts w:ascii="Arial" w:hAnsi="Arial" w:cs="Arial"/>
                <w:szCs w:val="22"/>
                <w:highlight w:val="yellow"/>
                <w:lang w:eastAsia="en-AU"/>
              </w:rPr>
            </w:pPr>
            <w:hyperlink r:id="rId18" w:history="1">
              <w:r>
                <w:rPr>
                  <w:rFonts w:ascii="Arial" w:hAnsi="Arial" w:cs="Arial"/>
                  <w:shd w:val="clear" w:color="auto" w:fill="FFFFFF"/>
                </w:rPr>
                <w:t>Environment Protection and Biodiversity Conservation Act 1999</w:t>
              </w:r>
            </w:hyperlink>
            <w:r>
              <w:rPr>
                <w:rFonts w:ascii="Arial" w:hAnsi="Arial" w:cs="Arial"/>
                <w:shd w:val="clear" w:color="auto" w:fill="FFFFFF"/>
              </w:rPr>
              <w:t> </w:t>
            </w:r>
            <w:r w:rsidR="005839FB">
              <w:rPr>
                <w:rFonts w:ascii="Arial" w:hAnsi="Arial" w:cs="Arial"/>
                <w:shd w:val="clear" w:color="auto" w:fill="FFFFFF"/>
              </w:rPr>
              <w:t>(</w:t>
            </w:r>
            <w:proofErr w:type="spellStart"/>
            <w:r w:rsidR="005839FB">
              <w:rPr>
                <w:rFonts w:ascii="Arial" w:hAnsi="Arial" w:cs="Arial"/>
                <w:shd w:val="clear" w:color="auto" w:fill="FFFFFF"/>
              </w:rPr>
              <w:t>Cth</w:t>
            </w:r>
            <w:proofErr w:type="spellEnd"/>
            <w:r w:rsidR="005839FB">
              <w:rPr>
                <w:rFonts w:ascii="Arial" w:hAnsi="Arial" w:cs="Arial"/>
                <w:shd w:val="clear" w:color="auto" w:fill="FFFFFF"/>
              </w:rPr>
              <w:t xml:space="preserve">) </w:t>
            </w:r>
            <w:r>
              <w:rPr>
                <w:rFonts w:ascii="Arial" w:hAnsi="Arial" w:cs="Arial"/>
                <w:shd w:val="clear" w:color="auto" w:fill="FFFFFF"/>
              </w:rPr>
              <w:t>(EPBC Act)</w:t>
            </w:r>
          </w:p>
        </w:tc>
        <w:tc>
          <w:tcPr>
            <w:tcW w:w="5557" w:type="dxa"/>
          </w:tcPr>
          <w:p w14:paraId="71659017" w14:textId="77777777" w:rsidR="00382C31" w:rsidRDefault="00382C31" w:rsidP="00492556">
            <w:pPr>
              <w:tabs>
                <w:tab w:val="left" w:pos="709"/>
                <w:tab w:val="left" w:pos="1560"/>
              </w:tabs>
              <w:ind w:right="23"/>
              <w:jc w:val="both"/>
              <w:rPr>
                <w:rFonts w:ascii="Arial" w:hAnsi="Arial" w:cs="Arial"/>
                <w:color w:val="000000"/>
                <w:shd w:val="clear" w:color="auto" w:fill="FFFFFF"/>
              </w:rPr>
            </w:pPr>
            <w:r>
              <w:rPr>
                <w:rFonts w:ascii="Arial" w:hAnsi="Arial" w:cs="Arial"/>
                <w:color w:val="000000"/>
                <w:shd w:val="clear" w:color="auto" w:fill="FFFFFF"/>
              </w:rPr>
              <w:t>The EPBC Act refers to the living things (including plants and animals), habitats and places that need protecting as 'matters of national environmental significance'. These relate to Commonwealth land, Commonwealth heritage places overseas or Australian Government Agency.</w:t>
            </w:r>
          </w:p>
          <w:p w14:paraId="6055C4CE" w14:textId="77777777" w:rsidR="00382C31" w:rsidRDefault="00382C31" w:rsidP="00492556">
            <w:pPr>
              <w:tabs>
                <w:tab w:val="left" w:pos="709"/>
                <w:tab w:val="left" w:pos="1560"/>
              </w:tabs>
              <w:ind w:right="23"/>
              <w:jc w:val="both"/>
              <w:rPr>
                <w:rFonts w:ascii="Arial" w:hAnsi="Arial" w:cs="Arial"/>
                <w:color w:val="000000"/>
                <w:shd w:val="clear" w:color="auto" w:fill="FFFFFF"/>
              </w:rPr>
            </w:pPr>
          </w:p>
          <w:p w14:paraId="556BF5D1" w14:textId="68E8A19D" w:rsidR="00382C31" w:rsidRDefault="00380F41" w:rsidP="00492556">
            <w:pPr>
              <w:tabs>
                <w:tab w:val="left" w:pos="709"/>
                <w:tab w:val="left" w:pos="1560"/>
              </w:tabs>
              <w:ind w:right="23"/>
              <w:jc w:val="both"/>
              <w:rPr>
                <w:rFonts w:ascii="Arial" w:hAnsi="Arial" w:cs="Arial"/>
                <w:color w:val="000000"/>
                <w:shd w:val="clear" w:color="auto" w:fill="FFFFFF"/>
              </w:rPr>
            </w:pPr>
            <w:r>
              <w:rPr>
                <w:rFonts w:ascii="Arial" w:hAnsi="Arial" w:cs="Arial"/>
                <w:color w:val="000000"/>
                <w:shd w:val="clear" w:color="auto" w:fill="FFFFFF"/>
              </w:rPr>
              <w:t xml:space="preserve">Insufficient information has been provided to date </w:t>
            </w:r>
            <w:r w:rsidR="005839FB">
              <w:rPr>
                <w:rFonts w:ascii="Arial" w:hAnsi="Arial" w:cs="Arial"/>
                <w:color w:val="000000"/>
                <w:shd w:val="clear" w:color="auto" w:fill="FFFFFF"/>
              </w:rPr>
              <w:t>to determine whether the EPBC Act requires consideration.</w:t>
            </w:r>
          </w:p>
        </w:tc>
      </w:tr>
    </w:tbl>
    <w:p w14:paraId="659368BE" w14:textId="77777777" w:rsidR="00382C31" w:rsidRDefault="00382C31" w:rsidP="00382C31">
      <w:pPr>
        <w:tabs>
          <w:tab w:val="left" w:pos="709"/>
          <w:tab w:val="left" w:pos="1560"/>
        </w:tabs>
        <w:ind w:right="23"/>
        <w:jc w:val="both"/>
        <w:rPr>
          <w:rFonts w:ascii="Arial" w:hAnsi="Arial" w:cs="Arial"/>
          <w:szCs w:val="22"/>
          <w:lang w:eastAsia="en-AU"/>
        </w:rPr>
      </w:pPr>
    </w:p>
    <w:p w14:paraId="1DF28AB8" w14:textId="77777777" w:rsidR="008D7E21" w:rsidRPr="00533FFD" w:rsidRDefault="008D7E21" w:rsidP="00382C31">
      <w:pPr>
        <w:tabs>
          <w:tab w:val="left" w:pos="709"/>
          <w:tab w:val="left" w:pos="1560"/>
        </w:tabs>
        <w:ind w:right="23"/>
        <w:jc w:val="both"/>
        <w:rPr>
          <w:rFonts w:ascii="Arial" w:hAnsi="Arial" w:cs="Arial"/>
          <w:bCs/>
          <w:szCs w:val="22"/>
          <w:lang w:eastAsia="en-AU"/>
        </w:rPr>
      </w:pPr>
    </w:p>
    <w:p w14:paraId="63261E88" w14:textId="77777777" w:rsidR="00382C31" w:rsidRPr="00FD7933" w:rsidRDefault="00382C31" w:rsidP="00382C31">
      <w:pPr>
        <w:tabs>
          <w:tab w:val="left" w:pos="709"/>
          <w:tab w:val="left" w:pos="1560"/>
        </w:tabs>
        <w:ind w:right="23"/>
        <w:jc w:val="both"/>
        <w:rPr>
          <w:rFonts w:ascii="Arial" w:hAnsi="Arial" w:cs="Arial"/>
          <w:bCs/>
          <w:szCs w:val="22"/>
          <w:highlight w:val="yellow"/>
          <w:lang w:eastAsia="en-AU"/>
        </w:rPr>
      </w:pPr>
    </w:p>
    <w:p w14:paraId="486E3B9F" w14:textId="77777777" w:rsidR="00382C31" w:rsidRPr="00FD7933" w:rsidRDefault="00382C31" w:rsidP="00382C31">
      <w:pPr>
        <w:numPr>
          <w:ilvl w:val="1"/>
          <w:numId w:val="1"/>
        </w:numPr>
        <w:tabs>
          <w:tab w:val="left" w:pos="709"/>
          <w:tab w:val="left" w:pos="1560"/>
        </w:tabs>
        <w:ind w:left="709" w:right="23" w:hanging="709"/>
        <w:jc w:val="both"/>
        <w:rPr>
          <w:rFonts w:ascii="Arial" w:eastAsia="Calibri" w:hAnsi="Arial" w:cs="Arial"/>
          <w:b/>
          <w:szCs w:val="22"/>
          <w:lang w:val="en-US" w:eastAsia="en-AU"/>
        </w:rPr>
      </w:pPr>
      <w:r w:rsidRPr="00FD7933">
        <w:rPr>
          <w:rFonts w:ascii="Arial" w:eastAsia="Calibri" w:hAnsi="Arial" w:cs="Arial"/>
          <w:b/>
          <w:szCs w:val="22"/>
          <w:lang w:val="en-US" w:eastAsia="en-AU"/>
        </w:rPr>
        <w:t>Relevant State (NSW) Legislation</w:t>
      </w:r>
    </w:p>
    <w:p w14:paraId="47F21209" w14:textId="77777777" w:rsidR="00382C31" w:rsidRPr="00FD7933" w:rsidRDefault="00382C31" w:rsidP="00382C31">
      <w:pPr>
        <w:tabs>
          <w:tab w:val="left" w:pos="709"/>
          <w:tab w:val="left" w:pos="1560"/>
        </w:tabs>
        <w:ind w:right="23"/>
        <w:jc w:val="both"/>
        <w:rPr>
          <w:rFonts w:ascii="Arial" w:hAnsi="Arial" w:cs="Arial"/>
          <w:bCs/>
          <w:szCs w:val="22"/>
          <w:lang w:eastAsia="en-AU"/>
        </w:rPr>
      </w:pPr>
    </w:p>
    <w:p w14:paraId="2CAAC3DB" w14:textId="2A3D9DB0" w:rsidR="00382C31" w:rsidRPr="00FD7933" w:rsidRDefault="00382C31" w:rsidP="00382C31">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 xml:space="preserve">In addition to the Environmental Planning and Assessment Act 1979, the following </w:t>
      </w:r>
      <w:r w:rsidR="00D5205E">
        <w:rPr>
          <w:rFonts w:ascii="Arial" w:hAnsi="Arial" w:cs="Arial"/>
          <w:bCs/>
          <w:szCs w:val="22"/>
          <w:lang w:eastAsia="en-AU"/>
        </w:rPr>
        <w:t xml:space="preserve">NSW </w:t>
      </w:r>
      <w:r w:rsidRPr="00FD7933">
        <w:rPr>
          <w:rFonts w:ascii="Arial" w:hAnsi="Arial" w:cs="Arial"/>
          <w:bCs/>
          <w:szCs w:val="22"/>
          <w:lang w:eastAsia="en-AU"/>
        </w:rPr>
        <w:t xml:space="preserve">legislation </w:t>
      </w:r>
      <w:r w:rsidR="00D5205E">
        <w:rPr>
          <w:rFonts w:ascii="Arial" w:hAnsi="Arial" w:cs="Arial"/>
          <w:bCs/>
          <w:szCs w:val="22"/>
          <w:lang w:eastAsia="en-AU"/>
        </w:rPr>
        <w:t xml:space="preserve">has </w:t>
      </w:r>
      <w:r w:rsidRPr="00FD7933">
        <w:rPr>
          <w:rFonts w:ascii="Arial" w:hAnsi="Arial" w:cs="Arial"/>
          <w:bCs/>
          <w:szCs w:val="22"/>
          <w:lang w:eastAsia="en-AU"/>
        </w:rPr>
        <w:t>been considered. Where relevant, further detailed assessment of the proposed development against the various Acts have been included throughout this report.</w:t>
      </w:r>
    </w:p>
    <w:p w14:paraId="2E286135" w14:textId="77777777" w:rsidR="00382C31" w:rsidRPr="00FD7933" w:rsidRDefault="00382C31" w:rsidP="00382C31">
      <w:pPr>
        <w:tabs>
          <w:tab w:val="left" w:pos="709"/>
          <w:tab w:val="left" w:pos="1560"/>
        </w:tabs>
        <w:ind w:right="23"/>
        <w:jc w:val="both"/>
        <w:rPr>
          <w:rFonts w:ascii="Arial" w:hAnsi="Arial" w:cs="Arial"/>
          <w:bCs/>
          <w:szCs w:val="22"/>
          <w:highlight w:val="yellow"/>
          <w:lang w:eastAsia="en-AU"/>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5580"/>
      </w:tblGrid>
      <w:tr w:rsidR="00382C31" w:rsidRPr="00FD7933" w14:paraId="5DAB5664" w14:textId="77777777" w:rsidTr="00A27092">
        <w:tc>
          <w:tcPr>
            <w:tcW w:w="4508" w:type="dxa"/>
          </w:tcPr>
          <w:p w14:paraId="5E25EE04" w14:textId="77777777" w:rsidR="00382C31" w:rsidRPr="00A27092" w:rsidRDefault="00382C31" w:rsidP="00492556">
            <w:pPr>
              <w:tabs>
                <w:tab w:val="left" w:pos="709"/>
                <w:tab w:val="left" w:pos="1560"/>
              </w:tabs>
              <w:ind w:right="23"/>
              <w:jc w:val="both"/>
              <w:rPr>
                <w:rFonts w:ascii="Arial" w:hAnsi="Arial" w:cs="Arial"/>
                <w:bCs/>
                <w:szCs w:val="22"/>
                <w:lang w:eastAsia="en-AU"/>
              </w:rPr>
            </w:pPr>
            <w:r w:rsidRPr="00A27092">
              <w:rPr>
                <w:rFonts w:ascii="Arial" w:hAnsi="Arial" w:cs="Arial"/>
                <w:bCs/>
                <w:szCs w:val="22"/>
                <w:lang w:eastAsia="en-AU"/>
              </w:rPr>
              <w:t>Biodiversity Conservation Act 2016</w:t>
            </w:r>
          </w:p>
          <w:p w14:paraId="7028FF65" w14:textId="77777777" w:rsidR="00382C31" w:rsidRPr="00FD7933" w:rsidRDefault="00382C31" w:rsidP="00492556">
            <w:pPr>
              <w:tabs>
                <w:tab w:val="left" w:pos="709"/>
                <w:tab w:val="left" w:pos="1560"/>
              </w:tabs>
              <w:ind w:right="23"/>
              <w:jc w:val="both"/>
              <w:rPr>
                <w:rFonts w:ascii="Arial" w:hAnsi="Arial" w:cs="Arial"/>
                <w:bCs/>
                <w:szCs w:val="22"/>
                <w:highlight w:val="yellow"/>
                <w:lang w:eastAsia="en-AU"/>
              </w:rPr>
            </w:pPr>
            <w:r w:rsidRPr="00A27092">
              <w:rPr>
                <w:rFonts w:ascii="Arial" w:hAnsi="Arial" w:cs="Arial"/>
                <w:bCs/>
                <w:szCs w:val="22"/>
                <w:lang w:eastAsia="en-AU"/>
              </w:rPr>
              <w:t>(</w:t>
            </w:r>
            <w:proofErr w:type="spellStart"/>
            <w:r w:rsidRPr="00A27092">
              <w:rPr>
                <w:rFonts w:ascii="Arial" w:hAnsi="Arial" w:cs="Arial"/>
                <w:bCs/>
                <w:szCs w:val="22"/>
                <w:lang w:eastAsia="en-AU"/>
              </w:rPr>
              <w:t>BCAct</w:t>
            </w:r>
            <w:proofErr w:type="spellEnd"/>
            <w:r w:rsidRPr="00A27092">
              <w:rPr>
                <w:rFonts w:ascii="Arial" w:hAnsi="Arial" w:cs="Arial"/>
                <w:bCs/>
                <w:szCs w:val="22"/>
                <w:lang w:eastAsia="en-AU"/>
              </w:rPr>
              <w:t>)</w:t>
            </w:r>
          </w:p>
        </w:tc>
        <w:tc>
          <w:tcPr>
            <w:tcW w:w="5580" w:type="dxa"/>
          </w:tcPr>
          <w:p w14:paraId="6FDAADC4" w14:textId="2D06A2B3"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szCs w:val="22"/>
              </w:rPr>
            </w:pPr>
            <w:r w:rsidRPr="00100A9C">
              <w:rPr>
                <w:rStyle w:val="normaltextrun"/>
                <w:rFonts w:ascii="Arial" w:hAnsi="Arial" w:cs="Arial"/>
                <w:sz w:val="22"/>
                <w:szCs w:val="22"/>
              </w:rPr>
              <w:t xml:space="preserve">The proposal has been assessed in relation to clearing of native vegetation and the Biodiversity Offset Scheme threshold under the provisions of this Act. The works proposed do not require any further biodiversity assessment under this scheme. A desktop assessment of threatened species using the </w:t>
            </w:r>
            <w:proofErr w:type="spellStart"/>
            <w:r w:rsidRPr="00100A9C">
              <w:rPr>
                <w:rStyle w:val="normaltextrun"/>
                <w:rFonts w:ascii="Arial" w:hAnsi="Arial" w:cs="Arial"/>
                <w:sz w:val="22"/>
                <w:szCs w:val="22"/>
              </w:rPr>
              <w:t>BioNet</w:t>
            </w:r>
            <w:proofErr w:type="spellEnd"/>
            <w:r w:rsidRPr="00100A9C">
              <w:rPr>
                <w:rStyle w:val="normaltextrun"/>
                <w:rFonts w:ascii="Arial" w:hAnsi="Arial" w:cs="Arial"/>
                <w:sz w:val="22"/>
                <w:szCs w:val="22"/>
              </w:rPr>
              <w:t xml:space="preserve"> Atlas has been undertaken and identified the Verreaux’s Frog and Spotted Grass Frog, Silvereye, to be located within the vicinity of the development. </w:t>
            </w:r>
          </w:p>
          <w:p w14:paraId="33491D95" w14:textId="77777777"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szCs w:val="22"/>
              </w:rPr>
            </w:pPr>
          </w:p>
          <w:p w14:paraId="1700ADD4" w14:textId="77777777"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szCs w:val="22"/>
              </w:rPr>
            </w:pPr>
            <w:r w:rsidRPr="00100A9C">
              <w:rPr>
                <w:rStyle w:val="normaltextrun"/>
                <w:rFonts w:ascii="Arial" w:hAnsi="Arial" w:cs="Arial"/>
                <w:sz w:val="22"/>
                <w:szCs w:val="22"/>
              </w:rPr>
              <w:t>It is estimated that an area of 4,000m</w:t>
            </w:r>
            <w:r w:rsidRPr="00100A9C">
              <w:rPr>
                <w:rStyle w:val="normaltextrun"/>
                <w:rFonts w:ascii="Arial" w:hAnsi="Arial" w:cs="Arial"/>
                <w:sz w:val="22"/>
                <w:szCs w:val="22"/>
                <w:vertAlign w:val="superscript"/>
              </w:rPr>
              <w:t>2</w:t>
            </w:r>
            <w:r w:rsidRPr="00100A9C">
              <w:rPr>
                <w:rStyle w:val="normaltextrun"/>
                <w:rFonts w:ascii="Arial" w:hAnsi="Arial" w:cs="Arial"/>
                <w:sz w:val="22"/>
                <w:szCs w:val="22"/>
              </w:rPr>
              <w:t xml:space="preserve"> will be impacted during construction. </w:t>
            </w:r>
          </w:p>
          <w:p w14:paraId="1019698C" w14:textId="77777777"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rPr>
            </w:pPr>
          </w:p>
          <w:p w14:paraId="39F2D6EF" w14:textId="68CC3018"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rPr>
            </w:pPr>
            <w:r w:rsidRPr="00100A9C">
              <w:rPr>
                <w:rStyle w:val="normaltextrun"/>
                <w:rFonts w:ascii="Arial" w:hAnsi="Arial" w:cs="Arial"/>
                <w:sz w:val="22"/>
              </w:rPr>
              <w:t xml:space="preserve">The base of the new towers </w:t>
            </w:r>
            <w:proofErr w:type="gramStart"/>
            <w:r w:rsidRPr="00100A9C">
              <w:rPr>
                <w:rStyle w:val="normaltextrun"/>
                <w:rFonts w:ascii="Arial" w:hAnsi="Arial" w:cs="Arial"/>
                <w:sz w:val="22"/>
              </w:rPr>
              <w:t>contain</w:t>
            </w:r>
            <w:proofErr w:type="gramEnd"/>
            <w:r w:rsidRPr="00100A9C">
              <w:rPr>
                <w:rStyle w:val="normaltextrun"/>
                <w:rFonts w:ascii="Arial" w:hAnsi="Arial" w:cs="Arial"/>
                <w:sz w:val="22"/>
              </w:rPr>
              <w:t xml:space="preserve"> 8m diameter each</w:t>
            </w:r>
            <w:r w:rsidR="00D10391">
              <w:rPr>
                <w:rStyle w:val="normaltextrun"/>
                <w:rFonts w:ascii="Arial" w:hAnsi="Arial" w:cs="Arial"/>
                <w:sz w:val="22"/>
              </w:rPr>
              <w:t>.</w:t>
            </w:r>
            <w:r w:rsidR="00D10391">
              <w:rPr>
                <w:rStyle w:val="normaltextrun"/>
              </w:rPr>
              <w:t xml:space="preserve"> </w:t>
            </w:r>
            <w:r w:rsidR="00D10391" w:rsidRPr="00D10391">
              <w:rPr>
                <w:rStyle w:val="normaltextrun"/>
                <w:rFonts w:ascii="Arial" w:hAnsi="Arial" w:cs="Arial"/>
                <w:sz w:val="22"/>
                <w:szCs w:val="22"/>
              </w:rPr>
              <w:t>It is proposed that the site</w:t>
            </w:r>
            <w:r w:rsidRPr="00100A9C">
              <w:rPr>
                <w:rStyle w:val="normaltextrun"/>
                <w:rFonts w:ascii="Arial" w:hAnsi="Arial" w:cs="Arial"/>
                <w:sz w:val="22"/>
              </w:rPr>
              <w:t xml:space="preserve"> with the existing towers to be removed</w:t>
            </w:r>
            <w:r w:rsidR="00D10391">
              <w:rPr>
                <w:rStyle w:val="normaltextrun"/>
                <w:rFonts w:ascii="Arial" w:hAnsi="Arial" w:cs="Arial"/>
                <w:sz w:val="22"/>
              </w:rPr>
              <w:t xml:space="preserve"> will </w:t>
            </w:r>
            <w:r w:rsidRPr="00100A9C">
              <w:rPr>
                <w:rStyle w:val="normaltextrun"/>
                <w:rFonts w:ascii="Arial" w:hAnsi="Arial" w:cs="Arial"/>
                <w:sz w:val="22"/>
              </w:rPr>
              <w:t xml:space="preserve">be rehabilitated. </w:t>
            </w:r>
          </w:p>
          <w:p w14:paraId="342C55B5" w14:textId="77777777"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rPr>
            </w:pPr>
          </w:p>
          <w:p w14:paraId="23E0D427" w14:textId="1314F515"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rPr>
            </w:pPr>
            <w:r w:rsidRPr="00100A9C">
              <w:rPr>
                <w:rStyle w:val="normaltextrun"/>
                <w:rFonts w:ascii="Arial" w:hAnsi="Arial" w:cs="Arial"/>
                <w:sz w:val="22"/>
              </w:rPr>
              <w:t>Minor lo</w:t>
            </w:r>
            <w:r w:rsidR="00D10391">
              <w:rPr>
                <w:rStyle w:val="normaltextrun"/>
                <w:rFonts w:ascii="Arial" w:hAnsi="Arial" w:cs="Arial"/>
                <w:sz w:val="22"/>
              </w:rPr>
              <w:t>p</w:t>
            </w:r>
            <w:r w:rsidRPr="00100A9C">
              <w:rPr>
                <w:rStyle w:val="normaltextrun"/>
                <w:rFonts w:ascii="Arial" w:hAnsi="Arial" w:cs="Arial"/>
                <w:sz w:val="22"/>
              </w:rPr>
              <w:t xml:space="preserve">ping of overhead vegetation on the road reserve may be required </w:t>
            </w:r>
            <w:r w:rsidR="00DA2485">
              <w:rPr>
                <w:rStyle w:val="normaltextrun"/>
                <w:rFonts w:ascii="Arial" w:hAnsi="Arial" w:cs="Arial"/>
                <w:sz w:val="22"/>
              </w:rPr>
              <w:t xml:space="preserve">to avoid </w:t>
            </w:r>
            <w:r w:rsidRPr="00100A9C">
              <w:rPr>
                <w:rStyle w:val="normaltextrun"/>
                <w:rFonts w:ascii="Arial" w:hAnsi="Arial" w:cs="Arial"/>
                <w:sz w:val="22"/>
              </w:rPr>
              <w:t xml:space="preserve">traffic hazard for access to the site. </w:t>
            </w:r>
          </w:p>
          <w:p w14:paraId="03379604" w14:textId="77777777" w:rsidR="00382C31" w:rsidRPr="00100A9C" w:rsidRDefault="00382C31" w:rsidP="00492556">
            <w:pPr>
              <w:pStyle w:val="paragraph0"/>
              <w:spacing w:before="0" w:beforeAutospacing="0" w:after="0" w:afterAutospacing="0"/>
              <w:jc w:val="both"/>
              <w:textAlignment w:val="baseline"/>
              <w:rPr>
                <w:rStyle w:val="normaltextrun"/>
                <w:rFonts w:ascii="Arial" w:hAnsi="Arial" w:cs="Arial"/>
                <w:sz w:val="22"/>
                <w:szCs w:val="22"/>
              </w:rPr>
            </w:pPr>
          </w:p>
          <w:p w14:paraId="51379DBE" w14:textId="5A94E1AA" w:rsidR="00382C31" w:rsidRPr="00A27092" w:rsidRDefault="00A27092" w:rsidP="00A27092">
            <w:pPr>
              <w:pStyle w:val="paragraph0"/>
              <w:spacing w:before="0" w:beforeAutospacing="0" w:after="0" w:afterAutospacing="0"/>
              <w:jc w:val="both"/>
              <w:textAlignment w:val="baseline"/>
              <w:rPr>
                <w:rFonts w:ascii="Arial" w:hAnsi="Arial" w:cs="Arial"/>
                <w:sz w:val="22"/>
                <w:szCs w:val="22"/>
                <w:highlight w:val="green"/>
              </w:rPr>
            </w:pPr>
            <w:r w:rsidRPr="00A27092">
              <w:rPr>
                <w:rFonts w:ascii="Arial" w:hAnsi="Arial" w:cs="Arial"/>
                <w:bCs/>
                <w:sz w:val="22"/>
                <w:szCs w:val="22"/>
              </w:rPr>
              <w:t>To date limited information in relation to the act has been submitted for Council assessment.</w:t>
            </w:r>
          </w:p>
        </w:tc>
      </w:tr>
      <w:tr w:rsidR="00382C31" w:rsidRPr="00FD7933" w14:paraId="565F9A26" w14:textId="77777777" w:rsidTr="00A27092">
        <w:tc>
          <w:tcPr>
            <w:tcW w:w="4508" w:type="dxa"/>
          </w:tcPr>
          <w:p w14:paraId="111E2867" w14:textId="77777777" w:rsidR="00382C31" w:rsidRPr="00FD7933" w:rsidRDefault="00382C31" w:rsidP="00492556">
            <w:pPr>
              <w:tabs>
                <w:tab w:val="left" w:pos="709"/>
                <w:tab w:val="left" w:pos="1560"/>
              </w:tabs>
              <w:ind w:right="23"/>
              <w:jc w:val="both"/>
              <w:rPr>
                <w:rFonts w:ascii="Arial" w:hAnsi="Arial" w:cs="Arial"/>
                <w:bCs/>
                <w:szCs w:val="22"/>
                <w:highlight w:val="yellow"/>
                <w:lang w:eastAsia="en-AU"/>
              </w:rPr>
            </w:pPr>
            <w:r w:rsidRPr="00FD7933">
              <w:rPr>
                <w:rFonts w:ascii="Arial" w:hAnsi="Arial" w:cs="Arial"/>
                <w:bCs/>
                <w:szCs w:val="22"/>
                <w:lang w:eastAsia="en-AU"/>
              </w:rPr>
              <w:t>National Park and Wildlife Act 1974 (</w:t>
            </w:r>
            <w:proofErr w:type="spellStart"/>
            <w:r w:rsidRPr="00FD7933">
              <w:rPr>
                <w:rFonts w:ascii="Arial" w:hAnsi="Arial" w:cs="Arial"/>
                <w:bCs/>
                <w:szCs w:val="22"/>
                <w:lang w:eastAsia="en-AU"/>
              </w:rPr>
              <w:t>NP&amp;WAct</w:t>
            </w:r>
            <w:proofErr w:type="spellEnd"/>
            <w:r w:rsidRPr="00FD7933">
              <w:rPr>
                <w:rFonts w:ascii="Arial" w:hAnsi="Arial" w:cs="Arial"/>
                <w:bCs/>
                <w:szCs w:val="22"/>
                <w:lang w:eastAsia="en-AU"/>
              </w:rPr>
              <w:t>)</w:t>
            </w:r>
          </w:p>
        </w:tc>
        <w:tc>
          <w:tcPr>
            <w:tcW w:w="5580" w:type="dxa"/>
          </w:tcPr>
          <w:p w14:paraId="4D00A460" w14:textId="77777777" w:rsidR="00382C31" w:rsidRPr="00100A9C" w:rsidRDefault="00382C31" w:rsidP="00492556">
            <w:pPr>
              <w:tabs>
                <w:tab w:val="left" w:pos="709"/>
                <w:tab w:val="left" w:pos="1560"/>
              </w:tabs>
              <w:ind w:right="23"/>
              <w:jc w:val="both"/>
              <w:rPr>
                <w:rFonts w:ascii="Arial" w:hAnsi="Arial" w:cs="Arial"/>
                <w:bCs/>
                <w:szCs w:val="22"/>
                <w:lang w:eastAsia="en-AU"/>
              </w:rPr>
            </w:pPr>
            <w:r w:rsidRPr="00100A9C">
              <w:rPr>
                <w:rFonts w:ascii="Arial" w:hAnsi="Arial" w:cs="Arial"/>
                <w:bCs/>
                <w:szCs w:val="22"/>
                <w:lang w:eastAsia="en-AU"/>
              </w:rPr>
              <w:t xml:space="preserve">There </w:t>
            </w:r>
            <w:proofErr w:type="gramStart"/>
            <w:r w:rsidRPr="00100A9C">
              <w:rPr>
                <w:rFonts w:ascii="Arial" w:hAnsi="Arial" w:cs="Arial"/>
                <w:bCs/>
                <w:szCs w:val="22"/>
                <w:lang w:eastAsia="en-AU"/>
              </w:rPr>
              <w:t>are</w:t>
            </w:r>
            <w:proofErr w:type="gramEnd"/>
            <w:r w:rsidRPr="00100A9C">
              <w:rPr>
                <w:rFonts w:ascii="Arial" w:hAnsi="Arial" w:cs="Arial"/>
                <w:bCs/>
                <w:szCs w:val="22"/>
                <w:lang w:eastAsia="en-AU"/>
              </w:rPr>
              <w:t xml:space="preserve"> no</w:t>
            </w:r>
            <w:r w:rsidRPr="00FD7933">
              <w:rPr>
                <w:rFonts w:ascii="Arial" w:hAnsi="Arial" w:cs="Arial"/>
                <w:bCs/>
                <w:szCs w:val="22"/>
                <w:lang w:eastAsia="en-AU"/>
              </w:rPr>
              <w:t xml:space="preserve"> recorded heritage site</w:t>
            </w:r>
            <w:r w:rsidRPr="00100A9C">
              <w:rPr>
                <w:rFonts w:ascii="Arial" w:hAnsi="Arial" w:cs="Arial"/>
                <w:bCs/>
                <w:szCs w:val="22"/>
                <w:lang w:eastAsia="en-AU"/>
              </w:rPr>
              <w:t xml:space="preserve">s </w:t>
            </w:r>
            <w:r w:rsidRPr="00FD7933">
              <w:rPr>
                <w:rFonts w:ascii="Arial" w:hAnsi="Arial" w:cs="Arial"/>
                <w:bCs/>
                <w:szCs w:val="22"/>
                <w:lang w:eastAsia="en-AU"/>
              </w:rPr>
              <w:t>identified within the development locality under</w:t>
            </w:r>
            <w:r w:rsidRPr="00100A9C">
              <w:rPr>
                <w:rFonts w:ascii="Arial" w:hAnsi="Arial" w:cs="Arial"/>
                <w:bCs/>
                <w:szCs w:val="22"/>
                <w:lang w:eastAsia="en-AU"/>
              </w:rPr>
              <w:t xml:space="preserve"> the</w:t>
            </w:r>
            <w:r w:rsidRPr="00FD7933">
              <w:rPr>
                <w:rFonts w:ascii="Arial" w:hAnsi="Arial" w:cs="Arial"/>
                <w:bCs/>
                <w:szCs w:val="22"/>
                <w:lang w:eastAsia="en-AU"/>
              </w:rPr>
              <w:t xml:space="preserve"> Aboriginal Heritage Information Management System (AHIMS)</w:t>
            </w:r>
            <w:r w:rsidRPr="00100A9C">
              <w:rPr>
                <w:rFonts w:ascii="Arial" w:hAnsi="Arial" w:cs="Arial"/>
                <w:bCs/>
                <w:szCs w:val="22"/>
                <w:lang w:eastAsia="en-AU"/>
              </w:rPr>
              <w:t>.</w:t>
            </w:r>
          </w:p>
          <w:p w14:paraId="2CAED01E" w14:textId="77777777" w:rsidR="00382C31" w:rsidRPr="00100A9C" w:rsidRDefault="00382C31" w:rsidP="00492556">
            <w:pPr>
              <w:tabs>
                <w:tab w:val="left" w:pos="709"/>
                <w:tab w:val="left" w:pos="1560"/>
              </w:tabs>
              <w:ind w:right="23"/>
              <w:jc w:val="both"/>
              <w:rPr>
                <w:rFonts w:ascii="Arial" w:hAnsi="Arial" w:cs="Arial"/>
                <w:bCs/>
                <w:szCs w:val="22"/>
                <w:lang w:eastAsia="en-AU"/>
              </w:rPr>
            </w:pPr>
          </w:p>
          <w:p w14:paraId="4972CF30" w14:textId="77777777" w:rsidR="00382C31" w:rsidRPr="00100A9C" w:rsidRDefault="00382C31" w:rsidP="00492556">
            <w:pPr>
              <w:tabs>
                <w:tab w:val="left" w:pos="709"/>
                <w:tab w:val="left" w:pos="1560"/>
              </w:tabs>
              <w:ind w:right="23"/>
              <w:jc w:val="both"/>
              <w:rPr>
                <w:rFonts w:ascii="Arial" w:hAnsi="Arial" w:cs="Arial"/>
                <w:bCs/>
                <w:szCs w:val="22"/>
                <w:lang w:eastAsia="en-AU"/>
              </w:rPr>
            </w:pPr>
            <w:r w:rsidRPr="00100A9C">
              <w:rPr>
                <w:rFonts w:ascii="Arial" w:hAnsi="Arial" w:cs="Arial"/>
                <w:bCs/>
                <w:szCs w:val="22"/>
                <w:lang w:eastAsia="en-AU"/>
              </w:rPr>
              <w:t xml:space="preserve">The development is located on a ridge, where groundcover is sparse. The property contains no history of Aboriginal sites being present nor does it contain any significant topographic features. On the basis of the existing development and the absence </w:t>
            </w:r>
            <w:r w:rsidRPr="00100A9C">
              <w:rPr>
                <w:rFonts w:ascii="Arial" w:hAnsi="Arial" w:cs="Arial"/>
                <w:szCs w:val="22"/>
              </w:rPr>
              <w:t xml:space="preserve">of any formations where site might usually be expected, the development would have no impact on Aboriginal heritage relics or sites.  </w:t>
            </w:r>
            <w:r w:rsidRPr="00100A9C">
              <w:rPr>
                <w:rFonts w:ascii="Arial" w:hAnsi="Arial" w:cs="Arial"/>
                <w:bCs/>
                <w:szCs w:val="22"/>
                <w:lang w:eastAsia="en-AU"/>
              </w:rPr>
              <w:t xml:space="preserve">  </w:t>
            </w:r>
          </w:p>
          <w:p w14:paraId="5483386E" w14:textId="77777777" w:rsidR="00382C31" w:rsidRPr="00FD7933" w:rsidRDefault="00382C31" w:rsidP="00492556">
            <w:pPr>
              <w:tabs>
                <w:tab w:val="left" w:pos="709"/>
                <w:tab w:val="left" w:pos="1560"/>
              </w:tabs>
              <w:ind w:right="23"/>
              <w:jc w:val="both"/>
              <w:rPr>
                <w:rFonts w:ascii="Arial" w:hAnsi="Arial" w:cs="Arial"/>
                <w:bCs/>
                <w:szCs w:val="22"/>
                <w:lang w:eastAsia="en-AU"/>
              </w:rPr>
            </w:pPr>
          </w:p>
          <w:p w14:paraId="4918C58D" w14:textId="77777777" w:rsidR="00382C31" w:rsidRPr="00FD7933" w:rsidRDefault="00382C31" w:rsidP="00492556">
            <w:pPr>
              <w:tabs>
                <w:tab w:val="left" w:pos="709"/>
                <w:tab w:val="left" w:pos="1560"/>
              </w:tabs>
              <w:ind w:right="23"/>
              <w:jc w:val="both"/>
              <w:rPr>
                <w:rFonts w:ascii="Arial" w:hAnsi="Arial" w:cs="Arial"/>
                <w:bCs/>
                <w:szCs w:val="22"/>
                <w:lang w:eastAsia="en-AU"/>
              </w:rPr>
            </w:pPr>
            <w:r w:rsidRPr="00100A9C">
              <w:rPr>
                <w:rFonts w:ascii="Arial" w:hAnsi="Arial" w:cs="Arial"/>
                <w:bCs/>
                <w:szCs w:val="22"/>
                <w:lang w:eastAsia="en-AU"/>
              </w:rPr>
              <w:t xml:space="preserve">Therefore, the development complies with the National Park and Wildlife Act 1974. </w:t>
            </w:r>
            <w:r w:rsidRPr="00FD7933">
              <w:rPr>
                <w:rFonts w:ascii="Arial" w:hAnsi="Arial" w:cs="Arial"/>
                <w:bCs/>
                <w:szCs w:val="22"/>
                <w:highlight w:val="yellow"/>
                <w:lang w:eastAsia="en-AU"/>
              </w:rPr>
              <w:t xml:space="preserve"> </w:t>
            </w:r>
          </w:p>
        </w:tc>
      </w:tr>
      <w:tr w:rsidR="00382C31" w:rsidRPr="00FD7933" w14:paraId="00E86C2A" w14:textId="77777777" w:rsidTr="00A27092">
        <w:tc>
          <w:tcPr>
            <w:tcW w:w="4508" w:type="dxa"/>
          </w:tcPr>
          <w:p w14:paraId="2CA97B2C" w14:textId="77777777" w:rsidR="00382C31" w:rsidRPr="00FD7933" w:rsidRDefault="00382C31" w:rsidP="00492556">
            <w:pPr>
              <w:tabs>
                <w:tab w:val="left" w:pos="709"/>
                <w:tab w:val="left" w:pos="1560"/>
              </w:tabs>
              <w:ind w:right="23"/>
              <w:jc w:val="both"/>
              <w:rPr>
                <w:rFonts w:ascii="Arial" w:hAnsi="Arial" w:cs="Arial"/>
                <w:bCs/>
                <w:szCs w:val="22"/>
                <w:highlight w:val="yellow"/>
                <w:lang w:eastAsia="en-AU"/>
              </w:rPr>
            </w:pPr>
            <w:r w:rsidRPr="00FD7933">
              <w:rPr>
                <w:rFonts w:ascii="Arial" w:hAnsi="Arial" w:cs="Arial"/>
                <w:bCs/>
                <w:szCs w:val="22"/>
                <w:lang w:eastAsia="en-AU"/>
              </w:rPr>
              <w:t>Roads Act 1993 (Roads Act)</w:t>
            </w:r>
          </w:p>
        </w:tc>
        <w:tc>
          <w:tcPr>
            <w:tcW w:w="5580" w:type="dxa"/>
          </w:tcPr>
          <w:p w14:paraId="7CE718E1" w14:textId="77777777" w:rsidR="00382C31" w:rsidRPr="00A27092" w:rsidRDefault="00382C31" w:rsidP="00492556">
            <w:pPr>
              <w:tabs>
                <w:tab w:val="left" w:pos="709"/>
                <w:tab w:val="left" w:pos="1560"/>
              </w:tabs>
              <w:ind w:right="23"/>
              <w:jc w:val="both"/>
              <w:rPr>
                <w:rFonts w:ascii="Arial" w:hAnsi="Arial" w:cs="Arial"/>
                <w:bCs/>
                <w:szCs w:val="22"/>
                <w:lang w:eastAsia="en-AU"/>
              </w:rPr>
            </w:pPr>
            <w:r w:rsidRPr="00A27092">
              <w:rPr>
                <w:rFonts w:ascii="Arial" w:hAnsi="Arial" w:cs="Arial"/>
                <w:bCs/>
                <w:szCs w:val="22"/>
                <w:lang w:eastAsia="en-AU"/>
              </w:rPr>
              <w:t xml:space="preserve">A traffic route study was undertaken and submitted with the application. The study indicates that the development proposes to transport the new turbines from the port at Newcastle </w:t>
            </w:r>
            <w:r w:rsidRPr="00A27092">
              <w:rPr>
                <w:rFonts w:ascii="Arial" w:hAnsi="Arial" w:cs="Arial"/>
                <w:szCs w:val="22"/>
              </w:rPr>
              <w:t xml:space="preserve">through Dunedoo, Mudgee, Bathurst, Oberon and then via </w:t>
            </w:r>
            <w:proofErr w:type="spellStart"/>
            <w:r w:rsidRPr="00A27092">
              <w:rPr>
                <w:rFonts w:ascii="Arial" w:hAnsi="Arial" w:cs="Arial"/>
                <w:szCs w:val="22"/>
              </w:rPr>
              <w:t>Buckmaloi</w:t>
            </w:r>
            <w:proofErr w:type="spellEnd"/>
            <w:r w:rsidRPr="00A27092">
              <w:rPr>
                <w:rFonts w:ascii="Arial" w:hAnsi="Arial" w:cs="Arial"/>
                <w:szCs w:val="22"/>
              </w:rPr>
              <w:t xml:space="preserve"> Road and Jenolan Caves Road onto Hampton Road.</w:t>
            </w:r>
          </w:p>
          <w:p w14:paraId="48B25E08" w14:textId="77777777" w:rsidR="00382C31" w:rsidRPr="00A27092" w:rsidRDefault="00382C31" w:rsidP="00492556">
            <w:pPr>
              <w:tabs>
                <w:tab w:val="left" w:pos="709"/>
                <w:tab w:val="left" w:pos="1560"/>
              </w:tabs>
              <w:ind w:right="23"/>
              <w:jc w:val="both"/>
              <w:rPr>
                <w:rFonts w:ascii="Arial" w:hAnsi="Arial" w:cs="Arial"/>
                <w:bCs/>
                <w:szCs w:val="22"/>
                <w:lang w:eastAsia="en-AU"/>
              </w:rPr>
            </w:pPr>
          </w:p>
          <w:p w14:paraId="7DCE4121" w14:textId="77777777" w:rsidR="00382C31" w:rsidRPr="00A27092" w:rsidRDefault="00382C31" w:rsidP="00492556">
            <w:pPr>
              <w:tabs>
                <w:tab w:val="left" w:pos="709"/>
                <w:tab w:val="left" w:pos="1560"/>
              </w:tabs>
              <w:ind w:right="23"/>
              <w:jc w:val="both"/>
              <w:rPr>
                <w:rFonts w:ascii="Arial" w:hAnsi="Arial" w:cs="Arial"/>
                <w:bCs/>
                <w:szCs w:val="22"/>
                <w:lang w:eastAsia="en-AU"/>
              </w:rPr>
            </w:pPr>
            <w:r w:rsidRPr="00A27092">
              <w:rPr>
                <w:rFonts w:ascii="Arial" w:hAnsi="Arial" w:cs="Arial"/>
                <w:bCs/>
                <w:szCs w:val="22"/>
                <w:lang w:eastAsia="en-AU"/>
              </w:rPr>
              <w:t xml:space="preserve">The application as such proposes to utilise a mixture of local and state road networks. </w:t>
            </w:r>
          </w:p>
          <w:p w14:paraId="6CA5823A" w14:textId="77777777" w:rsidR="00382C31" w:rsidRPr="00A27092" w:rsidRDefault="00382C31" w:rsidP="00492556">
            <w:pPr>
              <w:tabs>
                <w:tab w:val="left" w:pos="709"/>
                <w:tab w:val="left" w:pos="1560"/>
              </w:tabs>
              <w:ind w:right="23"/>
              <w:jc w:val="both"/>
              <w:rPr>
                <w:rFonts w:ascii="Arial" w:hAnsi="Arial" w:cs="Arial"/>
                <w:bCs/>
                <w:szCs w:val="22"/>
                <w:lang w:eastAsia="en-AU"/>
              </w:rPr>
            </w:pPr>
          </w:p>
          <w:p w14:paraId="2481D2FF" w14:textId="77777777" w:rsidR="00382C31" w:rsidRPr="00A27092" w:rsidRDefault="00382C31" w:rsidP="00492556">
            <w:pPr>
              <w:tabs>
                <w:tab w:val="left" w:pos="709"/>
                <w:tab w:val="left" w:pos="1560"/>
              </w:tabs>
              <w:ind w:right="23"/>
              <w:jc w:val="both"/>
              <w:rPr>
                <w:rFonts w:ascii="Arial" w:hAnsi="Arial" w:cs="Arial"/>
                <w:bCs/>
                <w:szCs w:val="22"/>
                <w:lang w:eastAsia="en-AU"/>
              </w:rPr>
            </w:pPr>
            <w:r w:rsidRPr="00A27092">
              <w:rPr>
                <w:rFonts w:ascii="Arial" w:hAnsi="Arial" w:cs="Arial"/>
                <w:bCs/>
                <w:szCs w:val="22"/>
                <w:lang w:eastAsia="en-AU"/>
              </w:rPr>
              <w:t xml:space="preserve">The report concluded that the route would require a number of upgrades before it could be deemed suitable </w:t>
            </w:r>
            <w:r w:rsidRPr="00A27092">
              <w:rPr>
                <w:rFonts w:ascii="Arial" w:hAnsi="Arial" w:cs="Arial"/>
                <w:bCs/>
                <w:szCs w:val="22"/>
                <w:lang w:eastAsia="en-AU"/>
              </w:rPr>
              <w:lastRenderedPageBreak/>
              <w:t>for transporting the turbines. This includes bridges, overhead structures/utilities (i.e. rail signals), vegetation and road pavements.</w:t>
            </w:r>
          </w:p>
          <w:p w14:paraId="23885815" w14:textId="77777777" w:rsidR="00382C31" w:rsidRPr="00A27092" w:rsidRDefault="00382C31" w:rsidP="00492556">
            <w:pPr>
              <w:tabs>
                <w:tab w:val="left" w:pos="709"/>
                <w:tab w:val="left" w:pos="1560"/>
              </w:tabs>
              <w:ind w:right="23"/>
              <w:jc w:val="both"/>
              <w:rPr>
                <w:rFonts w:ascii="Arial" w:hAnsi="Arial" w:cs="Arial"/>
                <w:bCs/>
                <w:szCs w:val="22"/>
                <w:lang w:eastAsia="en-AU"/>
              </w:rPr>
            </w:pPr>
          </w:p>
          <w:p w14:paraId="13EA26A6" w14:textId="43614322" w:rsidR="00382C31" w:rsidRDefault="00382C31" w:rsidP="00492556">
            <w:pPr>
              <w:tabs>
                <w:tab w:val="left" w:pos="709"/>
                <w:tab w:val="left" w:pos="1560"/>
              </w:tabs>
              <w:ind w:right="23"/>
              <w:jc w:val="both"/>
              <w:rPr>
                <w:rFonts w:ascii="Arial" w:hAnsi="Arial" w:cs="Arial"/>
                <w:bCs/>
                <w:szCs w:val="22"/>
                <w:lang w:eastAsia="en-AU"/>
              </w:rPr>
            </w:pPr>
            <w:r w:rsidRPr="00A27092">
              <w:rPr>
                <w:rFonts w:ascii="Arial" w:hAnsi="Arial" w:cs="Arial"/>
                <w:bCs/>
                <w:szCs w:val="22"/>
                <w:lang w:eastAsia="en-AU"/>
              </w:rPr>
              <w:t xml:space="preserve">Given the size of the </w:t>
            </w:r>
            <w:r w:rsidR="00D12351">
              <w:rPr>
                <w:rFonts w:ascii="Arial" w:hAnsi="Arial" w:cs="Arial"/>
                <w:bCs/>
                <w:szCs w:val="22"/>
                <w:lang w:eastAsia="en-AU"/>
              </w:rPr>
              <w:t>t</w:t>
            </w:r>
            <w:r w:rsidRPr="00A27092">
              <w:rPr>
                <w:rFonts w:ascii="Arial" w:hAnsi="Arial" w:cs="Arial"/>
                <w:bCs/>
                <w:szCs w:val="22"/>
                <w:lang w:eastAsia="en-AU"/>
              </w:rPr>
              <w:t xml:space="preserve">urbines and the potential impacts resulting </w:t>
            </w:r>
            <w:r w:rsidR="00F8478A">
              <w:rPr>
                <w:rFonts w:ascii="Arial" w:hAnsi="Arial" w:cs="Arial"/>
                <w:bCs/>
                <w:szCs w:val="22"/>
                <w:lang w:eastAsia="en-AU"/>
              </w:rPr>
              <w:t>f</w:t>
            </w:r>
            <w:r w:rsidR="00F8478A">
              <w:rPr>
                <w:bCs/>
                <w:szCs w:val="22"/>
                <w:lang w:eastAsia="en-AU"/>
              </w:rPr>
              <w:t>rom</w:t>
            </w:r>
            <w:r w:rsidRPr="00A27092">
              <w:rPr>
                <w:rFonts w:ascii="Arial" w:hAnsi="Arial" w:cs="Arial"/>
                <w:bCs/>
                <w:szCs w:val="22"/>
                <w:lang w:eastAsia="en-AU"/>
              </w:rPr>
              <w:t xml:space="preserve"> dilapidation, the lo</w:t>
            </w:r>
            <w:r w:rsidR="00F8478A">
              <w:rPr>
                <w:rFonts w:ascii="Arial" w:hAnsi="Arial" w:cs="Arial"/>
                <w:bCs/>
                <w:szCs w:val="22"/>
                <w:lang w:eastAsia="en-AU"/>
              </w:rPr>
              <w:t>p</w:t>
            </w:r>
            <w:r w:rsidRPr="00A27092">
              <w:rPr>
                <w:rFonts w:ascii="Arial" w:hAnsi="Arial" w:cs="Arial"/>
                <w:bCs/>
                <w:szCs w:val="22"/>
                <w:lang w:eastAsia="en-AU"/>
              </w:rPr>
              <w:t xml:space="preserve">ping of vegetation along the road reserve and safety on the roads, the application was referred to Transport for NSW for assessment. </w:t>
            </w:r>
          </w:p>
          <w:p w14:paraId="68047641" w14:textId="77777777" w:rsidR="00A27092" w:rsidRDefault="00A27092" w:rsidP="00492556">
            <w:pPr>
              <w:tabs>
                <w:tab w:val="left" w:pos="709"/>
                <w:tab w:val="left" w:pos="1560"/>
              </w:tabs>
              <w:ind w:right="23"/>
              <w:jc w:val="both"/>
              <w:rPr>
                <w:rFonts w:ascii="Arial" w:hAnsi="Arial" w:cs="Arial"/>
                <w:bCs/>
                <w:szCs w:val="22"/>
                <w:lang w:eastAsia="en-AU"/>
              </w:rPr>
            </w:pPr>
          </w:p>
          <w:p w14:paraId="40A7D022" w14:textId="7EA96398" w:rsidR="00A27092" w:rsidRPr="00A27092" w:rsidRDefault="00A27092" w:rsidP="00492556">
            <w:pPr>
              <w:tabs>
                <w:tab w:val="left" w:pos="709"/>
                <w:tab w:val="left" w:pos="1560"/>
              </w:tabs>
              <w:ind w:right="23"/>
              <w:jc w:val="both"/>
              <w:rPr>
                <w:rFonts w:ascii="Arial" w:hAnsi="Arial" w:cs="Arial"/>
                <w:bCs/>
                <w:szCs w:val="22"/>
                <w:lang w:eastAsia="en-AU"/>
              </w:rPr>
            </w:pPr>
            <w:r>
              <w:rPr>
                <w:rFonts w:ascii="Arial" w:hAnsi="Arial" w:cs="Arial"/>
                <w:bCs/>
                <w:szCs w:val="22"/>
                <w:lang w:eastAsia="en-AU"/>
              </w:rPr>
              <w:t>Transport for NSW require</w:t>
            </w:r>
            <w:r w:rsidR="00F8478A">
              <w:rPr>
                <w:rFonts w:ascii="Arial" w:hAnsi="Arial" w:cs="Arial"/>
                <w:bCs/>
                <w:szCs w:val="22"/>
                <w:lang w:eastAsia="en-AU"/>
              </w:rPr>
              <w:t>s</w:t>
            </w:r>
            <w:r>
              <w:rPr>
                <w:rFonts w:ascii="Arial" w:hAnsi="Arial" w:cs="Arial"/>
                <w:bCs/>
                <w:szCs w:val="22"/>
                <w:lang w:eastAsia="en-AU"/>
              </w:rPr>
              <w:t xml:space="preserve"> additional information for assessment of the application. To date this information has not been received. </w:t>
            </w:r>
          </w:p>
        </w:tc>
      </w:tr>
      <w:tr w:rsidR="00382C31" w:rsidRPr="00FD7933" w14:paraId="100562EF" w14:textId="77777777" w:rsidTr="00A27092">
        <w:tc>
          <w:tcPr>
            <w:tcW w:w="4508" w:type="dxa"/>
          </w:tcPr>
          <w:p w14:paraId="6F8A497E" w14:textId="77777777" w:rsidR="00382C31" w:rsidRPr="00FD7933" w:rsidRDefault="00382C31" w:rsidP="00492556">
            <w:pPr>
              <w:tabs>
                <w:tab w:val="left" w:pos="709"/>
                <w:tab w:val="left" w:pos="1560"/>
              </w:tabs>
              <w:spacing w:after="160" w:line="259" w:lineRule="auto"/>
              <w:ind w:right="23"/>
              <w:jc w:val="both"/>
              <w:rPr>
                <w:rFonts w:ascii="Arial" w:hAnsi="Arial" w:cs="Arial"/>
                <w:bCs/>
                <w:szCs w:val="22"/>
                <w:highlight w:val="yellow"/>
                <w:lang w:eastAsia="en-AU"/>
              </w:rPr>
            </w:pPr>
            <w:r w:rsidRPr="00FD7933">
              <w:rPr>
                <w:rFonts w:ascii="Arial" w:hAnsi="Arial" w:cs="Arial"/>
                <w:bCs/>
                <w:szCs w:val="22"/>
                <w:lang w:eastAsia="en-AU"/>
              </w:rPr>
              <w:lastRenderedPageBreak/>
              <w:t>Contaminated Land Management Act 1997 (</w:t>
            </w:r>
            <w:proofErr w:type="spellStart"/>
            <w:r w:rsidRPr="00FD7933">
              <w:rPr>
                <w:rFonts w:ascii="Arial" w:hAnsi="Arial" w:cs="Arial"/>
                <w:bCs/>
                <w:szCs w:val="22"/>
                <w:lang w:eastAsia="en-AU"/>
              </w:rPr>
              <w:t>CLMAct</w:t>
            </w:r>
            <w:proofErr w:type="spellEnd"/>
            <w:r w:rsidRPr="00FD7933">
              <w:rPr>
                <w:rFonts w:ascii="Arial" w:hAnsi="Arial" w:cs="Arial"/>
                <w:bCs/>
                <w:szCs w:val="22"/>
                <w:lang w:eastAsia="en-AU"/>
              </w:rPr>
              <w:t>)</w:t>
            </w:r>
          </w:p>
        </w:tc>
        <w:tc>
          <w:tcPr>
            <w:tcW w:w="5580" w:type="dxa"/>
          </w:tcPr>
          <w:p w14:paraId="2732567F" w14:textId="77777777" w:rsidR="00382C31" w:rsidRPr="00C508EB" w:rsidRDefault="00382C31" w:rsidP="00492556">
            <w:pPr>
              <w:tabs>
                <w:tab w:val="left" w:pos="709"/>
                <w:tab w:val="left" w:pos="1560"/>
              </w:tabs>
              <w:ind w:right="23"/>
              <w:jc w:val="both"/>
              <w:rPr>
                <w:rFonts w:ascii="Arial" w:hAnsi="Arial" w:cs="Arial"/>
                <w:color w:val="000000"/>
                <w:szCs w:val="22"/>
                <w:shd w:val="clear" w:color="auto" w:fill="FFFFFF"/>
                <w:lang w:eastAsia="en-AU"/>
              </w:rPr>
            </w:pPr>
            <w:r w:rsidRPr="00C508EB">
              <w:rPr>
                <w:rFonts w:ascii="Arial" w:hAnsi="Arial" w:cs="Arial"/>
                <w:color w:val="000000"/>
                <w:szCs w:val="22"/>
                <w:shd w:val="clear" w:color="auto" w:fill="FFFFFF"/>
                <w:lang w:eastAsia="en-AU"/>
              </w:rPr>
              <w:t xml:space="preserve">The site has no known history of contamination. </w:t>
            </w:r>
          </w:p>
          <w:p w14:paraId="512CFE8F" w14:textId="77777777" w:rsidR="00382C31" w:rsidRPr="00C508EB" w:rsidRDefault="00382C31" w:rsidP="00492556">
            <w:pPr>
              <w:tabs>
                <w:tab w:val="left" w:pos="709"/>
                <w:tab w:val="left" w:pos="1560"/>
              </w:tabs>
              <w:ind w:right="23"/>
              <w:jc w:val="both"/>
              <w:rPr>
                <w:rFonts w:ascii="Arial" w:hAnsi="Arial" w:cs="Arial"/>
                <w:color w:val="000000"/>
                <w:szCs w:val="22"/>
                <w:shd w:val="clear" w:color="auto" w:fill="FFFFFF"/>
                <w:lang w:eastAsia="en-AU"/>
              </w:rPr>
            </w:pPr>
          </w:p>
          <w:p w14:paraId="462E852C" w14:textId="77777777" w:rsidR="00382C31" w:rsidRPr="00C508EB" w:rsidRDefault="00382C31" w:rsidP="00492556">
            <w:pPr>
              <w:tabs>
                <w:tab w:val="left" w:pos="709"/>
                <w:tab w:val="left" w:pos="1560"/>
              </w:tabs>
              <w:ind w:right="23"/>
              <w:jc w:val="both"/>
              <w:rPr>
                <w:rFonts w:ascii="Arial" w:hAnsi="Arial" w:cs="Arial"/>
                <w:color w:val="000000"/>
                <w:szCs w:val="22"/>
                <w:shd w:val="clear" w:color="auto" w:fill="FFFFFF"/>
                <w:lang w:eastAsia="en-AU"/>
              </w:rPr>
            </w:pPr>
            <w:r w:rsidRPr="00C508EB">
              <w:rPr>
                <w:rFonts w:ascii="Arial" w:hAnsi="Arial" w:cs="Arial"/>
                <w:color w:val="000000"/>
                <w:szCs w:val="22"/>
                <w:shd w:val="clear" w:color="auto" w:fill="FFFFFF"/>
                <w:lang w:eastAsia="en-AU"/>
              </w:rPr>
              <w:t xml:space="preserve">There is no impact of runoff from the current wind turbines. Lubricating fluids are known to be fully contained within the turbine elements. </w:t>
            </w:r>
          </w:p>
          <w:p w14:paraId="01B7BEEE" w14:textId="77777777" w:rsidR="00382C31" w:rsidRPr="00C508EB" w:rsidRDefault="00382C31" w:rsidP="00492556">
            <w:pPr>
              <w:tabs>
                <w:tab w:val="left" w:pos="709"/>
                <w:tab w:val="left" w:pos="1560"/>
              </w:tabs>
              <w:ind w:right="23"/>
              <w:jc w:val="both"/>
              <w:rPr>
                <w:rFonts w:ascii="Arial" w:hAnsi="Arial" w:cs="Arial"/>
                <w:color w:val="000000"/>
                <w:szCs w:val="22"/>
                <w:shd w:val="clear" w:color="auto" w:fill="FFFFFF"/>
                <w:lang w:eastAsia="en-AU"/>
              </w:rPr>
            </w:pPr>
          </w:p>
          <w:p w14:paraId="0124710E" w14:textId="77777777" w:rsidR="00382C31" w:rsidRDefault="00382C31" w:rsidP="00492556">
            <w:pPr>
              <w:tabs>
                <w:tab w:val="left" w:pos="709"/>
                <w:tab w:val="left" w:pos="1560"/>
              </w:tabs>
              <w:ind w:right="23"/>
              <w:jc w:val="both"/>
              <w:rPr>
                <w:rFonts w:ascii="Arial" w:hAnsi="Arial" w:cs="Arial"/>
                <w:szCs w:val="22"/>
              </w:rPr>
            </w:pPr>
            <w:r w:rsidRPr="00C508EB">
              <w:rPr>
                <w:rFonts w:ascii="Arial" w:hAnsi="Arial" w:cs="Arial"/>
                <w:szCs w:val="22"/>
              </w:rPr>
              <w:t>No threat to groundwater is anticipated, as rock is very close to the surface, and no significant groundwater sources affect the site.</w:t>
            </w:r>
          </w:p>
          <w:p w14:paraId="6E11C93A" w14:textId="77777777" w:rsidR="00382C31" w:rsidRPr="00C508EB" w:rsidRDefault="00382C31" w:rsidP="00492556">
            <w:pPr>
              <w:tabs>
                <w:tab w:val="left" w:pos="709"/>
                <w:tab w:val="left" w:pos="1560"/>
              </w:tabs>
              <w:ind w:right="23"/>
              <w:jc w:val="both"/>
              <w:rPr>
                <w:rFonts w:ascii="Arial" w:hAnsi="Arial" w:cs="Arial"/>
                <w:color w:val="000000"/>
                <w:szCs w:val="22"/>
                <w:shd w:val="clear" w:color="auto" w:fill="FFFFFF"/>
                <w:lang w:eastAsia="en-AU"/>
              </w:rPr>
            </w:pPr>
          </w:p>
          <w:p w14:paraId="3B61AE2D" w14:textId="77777777" w:rsidR="00382C31" w:rsidRPr="00562E4A" w:rsidRDefault="00382C31" w:rsidP="00492556">
            <w:pPr>
              <w:tabs>
                <w:tab w:val="left" w:pos="7485"/>
              </w:tabs>
              <w:ind w:right="23"/>
              <w:jc w:val="both"/>
              <w:rPr>
                <w:rFonts w:ascii="Arial" w:hAnsi="Arial" w:cs="Arial"/>
                <w:szCs w:val="22"/>
                <w:lang w:eastAsia="en-AU"/>
              </w:rPr>
            </w:pPr>
            <w:r w:rsidRPr="00562E4A">
              <w:rPr>
                <w:rFonts w:ascii="Arial" w:hAnsi="Arial" w:cs="Arial"/>
                <w:szCs w:val="22"/>
                <w:lang w:eastAsia="en-AU"/>
              </w:rPr>
              <w:t>It is intended that the existing turbines would be dismantled and refurbished for use on another site within Australia, or alternatively, if not feasible, be recycled (metal components) and disposed</w:t>
            </w:r>
            <w:r>
              <w:rPr>
                <w:rFonts w:ascii="Arial" w:hAnsi="Arial" w:cs="Arial"/>
                <w:szCs w:val="22"/>
                <w:lang w:eastAsia="en-AU"/>
              </w:rPr>
              <w:t xml:space="preserve"> of at a licenced waste facility</w:t>
            </w:r>
            <w:r w:rsidRPr="00562E4A">
              <w:rPr>
                <w:rFonts w:ascii="Arial" w:hAnsi="Arial" w:cs="Arial"/>
                <w:szCs w:val="22"/>
                <w:lang w:eastAsia="en-AU"/>
              </w:rPr>
              <w:t xml:space="preserve">. </w:t>
            </w:r>
          </w:p>
          <w:p w14:paraId="2D63C19A" w14:textId="77777777" w:rsidR="00382C31" w:rsidRPr="008636D2" w:rsidRDefault="00382C31" w:rsidP="00492556">
            <w:pPr>
              <w:tabs>
                <w:tab w:val="left" w:pos="709"/>
                <w:tab w:val="left" w:pos="1560"/>
              </w:tabs>
              <w:ind w:right="23"/>
              <w:jc w:val="both"/>
              <w:rPr>
                <w:rFonts w:ascii="Arial" w:hAnsi="Arial" w:cs="Arial"/>
                <w:color w:val="000000"/>
                <w:szCs w:val="22"/>
                <w:shd w:val="clear" w:color="auto" w:fill="FFFFFF"/>
                <w:lang w:eastAsia="en-AU"/>
              </w:rPr>
            </w:pPr>
          </w:p>
          <w:p w14:paraId="6706EED6" w14:textId="77777777" w:rsidR="00382C31" w:rsidRPr="00FD7933" w:rsidRDefault="00382C31" w:rsidP="00492556">
            <w:pPr>
              <w:shd w:val="clear" w:color="auto" w:fill="FFFFFF"/>
              <w:ind w:right="-23"/>
              <w:jc w:val="both"/>
              <w:rPr>
                <w:rFonts w:ascii="Arial" w:hAnsi="Arial" w:cs="Arial"/>
                <w:color w:val="000000"/>
                <w:szCs w:val="22"/>
                <w:highlight w:val="yellow"/>
                <w:shd w:val="clear" w:color="auto" w:fill="FFFFFF"/>
                <w:lang w:eastAsia="en-AU"/>
              </w:rPr>
            </w:pPr>
            <w:r w:rsidRPr="00FD7933">
              <w:rPr>
                <w:rFonts w:ascii="Arial" w:hAnsi="Arial" w:cs="Arial"/>
                <w:color w:val="000000"/>
                <w:szCs w:val="22"/>
                <w:shd w:val="clear" w:color="auto" w:fill="FFFFFF"/>
                <w:lang w:eastAsia="en-AU"/>
              </w:rPr>
              <w:t xml:space="preserve">As such, Council is satisfied that contamination from </w:t>
            </w:r>
            <w:r w:rsidRPr="008636D2">
              <w:rPr>
                <w:rFonts w:ascii="Arial" w:hAnsi="Arial" w:cs="Arial"/>
                <w:color w:val="000000"/>
                <w:szCs w:val="22"/>
                <w:shd w:val="clear" w:color="auto" w:fill="FFFFFF"/>
                <w:lang w:eastAsia="en-AU"/>
              </w:rPr>
              <w:t xml:space="preserve">current and proposed uses </w:t>
            </w:r>
            <w:r w:rsidRPr="00FD7933">
              <w:rPr>
                <w:rFonts w:ascii="Arial" w:hAnsi="Arial" w:cs="Arial"/>
                <w:color w:val="000000"/>
                <w:szCs w:val="22"/>
                <w:shd w:val="clear" w:color="auto" w:fill="FFFFFF"/>
                <w:lang w:eastAsia="en-AU"/>
              </w:rPr>
              <w:t xml:space="preserve">would have minimal </w:t>
            </w:r>
            <w:r w:rsidRPr="008636D2">
              <w:rPr>
                <w:rFonts w:ascii="Arial" w:hAnsi="Arial" w:cs="Arial"/>
                <w:color w:val="000000"/>
                <w:szCs w:val="22"/>
                <w:shd w:val="clear" w:color="auto" w:fill="FFFFFF"/>
                <w:lang w:eastAsia="en-AU"/>
              </w:rPr>
              <w:t xml:space="preserve">contamination </w:t>
            </w:r>
            <w:r w:rsidRPr="00FD7933">
              <w:rPr>
                <w:rFonts w:ascii="Arial" w:hAnsi="Arial" w:cs="Arial"/>
                <w:color w:val="000000"/>
                <w:szCs w:val="22"/>
                <w:shd w:val="clear" w:color="auto" w:fill="FFFFFF"/>
                <w:lang w:eastAsia="en-AU"/>
              </w:rPr>
              <w:t>impact</w:t>
            </w:r>
            <w:r w:rsidRPr="008636D2">
              <w:rPr>
                <w:rFonts w:ascii="Arial" w:hAnsi="Arial" w:cs="Arial"/>
                <w:color w:val="000000"/>
                <w:szCs w:val="22"/>
                <w:shd w:val="clear" w:color="auto" w:fill="FFFFFF"/>
                <w:lang w:eastAsia="en-AU"/>
              </w:rPr>
              <w:t>s.</w:t>
            </w:r>
          </w:p>
        </w:tc>
      </w:tr>
      <w:tr w:rsidR="00382C31" w:rsidRPr="00FD7933" w14:paraId="65776C56" w14:textId="77777777" w:rsidTr="00A27092">
        <w:tc>
          <w:tcPr>
            <w:tcW w:w="4508" w:type="dxa"/>
          </w:tcPr>
          <w:p w14:paraId="39B12079" w14:textId="77777777" w:rsidR="00382C31" w:rsidRPr="00FD7933" w:rsidRDefault="00382C31" w:rsidP="00492556">
            <w:pPr>
              <w:tabs>
                <w:tab w:val="left" w:pos="709"/>
                <w:tab w:val="left" w:pos="1560"/>
              </w:tabs>
              <w:spacing w:after="160" w:line="259" w:lineRule="auto"/>
              <w:ind w:right="23"/>
              <w:jc w:val="both"/>
              <w:rPr>
                <w:rFonts w:ascii="Arial" w:hAnsi="Arial" w:cs="Arial"/>
                <w:bCs/>
                <w:szCs w:val="22"/>
                <w:highlight w:val="yellow"/>
                <w:lang w:eastAsia="en-AU"/>
              </w:rPr>
            </w:pPr>
            <w:r w:rsidRPr="00FD7933">
              <w:rPr>
                <w:rFonts w:ascii="Arial" w:hAnsi="Arial" w:cs="Arial"/>
                <w:bCs/>
                <w:szCs w:val="22"/>
                <w:lang w:eastAsia="en-AU"/>
              </w:rPr>
              <w:t>Protection of the Environment Operations Act 1997 (</w:t>
            </w:r>
            <w:proofErr w:type="spellStart"/>
            <w:r w:rsidRPr="00FD7933">
              <w:rPr>
                <w:rFonts w:ascii="Arial" w:hAnsi="Arial" w:cs="Arial"/>
                <w:bCs/>
                <w:szCs w:val="22"/>
                <w:lang w:eastAsia="en-AU"/>
              </w:rPr>
              <w:t>POEOAct</w:t>
            </w:r>
            <w:proofErr w:type="spellEnd"/>
            <w:r w:rsidRPr="00FD7933">
              <w:rPr>
                <w:rFonts w:ascii="Arial" w:hAnsi="Arial" w:cs="Arial"/>
                <w:bCs/>
                <w:szCs w:val="22"/>
                <w:lang w:eastAsia="en-AU"/>
              </w:rPr>
              <w:t>)</w:t>
            </w:r>
          </w:p>
        </w:tc>
        <w:tc>
          <w:tcPr>
            <w:tcW w:w="5580" w:type="dxa"/>
          </w:tcPr>
          <w:p w14:paraId="5B379DE5" w14:textId="77777777" w:rsidR="00382C31" w:rsidRPr="00532B6C" w:rsidRDefault="00382C31" w:rsidP="00492556">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The proposal does not trigger the requirement for an Environmental Protection Licence under the POEO Act.</w:t>
            </w:r>
          </w:p>
          <w:p w14:paraId="7FB12F28" w14:textId="77777777" w:rsidR="00382C31" w:rsidRPr="00532B6C" w:rsidRDefault="00382C31" w:rsidP="00492556">
            <w:pPr>
              <w:tabs>
                <w:tab w:val="left" w:pos="709"/>
                <w:tab w:val="left" w:pos="1560"/>
              </w:tabs>
              <w:ind w:right="23"/>
              <w:jc w:val="both"/>
              <w:rPr>
                <w:rFonts w:ascii="Arial" w:hAnsi="Arial" w:cs="Arial"/>
                <w:bCs/>
                <w:szCs w:val="22"/>
                <w:lang w:eastAsia="en-AU"/>
              </w:rPr>
            </w:pPr>
          </w:p>
          <w:p w14:paraId="4B6B10FC" w14:textId="77777777" w:rsidR="00382C31" w:rsidRPr="00FD7933" w:rsidRDefault="00382C31" w:rsidP="00492556">
            <w:pPr>
              <w:jc w:val="both"/>
              <w:rPr>
                <w:rFonts w:ascii="Arial" w:hAnsi="Arial" w:cs="Arial"/>
                <w:color w:val="000000"/>
                <w:sz w:val="24"/>
                <w:szCs w:val="24"/>
                <w:lang w:eastAsia="en-AU"/>
              </w:rPr>
            </w:pPr>
            <w:r w:rsidRPr="00532B6C">
              <w:rPr>
                <w:rFonts w:ascii="Arial" w:hAnsi="Arial" w:cs="Arial"/>
                <w:bCs/>
                <w:szCs w:val="22"/>
                <w:lang w:eastAsia="en-AU"/>
              </w:rPr>
              <w:t xml:space="preserve">A noise and vibration assessment was undertaken and submitted with the application and found that the development would comply with the Environment Protection Authority Guidelines- </w:t>
            </w:r>
            <w:r w:rsidRPr="0092439E">
              <w:rPr>
                <w:rFonts w:ascii="Arial" w:hAnsi="Arial" w:cs="Arial"/>
                <w:color w:val="000000"/>
                <w:szCs w:val="22"/>
                <w:lang w:eastAsia="en-AU"/>
              </w:rPr>
              <w:t xml:space="preserve">NSW Noise Policy for Industry 2017, Noise Construction Guidelines and DECC (2012) NSW Wind Farm Guidelines </w:t>
            </w:r>
          </w:p>
        </w:tc>
      </w:tr>
      <w:tr w:rsidR="00382C31" w:rsidRPr="00FD7933" w14:paraId="3D6453B2" w14:textId="77777777" w:rsidTr="00A27092">
        <w:tc>
          <w:tcPr>
            <w:tcW w:w="4508" w:type="dxa"/>
          </w:tcPr>
          <w:p w14:paraId="31840273" w14:textId="77777777" w:rsidR="00382C31" w:rsidRPr="00FD7933" w:rsidRDefault="00382C31" w:rsidP="00492556">
            <w:pPr>
              <w:tabs>
                <w:tab w:val="left" w:pos="709"/>
                <w:tab w:val="left" w:pos="1560"/>
              </w:tabs>
              <w:spacing w:after="160" w:line="259" w:lineRule="auto"/>
              <w:ind w:right="23"/>
              <w:jc w:val="both"/>
              <w:rPr>
                <w:rFonts w:ascii="Arial" w:hAnsi="Arial" w:cs="Arial"/>
                <w:bCs/>
                <w:szCs w:val="22"/>
                <w:lang w:eastAsia="en-AU"/>
              </w:rPr>
            </w:pPr>
            <w:r w:rsidRPr="00FD7933">
              <w:rPr>
                <w:rFonts w:ascii="Arial" w:hAnsi="Arial" w:cs="Arial"/>
                <w:bCs/>
                <w:szCs w:val="22"/>
                <w:lang w:eastAsia="en-AU"/>
              </w:rPr>
              <w:t>Crown Land Management Act 2016 (</w:t>
            </w:r>
            <w:proofErr w:type="spellStart"/>
            <w:r w:rsidRPr="00FD7933">
              <w:rPr>
                <w:rFonts w:ascii="Arial" w:hAnsi="Arial" w:cs="Arial"/>
                <w:bCs/>
                <w:szCs w:val="22"/>
                <w:lang w:eastAsia="en-AU"/>
              </w:rPr>
              <w:t>CLMAct</w:t>
            </w:r>
            <w:proofErr w:type="spellEnd"/>
            <w:r w:rsidRPr="00FD7933">
              <w:rPr>
                <w:rFonts w:ascii="Arial" w:hAnsi="Arial" w:cs="Arial"/>
                <w:bCs/>
                <w:szCs w:val="22"/>
                <w:lang w:eastAsia="en-AU"/>
              </w:rPr>
              <w:t>)</w:t>
            </w:r>
          </w:p>
        </w:tc>
        <w:tc>
          <w:tcPr>
            <w:tcW w:w="5580" w:type="dxa"/>
          </w:tcPr>
          <w:p w14:paraId="305EBC23" w14:textId="77777777" w:rsidR="00382C31" w:rsidRPr="00FD7933" w:rsidRDefault="00382C31" w:rsidP="00492556">
            <w:pPr>
              <w:autoSpaceDE w:val="0"/>
              <w:autoSpaceDN w:val="0"/>
              <w:adjustRightInd w:val="0"/>
              <w:jc w:val="both"/>
              <w:rPr>
                <w:rFonts w:ascii="Arial" w:hAnsi="Arial" w:cs="Arial"/>
                <w:szCs w:val="22"/>
                <w:lang w:eastAsia="en-AU"/>
              </w:rPr>
            </w:pPr>
            <w:r w:rsidRPr="00FD7933">
              <w:rPr>
                <w:rFonts w:ascii="Arial" w:hAnsi="Arial" w:cs="Arial"/>
                <w:szCs w:val="22"/>
                <w:lang w:eastAsia="en-AU"/>
              </w:rPr>
              <w:t xml:space="preserve">The development </w:t>
            </w:r>
            <w:r w:rsidRPr="00BC1417">
              <w:rPr>
                <w:rFonts w:ascii="Arial" w:hAnsi="Arial" w:cs="Arial"/>
                <w:szCs w:val="22"/>
                <w:lang w:eastAsia="en-AU"/>
              </w:rPr>
              <w:t>does not involve the use of</w:t>
            </w:r>
            <w:r w:rsidRPr="00FD7933">
              <w:rPr>
                <w:rFonts w:ascii="Arial" w:hAnsi="Arial" w:cs="Arial"/>
                <w:szCs w:val="22"/>
                <w:lang w:eastAsia="en-AU"/>
              </w:rPr>
              <w:t xml:space="preserve"> Crown Land.</w:t>
            </w:r>
          </w:p>
        </w:tc>
      </w:tr>
      <w:tr w:rsidR="00382C31" w:rsidRPr="00FD7933" w14:paraId="79223E9A" w14:textId="77777777" w:rsidTr="00A27092">
        <w:tc>
          <w:tcPr>
            <w:tcW w:w="4508" w:type="dxa"/>
          </w:tcPr>
          <w:p w14:paraId="4CEBAA5B" w14:textId="77777777" w:rsidR="00382C31" w:rsidRPr="00FD7933" w:rsidRDefault="00382C31" w:rsidP="00492556">
            <w:pPr>
              <w:tabs>
                <w:tab w:val="left" w:pos="709"/>
                <w:tab w:val="left" w:pos="1560"/>
              </w:tabs>
              <w:spacing w:after="160" w:line="259" w:lineRule="auto"/>
              <w:ind w:right="23"/>
              <w:jc w:val="both"/>
              <w:rPr>
                <w:rFonts w:ascii="Arial" w:hAnsi="Arial" w:cs="Arial"/>
                <w:bCs/>
                <w:szCs w:val="22"/>
                <w:lang w:eastAsia="en-AU"/>
              </w:rPr>
            </w:pPr>
            <w:r w:rsidRPr="00FD7933">
              <w:rPr>
                <w:rFonts w:ascii="Arial" w:hAnsi="Arial" w:cs="Arial"/>
                <w:szCs w:val="22"/>
                <w:lang w:eastAsia="en-AU"/>
              </w:rPr>
              <w:t>Coal Mine Subsidence Compensation Act 2017</w:t>
            </w:r>
          </w:p>
        </w:tc>
        <w:tc>
          <w:tcPr>
            <w:tcW w:w="5580" w:type="dxa"/>
          </w:tcPr>
          <w:p w14:paraId="07F344F8" w14:textId="77777777" w:rsidR="00382C31" w:rsidRPr="00FD7933" w:rsidRDefault="00382C31" w:rsidP="00492556">
            <w:pPr>
              <w:autoSpaceDE w:val="0"/>
              <w:autoSpaceDN w:val="0"/>
              <w:adjustRightInd w:val="0"/>
              <w:jc w:val="both"/>
              <w:rPr>
                <w:rFonts w:ascii="Arial" w:hAnsi="Arial" w:cs="Arial"/>
                <w:szCs w:val="22"/>
                <w:lang w:eastAsia="en-AU"/>
              </w:rPr>
            </w:pPr>
            <w:r w:rsidRPr="004D26FC">
              <w:rPr>
                <w:rFonts w:ascii="Arial" w:hAnsi="Arial" w:cs="Arial"/>
                <w:szCs w:val="22"/>
                <w:lang w:eastAsia="en-AU"/>
              </w:rPr>
              <w:t xml:space="preserve">The development is not located within the Subsidence district area.  </w:t>
            </w:r>
          </w:p>
          <w:p w14:paraId="1AA9A4C1" w14:textId="77777777" w:rsidR="00382C31" w:rsidRPr="00FD7933" w:rsidRDefault="00382C31" w:rsidP="00492556">
            <w:pPr>
              <w:autoSpaceDE w:val="0"/>
              <w:autoSpaceDN w:val="0"/>
              <w:adjustRightInd w:val="0"/>
              <w:jc w:val="both"/>
              <w:rPr>
                <w:rFonts w:ascii="Arial" w:hAnsi="Arial" w:cs="Arial"/>
                <w:i/>
                <w:iCs/>
                <w:szCs w:val="22"/>
                <w:lang w:eastAsia="en-AU"/>
              </w:rPr>
            </w:pPr>
          </w:p>
        </w:tc>
      </w:tr>
      <w:tr w:rsidR="00382C31" w:rsidRPr="00FD7933" w14:paraId="34965023" w14:textId="77777777" w:rsidTr="00A27092">
        <w:tc>
          <w:tcPr>
            <w:tcW w:w="4508" w:type="dxa"/>
          </w:tcPr>
          <w:p w14:paraId="31C88685" w14:textId="77777777" w:rsidR="00382C31" w:rsidRPr="00FD7933" w:rsidRDefault="00382C31" w:rsidP="00492556">
            <w:pPr>
              <w:tabs>
                <w:tab w:val="left" w:pos="709"/>
                <w:tab w:val="left" w:pos="1560"/>
              </w:tabs>
              <w:spacing w:after="160" w:line="259" w:lineRule="auto"/>
              <w:ind w:right="23"/>
              <w:jc w:val="both"/>
              <w:rPr>
                <w:rFonts w:ascii="Arial" w:hAnsi="Arial" w:cs="Arial"/>
                <w:bCs/>
                <w:color w:val="000000"/>
                <w:szCs w:val="22"/>
                <w:highlight w:val="yellow"/>
                <w:lang w:eastAsia="en-AU"/>
              </w:rPr>
            </w:pPr>
            <w:r w:rsidRPr="00FD7933">
              <w:rPr>
                <w:rFonts w:ascii="Arial" w:hAnsi="Arial" w:cs="Arial"/>
                <w:bCs/>
                <w:color w:val="000000"/>
                <w:szCs w:val="22"/>
                <w:lang w:eastAsia="en-AU"/>
              </w:rPr>
              <w:t>Water Management Act 2000 (</w:t>
            </w:r>
            <w:proofErr w:type="spellStart"/>
            <w:r w:rsidRPr="00FD7933">
              <w:rPr>
                <w:rFonts w:ascii="Arial" w:hAnsi="Arial" w:cs="Arial"/>
                <w:bCs/>
                <w:color w:val="000000"/>
                <w:szCs w:val="22"/>
                <w:lang w:eastAsia="en-AU"/>
              </w:rPr>
              <w:t>WMAct</w:t>
            </w:r>
            <w:proofErr w:type="spellEnd"/>
            <w:r w:rsidRPr="00FD7933">
              <w:rPr>
                <w:rFonts w:ascii="Arial" w:hAnsi="Arial" w:cs="Arial"/>
                <w:bCs/>
                <w:color w:val="000000"/>
                <w:szCs w:val="22"/>
                <w:lang w:eastAsia="en-AU"/>
              </w:rPr>
              <w:t>)</w:t>
            </w:r>
          </w:p>
        </w:tc>
        <w:tc>
          <w:tcPr>
            <w:tcW w:w="5580" w:type="dxa"/>
          </w:tcPr>
          <w:p w14:paraId="74DD576F" w14:textId="77777777" w:rsidR="00382C31" w:rsidRPr="00FD7933" w:rsidRDefault="00382C31" w:rsidP="00492556">
            <w:pPr>
              <w:autoSpaceDE w:val="0"/>
              <w:autoSpaceDN w:val="0"/>
              <w:adjustRightInd w:val="0"/>
              <w:jc w:val="both"/>
              <w:rPr>
                <w:rFonts w:ascii="Arial" w:hAnsi="Arial" w:cs="Arial"/>
                <w:szCs w:val="22"/>
                <w:lang w:eastAsia="en-AU"/>
              </w:rPr>
            </w:pPr>
            <w:r w:rsidRPr="00FD7933">
              <w:rPr>
                <w:rFonts w:ascii="Arial" w:hAnsi="Arial" w:cs="Arial"/>
                <w:szCs w:val="22"/>
                <w:lang w:eastAsia="en-AU"/>
              </w:rPr>
              <w:t xml:space="preserve">The carrying out of development within 40m of watercourse requires a “controlled activity approval” under Section 91 of the </w:t>
            </w:r>
            <w:r w:rsidRPr="00FD7933">
              <w:rPr>
                <w:rFonts w:ascii="Arial" w:hAnsi="Arial" w:cs="Arial"/>
                <w:i/>
                <w:iCs/>
                <w:szCs w:val="22"/>
                <w:lang w:eastAsia="en-AU"/>
              </w:rPr>
              <w:t xml:space="preserve">Water Management Act 2000 (WM Act 2000) </w:t>
            </w:r>
            <w:r w:rsidRPr="00FD7933">
              <w:rPr>
                <w:rFonts w:ascii="Arial" w:hAnsi="Arial" w:cs="Arial"/>
                <w:szCs w:val="22"/>
                <w:lang w:eastAsia="en-AU"/>
              </w:rPr>
              <w:t>from the Department of Climate Change, Energy, Environment and Water- Water.</w:t>
            </w:r>
          </w:p>
          <w:p w14:paraId="6A702339" w14:textId="77777777" w:rsidR="00382C31" w:rsidRPr="007E6242" w:rsidRDefault="00382C31" w:rsidP="00492556">
            <w:pPr>
              <w:autoSpaceDE w:val="0"/>
              <w:autoSpaceDN w:val="0"/>
              <w:adjustRightInd w:val="0"/>
              <w:jc w:val="both"/>
              <w:rPr>
                <w:rFonts w:ascii="Arial" w:hAnsi="Arial" w:cs="Arial"/>
                <w:szCs w:val="22"/>
                <w:lang w:eastAsia="en-AU"/>
              </w:rPr>
            </w:pPr>
          </w:p>
          <w:p w14:paraId="6B04431B" w14:textId="77777777" w:rsidR="00382C31" w:rsidRPr="007E6242" w:rsidRDefault="00382C31" w:rsidP="00492556">
            <w:pPr>
              <w:autoSpaceDE w:val="0"/>
              <w:autoSpaceDN w:val="0"/>
              <w:adjustRightInd w:val="0"/>
              <w:jc w:val="both"/>
              <w:rPr>
                <w:rFonts w:ascii="Arial" w:hAnsi="Arial" w:cs="Arial"/>
                <w:szCs w:val="22"/>
                <w:lang w:eastAsia="en-AU"/>
              </w:rPr>
            </w:pPr>
            <w:r w:rsidRPr="007E6242">
              <w:rPr>
                <w:rFonts w:ascii="Arial" w:hAnsi="Arial" w:cs="Arial"/>
                <w:szCs w:val="22"/>
                <w:lang w:eastAsia="en-AU"/>
              </w:rPr>
              <w:t xml:space="preserve">There are no water courses in proximity of the development site. </w:t>
            </w:r>
          </w:p>
          <w:p w14:paraId="1D8F5740" w14:textId="77777777" w:rsidR="00382C31" w:rsidRPr="00FD7933" w:rsidRDefault="00382C31" w:rsidP="00492556">
            <w:pPr>
              <w:tabs>
                <w:tab w:val="left" w:pos="709"/>
                <w:tab w:val="left" w:pos="1560"/>
              </w:tabs>
              <w:ind w:right="23"/>
              <w:jc w:val="both"/>
              <w:rPr>
                <w:rFonts w:ascii="Arial" w:hAnsi="Arial" w:cs="Arial"/>
                <w:bCs/>
                <w:color w:val="000000"/>
                <w:szCs w:val="22"/>
                <w:highlight w:val="yellow"/>
                <w:lang w:eastAsia="en-AU"/>
              </w:rPr>
            </w:pPr>
          </w:p>
          <w:p w14:paraId="1F12F038" w14:textId="3243CA95" w:rsidR="00382C31" w:rsidRPr="00FD7933" w:rsidRDefault="00382C31" w:rsidP="00492556">
            <w:pPr>
              <w:tabs>
                <w:tab w:val="left" w:pos="709"/>
                <w:tab w:val="left" w:pos="1560"/>
              </w:tabs>
              <w:ind w:right="23"/>
              <w:jc w:val="both"/>
              <w:rPr>
                <w:rFonts w:ascii="Arial" w:hAnsi="Arial" w:cs="Arial"/>
                <w:bCs/>
                <w:color w:val="000000"/>
                <w:szCs w:val="22"/>
                <w:highlight w:val="yellow"/>
                <w:lang w:eastAsia="en-AU"/>
              </w:rPr>
            </w:pPr>
            <w:r w:rsidRPr="00FD7933">
              <w:rPr>
                <w:rFonts w:ascii="Arial" w:hAnsi="Arial" w:cs="Arial"/>
                <w:bCs/>
                <w:color w:val="000000"/>
                <w:szCs w:val="22"/>
                <w:lang w:eastAsia="en-AU"/>
              </w:rPr>
              <w:lastRenderedPageBreak/>
              <w:t xml:space="preserve">The development was </w:t>
            </w:r>
            <w:r>
              <w:rPr>
                <w:rFonts w:ascii="Arial" w:hAnsi="Arial" w:cs="Arial"/>
                <w:bCs/>
                <w:color w:val="000000"/>
                <w:szCs w:val="22"/>
                <w:lang w:eastAsia="en-AU"/>
              </w:rPr>
              <w:t>r</w:t>
            </w:r>
            <w:r w:rsidRPr="00FD7933">
              <w:rPr>
                <w:rFonts w:ascii="Arial" w:hAnsi="Arial" w:cs="Arial"/>
                <w:bCs/>
                <w:color w:val="000000"/>
                <w:szCs w:val="22"/>
                <w:lang w:eastAsia="en-AU"/>
              </w:rPr>
              <w:t xml:space="preserve">eferred to Water NSW who </w:t>
            </w:r>
            <w:r w:rsidR="00C87324">
              <w:rPr>
                <w:rFonts w:ascii="Arial" w:hAnsi="Arial" w:cs="Arial"/>
                <w:bCs/>
                <w:color w:val="000000"/>
                <w:szCs w:val="22"/>
                <w:lang w:eastAsia="en-AU"/>
              </w:rPr>
              <w:t>requires additional information for assessment.</w:t>
            </w:r>
          </w:p>
        </w:tc>
      </w:tr>
      <w:tr w:rsidR="00382C31" w:rsidRPr="00FD7933" w14:paraId="704DAD08" w14:textId="77777777" w:rsidTr="00A27092">
        <w:tc>
          <w:tcPr>
            <w:tcW w:w="4508" w:type="dxa"/>
          </w:tcPr>
          <w:p w14:paraId="058D269C" w14:textId="77777777" w:rsidR="00382C31" w:rsidRPr="00FD7933" w:rsidRDefault="00382C31" w:rsidP="00492556">
            <w:pPr>
              <w:tabs>
                <w:tab w:val="left" w:pos="709"/>
                <w:tab w:val="left" w:pos="1560"/>
              </w:tabs>
              <w:spacing w:after="160" w:line="259" w:lineRule="auto"/>
              <w:ind w:right="23"/>
              <w:jc w:val="both"/>
              <w:rPr>
                <w:rFonts w:ascii="Arial" w:hAnsi="Arial" w:cs="Arial"/>
                <w:bCs/>
                <w:color w:val="000000"/>
                <w:szCs w:val="22"/>
                <w:highlight w:val="yellow"/>
                <w:lang w:eastAsia="en-AU"/>
              </w:rPr>
            </w:pPr>
            <w:r w:rsidRPr="00FD7933">
              <w:rPr>
                <w:rFonts w:ascii="Arial" w:hAnsi="Arial" w:cs="Arial"/>
                <w:szCs w:val="22"/>
                <w:lang w:eastAsia="en-AU"/>
              </w:rPr>
              <w:lastRenderedPageBreak/>
              <w:t>Fisheries Management Act 1994</w:t>
            </w:r>
          </w:p>
        </w:tc>
        <w:tc>
          <w:tcPr>
            <w:tcW w:w="5580" w:type="dxa"/>
          </w:tcPr>
          <w:p w14:paraId="130EE4A0" w14:textId="77777777" w:rsidR="00382C31" w:rsidRPr="00FD7933" w:rsidRDefault="00382C31" w:rsidP="00492556">
            <w:pPr>
              <w:autoSpaceDE w:val="0"/>
              <w:autoSpaceDN w:val="0"/>
              <w:adjustRightInd w:val="0"/>
              <w:jc w:val="both"/>
              <w:rPr>
                <w:rFonts w:ascii="Arial" w:hAnsi="Arial" w:cs="Arial"/>
                <w:szCs w:val="22"/>
                <w:lang w:eastAsia="en-AU"/>
              </w:rPr>
            </w:pPr>
            <w:r w:rsidRPr="00FD7933">
              <w:rPr>
                <w:rFonts w:ascii="Arial" w:hAnsi="Arial" w:cs="Arial"/>
                <w:szCs w:val="22"/>
                <w:lang w:eastAsia="en-AU"/>
              </w:rPr>
              <w:t xml:space="preserve">The carrying out of development that constructs or alters a dam, floodgate, causeway or weir, or otherwise creases an obstruction across a creek, requires a permit under Section 219 of the </w:t>
            </w:r>
            <w:r w:rsidRPr="00FD7933">
              <w:rPr>
                <w:rFonts w:ascii="Arial" w:hAnsi="Arial" w:cs="Arial"/>
                <w:i/>
                <w:iCs/>
                <w:szCs w:val="22"/>
                <w:lang w:eastAsia="en-AU"/>
              </w:rPr>
              <w:t>Fisheries Management Act 1994</w:t>
            </w:r>
            <w:r w:rsidRPr="00FD7933">
              <w:rPr>
                <w:rFonts w:ascii="Arial" w:hAnsi="Arial" w:cs="Arial"/>
                <w:szCs w:val="22"/>
                <w:lang w:eastAsia="en-AU"/>
              </w:rPr>
              <w:t>.</w:t>
            </w:r>
          </w:p>
          <w:p w14:paraId="3D657936" w14:textId="77777777" w:rsidR="00382C31" w:rsidRDefault="00382C31" w:rsidP="00492556">
            <w:pPr>
              <w:autoSpaceDE w:val="0"/>
              <w:autoSpaceDN w:val="0"/>
              <w:adjustRightInd w:val="0"/>
              <w:jc w:val="both"/>
              <w:rPr>
                <w:rFonts w:ascii="Arial" w:hAnsi="Arial" w:cs="Arial"/>
                <w:szCs w:val="22"/>
                <w:highlight w:val="yellow"/>
                <w:lang w:eastAsia="en-AU"/>
              </w:rPr>
            </w:pPr>
          </w:p>
          <w:p w14:paraId="78E7D119" w14:textId="77777777" w:rsidR="00382C31" w:rsidRPr="00FD7933" w:rsidRDefault="00382C31" w:rsidP="00492556">
            <w:pPr>
              <w:autoSpaceDE w:val="0"/>
              <w:autoSpaceDN w:val="0"/>
              <w:adjustRightInd w:val="0"/>
              <w:jc w:val="both"/>
              <w:rPr>
                <w:rFonts w:ascii="Arial" w:hAnsi="Arial" w:cs="Arial"/>
                <w:szCs w:val="22"/>
                <w:highlight w:val="yellow"/>
                <w:lang w:eastAsia="en-AU"/>
              </w:rPr>
            </w:pPr>
            <w:r>
              <w:rPr>
                <w:szCs w:val="22"/>
              </w:rPr>
              <w:t>The development will not impact on any fisheries areas or waterways. Therefore, no further consideration is required under the Act.</w:t>
            </w:r>
          </w:p>
        </w:tc>
      </w:tr>
      <w:tr w:rsidR="00382C31" w:rsidRPr="00FD7933" w14:paraId="31BA0CE4" w14:textId="77777777" w:rsidTr="00A27092">
        <w:tc>
          <w:tcPr>
            <w:tcW w:w="4508" w:type="dxa"/>
          </w:tcPr>
          <w:p w14:paraId="6EF3FCF8" w14:textId="77777777" w:rsidR="00382C31" w:rsidRPr="00FD7933" w:rsidRDefault="00382C31" w:rsidP="00492556">
            <w:pPr>
              <w:tabs>
                <w:tab w:val="left" w:pos="709"/>
                <w:tab w:val="left" w:pos="1560"/>
              </w:tabs>
              <w:spacing w:after="160" w:line="259" w:lineRule="auto"/>
              <w:ind w:right="23"/>
              <w:jc w:val="both"/>
              <w:rPr>
                <w:rFonts w:ascii="Arial" w:hAnsi="Arial" w:cs="Arial"/>
                <w:bCs/>
                <w:szCs w:val="22"/>
                <w:lang w:eastAsia="en-AU"/>
              </w:rPr>
            </w:pPr>
            <w:r w:rsidRPr="00FD7933">
              <w:rPr>
                <w:rFonts w:ascii="Arial" w:hAnsi="Arial" w:cs="Arial"/>
                <w:bCs/>
                <w:szCs w:val="22"/>
                <w:lang w:eastAsia="en-AU"/>
              </w:rPr>
              <w:t>Biosecurity Act 2015 (Biosecurity Act)</w:t>
            </w:r>
          </w:p>
        </w:tc>
        <w:tc>
          <w:tcPr>
            <w:tcW w:w="5580" w:type="dxa"/>
          </w:tcPr>
          <w:p w14:paraId="213CBA0B" w14:textId="77777777" w:rsidR="00382C31" w:rsidRPr="00FD7933" w:rsidRDefault="00382C31" w:rsidP="00492556">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The development is located within an urban area and therefore does not trigger the Biosecurity Act.</w:t>
            </w:r>
          </w:p>
        </w:tc>
      </w:tr>
      <w:tr w:rsidR="00382C31" w:rsidRPr="00FD7933" w14:paraId="56CE604C" w14:textId="77777777" w:rsidTr="00A27092">
        <w:tc>
          <w:tcPr>
            <w:tcW w:w="4508" w:type="dxa"/>
          </w:tcPr>
          <w:p w14:paraId="498D58F3" w14:textId="77777777" w:rsidR="00382C31" w:rsidRPr="00FD7933" w:rsidRDefault="00382C31" w:rsidP="00492556">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Conveyancing Act 1919</w:t>
            </w:r>
          </w:p>
        </w:tc>
        <w:tc>
          <w:tcPr>
            <w:tcW w:w="5580" w:type="dxa"/>
          </w:tcPr>
          <w:p w14:paraId="4E9A3F1D" w14:textId="77777777" w:rsidR="00382C31" w:rsidRPr="00201A21" w:rsidRDefault="00382C31" w:rsidP="00492556">
            <w:pPr>
              <w:jc w:val="both"/>
              <w:rPr>
                <w:rFonts w:ascii="Arial" w:eastAsia="Calibri" w:hAnsi="Arial" w:cs="Arial"/>
                <w:szCs w:val="22"/>
                <w:lang w:eastAsia="en-AU"/>
              </w:rPr>
            </w:pPr>
            <w:r w:rsidRPr="00FD7933">
              <w:rPr>
                <w:rFonts w:ascii="Arial" w:eastAsia="Calibri" w:hAnsi="Arial" w:cs="Arial"/>
                <w:szCs w:val="22"/>
                <w:lang w:eastAsia="en-AU"/>
              </w:rPr>
              <w:t>DP</w:t>
            </w:r>
            <w:r w:rsidRPr="00201A21">
              <w:rPr>
                <w:rFonts w:ascii="Arial" w:eastAsia="Calibri" w:hAnsi="Arial" w:cs="Arial"/>
                <w:szCs w:val="22"/>
                <w:lang w:eastAsia="en-AU"/>
              </w:rPr>
              <w:t>1031694</w:t>
            </w:r>
            <w:r w:rsidRPr="00FD7933">
              <w:rPr>
                <w:rFonts w:ascii="Arial" w:eastAsia="Calibri" w:hAnsi="Arial" w:cs="Arial"/>
                <w:szCs w:val="22"/>
                <w:lang w:eastAsia="en-AU"/>
              </w:rPr>
              <w:t>- shows</w:t>
            </w:r>
            <w:r w:rsidRPr="00201A21">
              <w:rPr>
                <w:rFonts w:ascii="Arial" w:eastAsia="Calibri" w:hAnsi="Arial" w:cs="Arial"/>
                <w:szCs w:val="22"/>
                <w:lang w:eastAsia="en-AU"/>
              </w:rPr>
              <w:t xml:space="preserve"> a</w:t>
            </w:r>
            <w:r w:rsidRPr="00FD7933">
              <w:rPr>
                <w:rFonts w:ascii="Arial" w:eastAsia="Calibri" w:hAnsi="Arial" w:cs="Arial"/>
                <w:szCs w:val="22"/>
                <w:lang w:eastAsia="en-AU"/>
              </w:rPr>
              <w:t xml:space="preserve"> restriction on title</w:t>
            </w:r>
            <w:r w:rsidRPr="00201A21">
              <w:rPr>
                <w:rFonts w:ascii="Arial" w:eastAsia="Calibri" w:hAnsi="Arial" w:cs="Arial"/>
                <w:szCs w:val="22"/>
                <w:lang w:eastAsia="en-AU"/>
              </w:rPr>
              <w:t xml:space="preserve"> that the allotment shall not erect or suffer to permit any dwelling and that Lot 1 shall be consolidated into Lot 2 DP1031694 in the event of power generation ceasing on Lot 1.</w:t>
            </w:r>
          </w:p>
          <w:p w14:paraId="0E741767" w14:textId="77777777" w:rsidR="00382C31" w:rsidRPr="00201A21" w:rsidRDefault="00382C31" w:rsidP="00492556">
            <w:pPr>
              <w:ind w:left="-56"/>
              <w:jc w:val="both"/>
              <w:rPr>
                <w:rFonts w:ascii="Arial" w:eastAsia="Calibri" w:hAnsi="Arial" w:cs="Arial"/>
                <w:szCs w:val="22"/>
                <w:lang w:eastAsia="en-AU"/>
              </w:rPr>
            </w:pPr>
          </w:p>
          <w:p w14:paraId="16B2720F" w14:textId="77777777" w:rsidR="00382C31" w:rsidRPr="00FD7933" w:rsidRDefault="00382C31" w:rsidP="00492556">
            <w:pPr>
              <w:ind w:left="-56"/>
              <w:jc w:val="both"/>
              <w:rPr>
                <w:rFonts w:ascii="Arial" w:eastAsia="Calibri" w:hAnsi="Arial" w:cs="Arial"/>
                <w:szCs w:val="22"/>
                <w:lang w:eastAsia="en-AU"/>
              </w:rPr>
            </w:pPr>
            <w:r w:rsidRPr="00201A21">
              <w:rPr>
                <w:rFonts w:ascii="Arial" w:eastAsia="Calibri" w:hAnsi="Arial" w:cs="Arial"/>
                <w:szCs w:val="22"/>
                <w:lang w:eastAsia="en-AU"/>
              </w:rPr>
              <w:t xml:space="preserve">This requirement would remain on the title. </w:t>
            </w:r>
          </w:p>
        </w:tc>
      </w:tr>
      <w:tr w:rsidR="00382C31" w:rsidRPr="00FD7933" w14:paraId="44CF3542" w14:textId="77777777" w:rsidTr="00A27092">
        <w:tc>
          <w:tcPr>
            <w:tcW w:w="4508" w:type="dxa"/>
          </w:tcPr>
          <w:p w14:paraId="46511BF3" w14:textId="77777777" w:rsidR="00382C31" w:rsidRPr="00FD7933" w:rsidRDefault="00382C31" w:rsidP="00492556">
            <w:pPr>
              <w:tabs>
                <w:tab w:val="left" w:pos="709"/>
                <w:tab w:val="left" w:pos="1560"/>
              </w:tabs>
              <w:ind w:right="23"/>
              <w:jc w:val="both"/>
              <w:rPr>
                <w:rFonts w:ascii="Arial" w:hAnsi="Arial" w:cs="Arial"/>
                <w:szCs w:val="22"/>
                <w:highlight w:val="yellow"/>
                <w:lang w:eastAsia="en-AU"/>
              </w:rPr>
            </w:pPr>
            <w:r w:rsidRPr="00FD7933">
              <w:rPr>
                <w:rFonts w:ascii="Arial" w:hAnsi="Arial" w:cs="Arial"/>
                <w:szCs w:val="22"/>
                <w:lang w:eastAsia="en-AU"/>
              </w:rPr>
              <w:t>Rural Fires Act 1997</w:t>
            </w:r>
          </w:p>
        </w:tc>
        <w:tc>
          <w:tcPr>
            <w:tcW w:w="5580" w:type="dxa"/>
          </w:tcPr>
          <w:p w14:paraId="30AA1909" w14:textId="77777777" w:rsidR="00382C31" w:rsidRPr="000F195D" w:rsidRDefault="00382C31" w:rsidP="00492556">
            <w:pPr>
              <w:tabs>
                <w:tab w:val="left" w:pos="709"/>
                <w:tab w:val="left" w:pos="1560"/>
              </w:tabs>
              <w:ind w:right="23"/>
              <w:jc w:val="both"/>
              <w:rPr>
                <w:rFonts w:ascii="Arial" w:hAnsi="Arial" w:cs="Arial"/>
                <w:bCs/>
                <w:szCs w:val="22"/>
                <w:lang w:eastAsia="en-AU"/>
              </w:rPr>
            </w:pPr>
            <w:r w:rsidRPr="000F195D">
              <w:rPr>
                <w:rFonts w:ascii="Arial" w:hAnsi="Arial" w:cs="Arial"/>
                <w:bCs/>
                <w:szCs w:val="22"/>
                <w:lang w:eastAsia="en-AU"/>
              </w:rPr>
              <w:t>T</w:t>
            </w:r>
            <w:r w:rsidRPr="00FD7933">
              <w:rPr>
                <w:rFonts w:ascii="Arial" w:hAnsi="Arial" w:cs="Arial"/>
                <w:bCs/>
                <w:szCs w:val="22"/>
                <w:lang w:eastAsia="en-AU"/>
              </w:rPr>
              <w:t>he application is not defined as being a special fire protection purpose under Section 100B</w:t>
            </w:r>
            <w:r w:rsidRPr="000F195D">
              <w:rPr>
                <w:rFonts w:ascii="Arial" w:hAnsi="Arial" w:cs="Arial"/>
                <w:bCs/>
                <w:szCs w:val="22"/>
                <w:lang w:eastAsia="en-AU"/>
              </w:rPr>
              <w:t>, under Planning for Bushfire Purposes.</w:t>
            </w:r>
          </w:p>
          <w:p w14:paraId="088F4D5B" w14:textId="77777777" w:rsidR="00382C31" w:rsidRPr="000F195D" w:rsidRDefault="00382C31" w:rsidP="00492556">
            <w:pPr>
              <w:tabs>
                <w:tab w:val="left" w:pos="709"/>
                <w:tab w:val="left" w:pos="1560"/>
              </w:tabs>
              <w:ind w:right="23"/>
              <w:jc w:val="both"/>
              <w:rPr>
                <w:rFonts w:ascii="Arial" w:hAnsi="Arial" w:cs="Arial"/>
                <w:bCs/>
                <w:szCs w:val="22"/>
                <w:lang w:eastAsia="en-AU"/>
              </w:rPr>
            </w:pPr>
          </w:p>
          <w:p w14:paraId="7C9762CA" w14:textId="77777777" w:rsidR="00382C31" w:rsidRPr="000F195D" w:rsidRDefault="00382C31" w:rsidP="00492556">
            <w:pPr>
              <w:tabs>
                <w:tab w:val="left" w:pos="709"/>
                <w:tab w:val="left" w:pos="1560"/>
              </w:tabs>
              <w:ind w:right="23"/>
              <w:jc w:val="both"/>
              <w:rPr>
                <w:rFonts w:ascii="Arial" w:hAnsi="Arial" w:cs="Arial"/>
                <w:bCs/>
                <w:szCs w:val="22"/>
                <w:lang w:eastAsia="en-AU"/>
              </w:rPr>
            </w:pPr>
            <w:r w:rsidRPr="000F195D">
              <w:rPr>
                <w:rFonts w:ascii="Arial" w:hAnsi="Arial" w:cs="Arial"/>
                <w:bCs/>
                <w:szCs w:val="22"/>
                <w:lang w:eastAsia="en-AU"/>
              </w:rPr>
              <w:t xml:space="preserve">Grassland management is required around the turbines and would be conditioned on the consent should the application be approved. </w:t>
            </w:r>
          </w:p>
          <w:p w14:paraId="56B5CB34" w14:textId="77777777" w:rsidR="00382C31" w:rsidRPr="000F195D" w:rsidRDefault="00382C31" w:rsidP="00492556">
            <w:pPr>
              <w:tabs>
                <w:tab w:val="left" w:pos="709"/>
                <w:tab w:val="left" w:pos="1560"/>
              </w:tabs>
              <w:ind w:right="23"/>
              <w:jc w:val="both"/>
              <w:rPr>
                <w:rFonts w:ascii="Arial" w:hAnsi="Arial" w:cs="Arial"/>
                <w:bCs/>
                <w:szCs w:val="22"/>
                <w:lang w:eastAsia="en-AU"/>
              </w:rPr>
            </w:pPr>
          </w:p>
          <w:p w14:paraId="1741726B" w14:textId="77777777" w:rsidR="00382C31" w:rsidRPr="00FD7933" w:rsidRDefault="00382C31" w:rsidP="00492556">
            <w:pPr>
              <w:tabs>
                <w:tab w:val="left" w:pos="709"/>
                <w:tab w:val="left" w:pos="1560"/>
              </w:tabs>
              <w:ind w:right="23"/>
              <w:jc w:val="both"/>
              <w:rPr>
                <w:rFonts w:ascii="Arial" w:hAnsi="Arial" w:cs="Arial"/>
                <w:bCs/>
                <w:szCs w:val="22"/>
                <w:lang w:eastAsia="en-AU"/>
              </w:rPr>
            </w:pPr>
            <w:r w:rsidRPr="000F195D">
              <w:rPr>
                <w:rFonts w:ascii="Arial" w:hAnsi="Arial" w:cs="Arial"/>
                <w:bCs/>
                <w:szCs w:val="22"/>
                <w:lang w:eastAsia="en-AU"/>
              </w:rPr>
              <w:t>As such, the development complies with th</w:t>
            </w:r>
            <w:r>
              <w:rPr>
                <w:rFonts w:ascii="Arial" w:hAnsi="Arial" w:cs="Arial"/>
                <w:bCs/>
                <w:szCs w:val="22"/>
                <w:lang w:eastAsia="en-AU"/>
              </w:rPr>
              <w:t>e</w:t>
            </w:r>
            <w:r w:rsidRPr="000F195D">
              <w:rPr>
                <w:rFonts w:ascii="Arial" w:hAnsi="Arial" w:cs="Arial"/>
                <w:bCs/>
                <w:szCs w:val="22"/>
                <w:lang w:eastAsia="en-AU"/>
              </w:rPr>
              <w:t xml:space="preserve"> Rural Fires Act 1997. </w:t>
            </w:r>
            <w:r w:rsidRPr="00FD7933">
              <w:rPr>
                <w:rFonts w:ascii="Arial" w:hAnsi="Arial" w:cs="Arial"/>
                <w:bCs/>
                <w:szCs w:val="22"/>
                <w:highlight w:val="yellow"/>
                <w:lang w:eastAsia="en-AU"/>
              </w:rPr>
              <w:t xml:space="preserve"> </w:t>
            </w:r>
          </w:p>
        </w:tc>
      </w:tr>
    </w:tbl>
    <w:p w14:paraId="5C3AFC44" w14:textId="77777777" w:rsidR="00382C31" w:rsidRPr="00FD7933" w:rsidRDefault="00382C31" w:rsidP="00382C31">
      <w:pPr>
        <w:tabs>
          <w:tab w:val="left" w:pos="709"/>
          <w:tab w:val="left" w:pos="1560"/>
        </w:tabs>
        <w:ind w:right="23"/>
        <w:jc w:val="both"/>
        <w:rPr>
          <w:rFonts w:ascii="Arial" w:hAnsi="Arial" w:cs="Arial"/>
          <w:bCs/>
          <w:color w:val="FF0000"/>
          <w:szCs w:val="22"/>
          <w:highlight w:val="yellow"/>
          <w:lang w:eastAsia="en-AU"/>
        </w:rPr>
      </w:pPr>
    </w:p>
    <w:p w14:paraId="5DECADFE" w14:textId="77777777" w:rsidR="00382C31" w:rsidRPr="00FD7933" w:rsidRDefault="00382C31" w:rsidP="00382C31">
      <w:pPr>
        <w:numPr>
          <w:ilvl w:val="1"/>
          <w:numId w:val="1"/>
        </w:numPr>
        <w:tabs>
          <w:tab w:val="left" w:pos="709"/>
          <w:tab w:val="left" w:pos="1560"/>
        </w:tabs>
        <w:ind w:left="709" w:right="23" w:hanging="709"/>
        <w:jc w:val="both"/>
        <w:rPr>
          <w:rFonts w:ascii="Arial" w:eastAsia="Calibri" w:hAnsi="Arial" w:cs="Arial"/>
          <w:b/>
          <w:szCs w:val="22"/>
          <w:lang w:val="en-US" w:eastAsia="en-AU"/>
        </w:rPr>
      </w:pPr>
      <w:r w:rsidRPr="00FD7933">
        <w:rPr>
          <w:rFonts w:ascii="Arial" w:eastAsia="Calibri" w:hAnsi="Arial" w:cs="Arial"/>
          <w:b/>
          <w:szCs w:val="22"/>
          <w:lang w:val="en-US" w:eastAsia="en-AU"/>
        </w:rPr>
        <w:t>Part 4 Environmental Planning and Assessment Act, 1979</w:t>
      </w:r>
    </w:p>
    <w:p w14:paraId="5BDBDBB0" w14:textId="77777777" w:rsidR="00382C31" w:rsidRPr="00FD7933" w:rsidRDefault="00382C31" w:rsidP="00382C31">
      <w:pPr>
        <w:tabs>
          <w:tab w:val="left" w:pos="709"/>
          <w:tab w:val="left" w:pos="1560"/>
        </w:tabs>
        <w:ind w:right="23"/>
        <w:jc w:val="both"/>
        <w:rPr>
          <w:rFonts w:ascii="Arial" w:hAnsi="Arial" w:cs="Arial"/>
          <w:bCs/>
          <w:szCs w:val="22"/>
          <w:lang w:eastAsia="en-AU"/>
        </w:rPr>
      </w:pPr>
    </w:p>
    <w:p w14:paraId="1C87D6CA" w14:textId="77777777" w:rsidR="00382C31" w:rsidRPr="00FD7933" w:rsidRDefault="00382C31" w:rsidP="00382C31">
      <w:pPr>
        <w:tabs>
          <w:tab w:val="left" w:pos="709"/>
          <w:tab w:val="left" w:pos="1560"/>
        </w:tabs>
        <w:ind w:right="23"/>
        <w:jc w:val="both"/>
        <w:rPr>
          <w:rFonts w:ascii="Arial" w:hAnsi="Arial" w:cs="Arial"/>
          <w:b/>
          <w:szCs w:val="22"/>
          <w:u w:val="single"/>
          <w:lang w:eastAsia="en-AU"/>
        </w:rPr>
      </w:pPr>
      <w:r w:rsidRPr="00FD7933">
        <w:rPr>
          <w:rFonts w:ascii="Arial" w:hAnsi="Arial" w:cs="Arial"/>
          <w:b/>
          <w:szCs w:val="22"/>
          <w:u w:val="single"/>
          <w:lang w:eastAsia="en-AU"/>
        </w:rPr>
        <w:t>Matters for Consideration – General (Section 4.15)</w:t>
      </w:r>
    </w:p>
    <w:p w14:paraId="2247D3C8" w14:textId="77777777" w:rsidR="00382C31" w:rsidRPr="00FD7933" w:rsidRDefault="00382C31" w:rsidP="00382C31">
      <w:pPr>
        <w:tabs>
          <w:tab w:val="left" w:pos="709"/>
          <w:tab w:val="left" w:pos="1560"/>
        </w:tabs>
        <w:ind w:right="23"/>
        <w:jc w:val="both"/>
        <w:rPr>
          <w:rFonts w:ascii="Arial" w:hAnsi="Arial" w:cs="Arial"/>
          <w:b/>
          <w:szCs w:val="22"/>
          <w:u w:val="single"/>
          <w:lang w:eastAsia="en-AU"/>
        </w:rPr>
      </w:pPr>
    </w:p>
    <w:p w14:paraId="389475AD" w14:textId="77777777" w:rsidR="00382C31" w:rsidRPr="00FD7933" w:rsidRDefault="00382C31" w:rsidP="00382C31">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 xml:space="preserve">When determining a development application, the consent authority must take into consideration the matters outlined in Section 4.15(1) of the </w:t>
      </w:r>
      <w:r w:rsidRPr="00FD7933">
        <w:rPr>
          <w:rFonts w:ascii="Arial" w:hAnsi="Arial" w:cs="Arial"/>
          <w:bCs/>
          <w:i/>
          <w:iCs/>
          <w:szCs w:val="22"/>
          <w:lang w:eastAsia="en-AU"/>
        </w:rPr>
        <w:t>Environmental Planning and Assessment Act 1979</w:t>
      </w:r>
      <w:r w:rsidRPr="00FD7933">
        <w:rPr>
          <w:rFonts w:ascii="Arial" w:hAnsi="Arial" w:cs="Arial"/>
          <w:bCs/>
          <w:szCs w:val="22"/>
          <w:lang w:eastAsia="en-AU"/>
        </w:rPr>
        <w:t xml:space="preserve"> (‘EP&amp;A Act’). These matters as are of relevance to the development application include the following:</w:t>
      </w:r>
    </w:p>
    <w:p w14:paraId="32733568" w14:textId="77777777" w:rsidR="00382C31" w:rsidRPr="00FD7933" w:rsidRDefault="00382C31" w:rsidP="00382C31">
      <w:pPr>
        <w:tabs>
          <w:tab w:val="left" w:pos="709"/>
          <w:tab w:val="left" w:pos="1560"/>
        </w:tabs>
        <w:ind w:right="23"/>
        <w:jc w:val="both"/>
        <w:rPr>
          <w:rFonts w:ascii="Arial" w:hAnsi="Arial" w:cs="Arial"/>
          <w:bCs/>
          <w:i/>
          <w:szCs w:val="22"/>
          <w:lang w:eastAsia="en-AU"/>
        </w:rPr>
      </w:pPr>
    </w:p>
    <w:p w14:paraId="08D49C2B" w14:textId="77777777" w:rsidR="00382C31" w:rsidRPr="00FD7933" w:rsidRDefault="00382C31" w:rsidP="00382C31">
      <w:pPr>
        <w:numPr>
          <w:ilvl w:val="0"/>
          <w:numId w:val="2"/>
        </w:numPr>
        <w:tabs>
          <w:tab w:val="left" w:pos="709"/>
          <w:tab w:val="left" w:pos="993"/>
        </w:tabs>
        <w:ind w:left="993" w:right="23" w:hanging="284"/>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the provisions of any environmental planning instrument, proposed instrument, development control plan, planning agreement and the regulations</w:t>
      </w:r>
    </w:p>
    <w:p w14:paraId="5F77D8BD" w14:textId="77777777" w:rsidR="00382C31" w:rsidRPr="00FD7933" w:rsidRDefault="00382C31" w:rsidP="00382C31">
      <w:pPr>
        <w:shd w:val="clear" w:color="auto" w:fill="FFFFFF"/>
        <w:ind w:left="1963" w:hanging="687"/>
        <w:rPr>
          <w:rFonts w:ascii="Arial" w:hAnsi="Arial" w:cs="Arial"/>
          <w:bCs/>
          <w:i/>
          <w:szCs w:val="22"/>
          <w:lang w:eastAsia="en-AU"/>
        </w:rPr>
      </w:pPr>
      <w:r w:rsidRPr="00FD7933">
        <w:rPr>
          <w:rFonts w:ascii="Arial" w:hAnsi="Arial" w:cs="Arial"/>
          <w:bCs/>
          <w:i/>
          <w:szCs w:val="22"/>
          <w:lang w:eastAsia="en-AU"/>
        </w:rPr>
        <w:t>(</w:t>
      </w:r>
      <w:proofErr w:type="spellStart"/>
      <w:r w:rsidRPr="00FD7933">
        <w:rPr>
          <w:rFonts w:ascii="Arial" w:hAnsi="Arial" w:cs="Arial"/>
          <w:bCs/>
          <w:i/>
          <w:szCs w:val="22"/>
          <w:lang w:eastAsia="en-AU"/>
        </w:rPr>
        <w:t>i</w:t>
      </w:r>
      <w:proofErr w:type="spellEnd"/>
      <w:r w:rsidRPr="00FD7933">
        <w:rPr>
          <w:rFonts w:ascii="Arial" w:hAnsi="Arial" w:cs="Arial"/>
          <w:bCs/>
          <w:i/>
          <w:szCs w:val="22"/>
          <w:lang w:eastAsia="en-AU"/>
        </w:rPr>
        <w:t>)  any environmental planning instrument, and</w:t>
      </w:r>
    </w:p>
    <w:p w14:paraId="13C2B091" w14:textId="77777777" w:rsidR="00382C31" w:rsidRPr="00FD7933" w:rsidRDefault="00382C31" w:rsidP="00382C31">
      <w:pPr>
        <w:shd w:val="clear" w:color="auto" w:fill="FFFFFF"/>
        <w:ind w:left="1701" w:hanging="425"/>
        <w:rPr>
          <w:rFonts w:ascii="Arial" w:hAnsi="Arial" w:cs="Arial"/>
          <w:bCs/>
          <w:i/>
          <w:szCs w:val="22"/>
          <w:lang w:eastAsia="en-AU"/>
        </w:rPr>
      </w:pPr>
      <w:r w:rsidRPr="00FD7933">
        <w:rPr>
          <w:rFonts w:ascii="Arial" w:hAnsi="Arial" w:cs="Arial"/>
          <w:bCs/>
          <w:i/>
          <w:szCs w:val="22"/>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2EFC5F5A" w14:textId="77777777" w:rsidR="00382C31" w:rsidRPr="00FD7933" w:rsidRDefault="00382C31" w:rsidP="00382C31">
      <w:pPr>
        <w:shd w:val="clear" w:color="auto" w:fill="FFFFFF"/>
        <w:ind w:left="1963" w:hanging="687"/>
        <w:rPr>
          <w:rFonts w:ascii="Arial" w:hAnsi="Arial" w:cs="Arial"/>
          <w:bCs/>
          <w:i/>
          <w:szCs w:val="22"/>
          <w:lang w:eastAsia="en-AU"/>
        </w:rPr>
      </w:pPr>
      <w:r w:rsidRPr="00FD7933">
        <w:rPr>
          <w:rFonts w:ascii="Arial" w:hAnsi="Arial" w:cs="Arial"/>
          <w:bCs/>
          <w:i/>
          <w:szCs w:val="22"/>
          <w:lang w:eastAsia="en-AU"/>
        </w:rPr>
        <w:t>(iii)  any development control plan, and</w:t>
      </w:r>
    </w:p>
    <w:p w14:paraId="22E2CDC6" w14:textId="77777777" w:rsidR="00382C31" w:rsidRPr="00FD7933" w:rsidRDefault="00382C31" w:rsidP="00382C31">
      <w:pPr>
        <w:shd w:val="clear" w:color="auto" w:fill="FFFFFF"/>
        <w:ind w:left="1701" w:hanging="425"/>
        <w:rPr>
          <w:rFonts w:ascii="Arial" w:hAnsi="Arial" w:cs="Arial"/>
          <w:bCs/>
          <w:i/>
          <w:szCs w:val="22"/>
          <w:lang w:eastAsia="en-AU"/>
        </w:rPr>
      </w:pPr>
      <w:r w:rsidRPr="00FD7933">
        <w:rPr>
          <w:rFonts w:ascii="Arial" w:hAnsi="Arial" w:cs="Arial"/>
          <w:bCs/>
          <w:i/>
          <w:szCs w:val="22"/>
          <w:lang w:eastAsia="en-AU"/>
        </w:rPr>
        <w:t>(</w:t>
      </w:r>
      <w:proofErr w:type="spellStart"/>
      <w:r w:rsidRPr="00FD7933">
        <w:rPr>
          <w:rFonts w:ascii="Arial" w:hAnsi="Arial" w:cs="Arial"/>
          <w:bCs/>
          <w:i/>
          <w:szCs w:val="22"/>
          <w:lang w:eastAsia="en-AU"/>
        </w:rPr>
        <w:t>iiia</w:t>
      </w:r>
      <w:proofErr w:type="spellEnd"/>
      <w:r w:rsidRPr="00FD7933">
        <w:rPr>
          <w:rFonts w:ascii="Arial" w:hAnsi="Arial" w:cs="Arial"/>
          <w:bCs/>
          <w:i/>
          <w:szCs w:val="22"/>
          <w:lang w:eastAsia="en-AU"/>
        </w:rPr>
        <w:t>) any planning agreement that has been entered into under section 7.4, or any draft planning agreement that a developer has offered to enter into under section 7.4, and</w:t>
      </w:r>
    </w:p>
    <w:p w14:paraId="71FCE2BE" w14:textId="77777777" w:rsidR="00382C31" w:rsidRPr="00FD7933" w:rsidRDefault="00382C31" w:rsidP="00382C31">
      <w:pPr>
        <w:shd w:val="clear" w:color="auto" w:fill="FFFFFF"/>
        <w:ind w:left="1701" w:hanging="425"/>
        <w:rPr>
          <w:rFonts w:ascii="Arial" w:hAnsi="Arial" w:cs="Arial"/>
          <w:bCs/>
          <w:i/>
          <w:szCs w:val="22"/>
          <w:lang w:eastAsia="en-AU"/>
        </w:rPr>
      </w:pPr>
      <w:r w:rsidRPr="00FD7933">
        <w:rPr>
          <w:rFonts w:ascii="Arial" w:hAnsi="Arial" w:cs="Arial"/>
          <w:bCs/>
          <w:i/>
          <w:szCs w:val="22"/>
          <w:lang w:eastAsia="en-AU"/>
        </w:rPr>
        <w:t>(iv) the regulations (to the extent that they prescribe matters for the purposes of this paragraph),</w:t>
      </w:r>
    </w:p>
    <w:p w14:paraId="0D938D9C" w14:textId="77777777" w:rsidR="00382C31" w:rsidRPr="00FD7933" w:rsidRDefault="00382C31" w:rsidP="00382C31">
      <w:pPr>
        <w:tabs>
          <w:tab w:val="left" w:pos="709"/>
        </w:tabs>
        <w:ind w:left="1276" w:right="23"/>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that apply to the land to which the development application relates,</w:t>
      </w:r>
    </w:p>
    <w:p w14:paraId="70AC5370" w14:textId="77777777" w:rsidR="00382C31" w:rsidRPr="00FD7933" w:rsidRDefault="00382C31" w:rsidP="00382C31">
      <w:pPr>
        <w:numPr>
          <w:ilvl w:val="0"/>
          <w:numId w:val="2"/>
        </w:numPr>
        <w:tabs>
          <w:tab w:val="left" w:pos="709"/>
          <w:tab w:val="left" w:pos="993"/>
        </w:tabs>
        <w:ind w:left="993" w:right="23" w:hanging="284"/>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the likely impacts of that development, including environmental impacts on both the natural and built environments, and social and economic impacts in the locality,</w:t>
      </w:r>
    </w:p>
    <w:p w14:paraId="1E09F19E" w14:textId="77777777" w:rsidR="00382C31" w:rsidRPr="00FD7933" w:rsidRDefault="00382C31" w:rsidP="00382C31">
      <w:pPr>
        <w:numPr>
          <w:ilvl w:val="0"/>
          <w:numId w:val="2"/>
        </w:numPr>
        <w:tabs>
          <w:tab w:val="left" w:pos="709"/>
          <w:tab w:val="left" w:pos="993"/>
        </w:tabs>
        <w:ind w:left="1560" w:right="23" w:hanging="851"/>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the suitability of the site for the development,</w:t>
      </w:r>
    </w:p>
    <w:p w14:paraId="7E86ECAC" w14:textId="77777777" w:rsidR="00382C31" w:rsidRPr="00FD7933" w:rsidRDefault="00382C31" w:rsidP="00382C31">
      <w:pPr>
        <w:numPr>
          <w:ilvl w:val="0"/>
          <w:numId w:val="2"/>
        </w:numPr>
        <w:tabs>
          <w:tab w:val="left" w:pos="709"/>
        </w:tabs>
        <w:ind w:left="993" w:right="23" w:hanging="284"/>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any submissions made in accordance with this Act or the regulations,</w:t>
      </w:r>
    </w:p>
    <w:p w14:paraId="19327E1E" w14:textId="77777777" w:rsidR="00382C31" w:rsidRPr="00FD7933" w:rsidRDefault="00382C31" w:rsidP="00382C31">
      <w:pPr>
        <w:numPr>
          <w:ilvl w:val="0"/>
          <w:numId w:val="2"/>
        </w:numPr>
        <w:tabs>
          <w:tab w:val="left" w:pos="709"/>
          <w:tab w:val="left" w:pos="993"/>
        </w:tabs>
        <w:ind w:left="993" w:right="23" w:hanging="284"/>
        <w:contextualSpacing/>
        <w:jc w:val="both"/>
        <w:rPr>
          <w:rFonts w:ascii="Arial" w:eastAsia="Calibri" w:hAnsi="Arial" w:cs="Arial"/>
          <w:bCs/>
          <w:i/>
          <w:szCs w:val="22"/>
          <w:lang w:val="en-US" w:eastAsia="en-AU"/>
        </w:rPr>
      </w:pPr>
      <w:r w:rsidRPr="00FD7933">
        <w:rPr>
          <w:rFonts w:ascii="Arial" w:eastAsia="Calibri" w:hAnsi="Arial" w:cs="Arial"/>
          <w:bCs/>
          <w:i/>
          <w:szCs w:val="22"/>
          <w:lang w:val="en-US" w:eastAsia="en-AU"/>
        </w:rPr>
        <w:t>the public interest.</w:t>
      </w:r>
    </w:p>
    <w:p w14:paraId="411D13A6" w14:textId="77777777" w:rsidR="00382C31" w:rsidRPr="00FD7933" w:rsidRDefault="00382C31" w:rsidP="00382C31">
      <w:pPr>
        <w:tabs>
          <w:tab w:val="left" w:pos="709"/>
          <w:tab w:val="left" w:pos="1560"/>
        </w:tabs>
        <w:ind w:right="23"/>
        <w:jc w:val="both"/>
        <w:rPr>
          <w:rFonts w:ascii="Arial" w:hAnsi="Arial" w:cs="Arial"/>
          <w:bCs/>
          <w:szCs w:val="22"/>
          <w:lang w:eastAsia="en-AU"/>
        </w:rPr>
      </w:pPr>
    </w:p>
    <w:p w14:paraId="13879D7A" w14:textId="77777777" w:rsidR="00382C31" w:rsidRPr="00FD7933" w:rsidRDefault="00382C31" w:rsidP="00382C31">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 xml:space="preserve">These matters are further considered below. </w:t>
      </w:r>
    </w:p>
    <w:p w14:paraId="54B10073" w14:textId="77777777" w:rsidR="00382C31" w:rsidRPr="00FD7933" w:rsidRDefault="00382C31" w:rsidP="00382C31">
      <w:pPr>
        <w:tabs>
          <w:tab w:val="left" w:pos="709"/>
          <w:tab w:val="left" w:pos="1560"/>
        </w:tabs>
        <w:ind w:right="23"/>
        <w:jc w:val="both"/>
        <w:rPr>
          <w:rFonts w:ascii="Arial" w:hAnsi="Arial" w:cs="Arial"/>
          <w:bCs/>
          <w:szCs w:val="22"/>
          <w:highlight w:val="yellow"/>
          <w:lang w:eastAsia="en-AU"/>
        </w:rPr>
      </w:pPr>
    </w:p>
    <w:p w14:paraId="51F8CA33" w14:textId="77777777" w:rsidR="00382C31" w:rsidRPr="00FD7933" w:rsidRDefault="00382C31" w:rsidP="00382C31">
      <w:pPr>
        <w:jc w:val="both"/>
        <w:rPr>
          <w:rFonts w:ascii="Arial" w:eastAsia="Calibri" w:hAnsi="Arial" w:cs="Arial"/>
          <w:color w:val="FF0000"/>
          <w:szCs w:val="22"/>
          <w:highlight w:val="yellow"/>
          <w:lang w:eastAsia="en-AU"/>
        </w:rPr>
      </w:pPr>
    </w:p>
    <w:p w14:paraId="5071ED67" w14:textId="77777777" w:rsidR="00382C31" w:rsidRPr="00FD7933" w:rsidRDefault="00382C31" w:rsidP="00382C31">
      <w:pPr>
        <w:numPr>
          <w:ilvl w:val="1"/>
          <w:numId w:val="1"/>
        </w:numPr>
        <w:tabs>
          <w:tab w:val="left" w:pos="709"/>
          <w:tab w:val="left" w:pos="1560"/>
        </w:tabs>
        <w:ind w:left="709" w:right="23" w:hanging="709"/>
        <w:jc w:val="both"/>
        <w:rPr>
          <w:rFonts w:ascii="Arial" w:eastAsia="Calibri" w:hAnsi="Arial" w:cs="Arial"/>
          <w:b/>
          <w:szCs w:val="22"/>
          <w:lang w:val="en-US" w:eastAsia="en-AU"/>
        </w:rPr>
      </w:pPr>
      <w:r w:rsidRPr="00FD7933">
        <w:rPr>
          <w:rFonts w:ascii="Arial" w:eastAsia="Calibri" w:hAnsi="Arial" w:cs="Arial"/>
          <w:b/>
          <w:szCs w:val="22"/>
          <w:lang w:val="en-US" w:eastAsia="en-AU"/>
        </w:rPr>
        <w:t xml:space="preserve">Environmental Planning Instruments, </w:t>
      </w:r>
      <w:r w:rsidRPr="00FD7933">
        <w:rPr>
          <w:rFonts w:ascii="Arial" w:eastAsia="Calibri" w:hAnsi="Arial" w:cs="Arial"/>
          <w:b/>
          <w:bCs/>
          <w:szCs w:val="22"/>
          <w:lang w:val="en-US" w:eastAsia="en-AU"/>
        </w:rPr>
        <w:t xml:space="preserve">proposed instrument, development control plan, planning agreement and </w:t>
      </w:r>
      <w:proofErr w:type="gramStart"/>
      <w:r w:rsidRPr="00FD7933">
        <w:rPr>
          <w:rFonts w:ascii="Arial" w:eastAsia="Calibri" w:hAnsi="Arial" w:cs="Arial"/>
          <w:b/>
          <w:bCs/>
          <w:szCs w:val="22"/>
          <w:lang w:val="en-US" w:eastAsia="en-AU"/>
        </w:rPr>
        <w:t>the regulations</w:t>
      </w:r>
      <w:proofErr w:type="gramEnd"/>
      <w:r w:rsidRPr="00FD7933">
        <w:rPr>
          <w:rFonts w:ascii="Arial" w:eastAsia="Calibri" w:hAnsi="Arial" w:cs="Arial"/>
          <w:b/>
          <w:szCs w:val="22"/>
          <w:lang w:val="en-US" w:eastAsia="en-AU"/>
        </w:rPr>
        <w:t xml:space="preserve"> </w:t>
      </w:r>
    </w:p>
    <w:p w14:paraId="3DAD7151" w14:textId="77777777" w:rsidR="00382C31" w:rsidRPr="00FD7933" w:rsidRDefault="00382C31" w:rsidP="00382C31">
      <w:pPr>
        <w:tabs>
          <w:tab w:val="left" w:pos="709"/>
          <w:tab w:val="left" w:pos="1560"/>
        </w:tabs>
        <w:ind w:right="23"/>
        <w:jc w:val="both"/>
        <w:rPr>
          <w:rFonts w:ascii="Arial" w:hAnsi="Arial" w:cs="Arial"/>
          <w:bCs/>
          <w:szCs w:val="22"/>
          <w:lang w:eastAsia="en-AU"/>
        </w:rPr>
      </w:pPr>
    </w:p>
    <w:p w14:paraId="41E115A7" w14:textId="77777777" w:rsidR="00382C31" w:rsidRPr="00FD7933" w:rsidRDefault="00382C31" w:rsidP="00382C31">
      <w:pPr>
        <w:tabs>
          <w:tab w:val="left" w:pos="709"/>
          <w:tab w:val="left" w:pos="1560"/>
        </w:tabs>
        <w:ind w:right="23"/>
        <w:jc w:val="both"/>
        <w:rPr>
          <w:rFonts w:ascii="Arial" w:hAnsi="Arial" w:cs="Arial"/>
          <w:bCs/>
          <w:szCs w:val="22"/>
          <w:lang w:eastAsia="en-AU"/>
        </w:rPr>
      </w:pPr>
      <w:r w:rsidRPr="00FD7933">
        <w:rPr>
          <w:rFonts w:ascii="Arial" w:hAnsi="Arial" w:cs="Arial"/>
          <w:bCs/>
          <w:szCs w:val="22"/>
          <w:lang w:eastAsia="en-AU"/>
        </w:rPr>
        <w:t xml:space="preserve">The relevant environmental planning instruments, proposed instruments, development control plans, planning agreements and the matters for consideration under the Regulation are considered below. </w:t>
      </w:r>
    </w:p>
    <w:p w14:paraId="730890B7" w14:textId="77777777" w:rsidR="00382C31" w:rsidRPr="00FD7933" w:rsidRDefault="00382C31" w:rsidP="00382C31">
      <w:pPr>
        <w:tabs>
          <w:tab w:val="left" w:pos="709"/>
          <w:tab w:val="left" w:pos="1560"/>
        </w:tabs>
        <w:spacing w:before="120"/>
        <w:ind w:left="851" w:right="23"/>
        <w:rPr>
          <w:rFonts w:ascii="Arial" w:eastAsia="Calibri" w:hAnsi="Arial" w:cs="Arial"/>
          <w:b/>
          <w:szCs w:val="22"/>
          <w:lang w:val="en-US" w:eastAsia="en-AU"/>
        </w:rPr>
      </w:pPr>
    </w:p>
    <w:p w14:paraId="2AA4AFA6" w14:textId="77777777" w:rsidR="00382C31" w:rsidRPr="00FD7933" w:rsidRDefault="00382C31">
      <w:pPr>
        <w:numPr>
          <w:ilvl w:val="0"/>
          <w:numId w:val="5"/>
        </w:numPr>
        <w:tabs>
          <w:tab w:val="left" w:pos="709"/>
          <w:tab w:val="left" w:pos="1560"/>
        </w:tabs>
        <w:spacing w:before="120"/>
        <w:ind w:right="23" w:hanging="720"/>
        <w:contextualSpacing/>
        <w:rPr>
          <w:rFonts w:ascii="Arial" w:eastAsia="Calibri" w:hAnsi="Arial" w:cs="Arial"/>
          <w:b/>
          <w:szCs w:val="22"/>
          <w:lang w:val="en-US" w:eastAsia="en-AU"/>
        </w:rPr>
      </w:pPr>
      <w:r w:rsidRPr="00FD7933">
        <w:rPr>
          <w:rFonts w:ascii="Arial" w:eastAsia="Calibri" w:hAnsi="Arial" w:cs="Arial"/>
          <w:b/>
          <w:szCs w:val="22"/>
          <w:lang w:val="en-US" w:eastAsia="en-AU"/>
        </w:rPr>
        <w:t>Section 4.15(1)(a)(</w:t>
      </w:r>
      <w:proofErr w:type="spellStart"/>
      <w:r w:rsidRPr="00FD7933">
        <w:rPr>
          <w:rFonts w:ascii="Arial" w:eastAsia="Calibri" w:hAnsi="Arial" w:cs="Arial"/>
          <w:b/>
          <w:szCs w:val="22"/>
          <w:lang w:val="en-US" w:eastAsia="en-AU"/>
        </w:rPr>
        <w:t>i</w:t>
      </w:r>
      <w:proofErr w:type="spellEnd"/>
      <w:r w:rsidRPr="00FD7933">
        <w:rPr>
          <w:rFonts w:ascii="Arial" w:eastAsia="Calibri" w:hAnsi="Arial" w:cs="Arial"/>
          <w:b/>
          <w:szCs w:val="22"/>
          <w:lang w:val="en-US" w:eastAsia="en-AU"/>
        </w:rPr>
        <w:t>) - Provisions of Environmental Planning Instruments</w:t>
      </w:r>
    </w:p>
    <w:p w14:paraId="0AF32DD4" w14:textId="77777777" w:rsidR="00382C31" w:rsidRPr="00FD7933" w:rsidRDefault="00382C31" w:rsidP="00382C31">
      <w:pPr>
        <w:tabs>
          <w:tab w:val="left" w:pos="709"/>
          <w:tab w:val="left" w:pos="851"/>
          <w:tab w:val="left" w:pos="7485"/>
        </w:tabs>
        <w:ind w:left="760" w:right="23"/>
        <w:rPr>
          <w:rFonts w:ascii="Arial" w:eastAsia="Calibri" w:hAnsi="Arial" w:cs="Arial"/>
          <w:b/>
          <w:bCs/>
          <w:szCs w:val="22"/>
          <w:lang w:val="en-US" w:eastAsia="en-AU"/>
        </w:rPr>
      </w:pPr>
    </w:p>
    <w:p w14:paraId="2E31CC2C" w14:textId="77777777" w:rsidR="00382C31" w:rsidRPr="00FD7933" w:rsidRDefault="00382C31" w:rsidP="00382C31">
      <w:pPr>
        <w:tabs>
          <w:tab w:val="left" w:pos="7485"/>
        </w:tabs>
        <w:ind w:right="23"/>
        <w:jc w:val="both"/>
        <w:rPr>
          <w:rFonts w:ascii="Arial" w:hAnsi="Arial" w:cs="Arial"/>
          <w:bCs/>
          <w:szCs w:val="22"/>
          <w:lang w:eastAsia="en-AU"/>
        </w:rPr>
      </w:pPr>
      <w:r w:rsidRPr="00FD7933">
        <w:rPr>
          <w:rFonts w:ascii="Arial" w:hAnsi="Arial" w:cs="Arial"/>
          <w:bCs/>
          <w:szCs w:val="22"/>
          <w:lang w:eastAsia="en-AU"/>
        </w:rPr>
        <w:t>The following Environmental Planning Instruments are relevant to this application:</w:t>
      </w:r>
    </w:p>
    <w:p w14:paraId="477289A1" w14:textId="77777777" w:rsidR="00382C31" w:rsidRPr="00FD7933" w:rsidRDefault="00382C31" w:rsidP="00382C31">
      <w:pPr>
        <w:tabs>
          <w:tab w:val="left" w:pos="7485"/>
        </w:tabs>
        <w:spacing w:before="120"/>
        <w:ind w:right="23"/>
        <w:jc w:val="both"/>
        <w:rPr>
          <w:rFonts w:ascii="Arial" w:hAnsi="Arial" w:cs="Arial"/>
          <w:bCs/>
          <w:szCs w:val="22"/>
          <w:highlight w:val="yellow"/>
          <w:lang w:eastAsia="en-AU"/>
        </w:rPr>
      </w:pPr>
    </w:p>
    <w:p w14:paraId="1016B092" w14:textId="77777777" w:rsidR="00382C31" w:rsidRPr="000F0848" w:rsidRDefault="00382C31">
      <w:pPr>
        <w:numPr>
          <w:ilvl w:val="0"/>
          <w:numId w:val="6"/>
        </w:numPr>
        <w:ind w:left="426" w:hanging="142"/>
        <w:contextualSpacing/>
        <w:rPr>
          <w:rFonts w:ascii="Arial" w:eastAsia="Calibri" w:hAnsi="Arial" w:cs="Arial"/>
          <w:bCs/>
          <w:color w:val="000000"/>
          <w:szCs w:val="22"/>
          <w:lang w:val="en-US" w:eastAsia="en-AU"/>
        </w:rPr>
      </w:pPr>
      <w:r w:rsidRPr="000F0848">
        <w:rPr>
          <w:rFonts w:ascii="Arial" w:eastAsia="Calibri" w:hAnsi="Arial" w:cs="Arial"/>
          <w:bCs/>
          <w:color w:val="000000"/>
          <w:szCs w:val="22"/>
          <w:lang w:val="en-US" w:eastAsia="en-AU"/>
        </w:rPr>
        <w:t>State Environmental Planning Policy (Biodiversity &amp; Conservation) 2021,</w:t>
      </w:r>
    </w:p>
    <w:p w14:paraId="518084AA" w14:textId="77777777" w:rsidR="00382C31" w:rsidRPr="00FD7933" w:rsidRDefault="00382C31">
      <w:pPr>
        <w:numPr>
          <w:ilvl w:val="0"/>
          <w:numId w:val="6"/>
        </w:numPr>
        <w:ind w:left="426" w:hanging="142"/>
        <w:contextualSpacing/>
        <w:rPr>
          <w:rFonts w:ascii="Arial" w:eastAsia="Calibri" w:hAnsi="Arial" w:cs="Arial"/>
          <w:bCs/>
          <w:color w:val="000000"/>
          <w:szCs w:val="22"/>
          <w:lang w:val="en-US" w:eastAsia="en-AU"/>
        </w:rPr>
      </w:pPr>
      <w:r w:rsidRPr="00FD7933">
        <w:rPr>
          <w:rFonts w:ascii="Arial" w:eastAsia="Calibri" w:hAnsi="Arial" w:cs="Arial"/>
          <w:bCs/>
          <w:color w:val="000000"/>
          <w:szCs w:val="22"/>
          <w:lang w:val="en-US" w:eastAsia="en-AU"/>
        </w:rPr>
        <w:t>State Environmental Planning Policy (Planning Systems) 2021,</w:t>
      </w:r>
    </w:p>
    <w:p w14:paraId="4A6E4D5E" w14:textId="77777777" w:rsidR="00382C31" w:rsidRPr="000F0848" w:rsidRDefault="00382C31">
      <w:pPr>
        <w:numPr>
          <w:ilvl w:val="0"/>
          <w:numId w:val="6"/>
        </w:numPr>
        <w:ind w:left="426" w:hanging="142"/>
        <w:contextualSpacing/>
        <w:rPr>
          <w:rFonts w:ascii="Arial" w:eastAsia="Calibri" w:hAnsi="Arial" w:cs="Arial"/>
          <w:bCs/>
          <w:color w:val="000000"/>
          <w:szCs w:val="22"/>
          <w:lang w:val="en-US" w:eastAsia="en-AU"/>
        </w:rPr>
      </w:pPr>
      <w:r w:rsidRPr="000F0848">
        <w:rPr>
          <w:rFonts w:ascii="Arial" w:eastAsia="Calibri" w:hAnsi="Arial" w:cs="Arial"/>
          <w:bCs/>
          <w:color w:val="000000"/>
          <w:szCs w:val="22"/>
          <w:lang w:val="en-US" w:eastAsia="en-AU"/>
        </w:rPr>
        <w:t>State Environmental Planning Policy (Resilience &amp; Hazards) 2021,</w:t>
      </w:r>
    </w:p>
    <w:p w14:paraId="049AE04D" w14:textId="77777777" w:rsidR="00382C31" w:rsidRPr="002070C2" w:rsidRDefault="00382C31">
      <w:pPr>
        <w:numPr>
          <w:ilvl w:val="0"/>
          <w:numId w:val="6"/>
        </w:numPr>
        <w:ind w:left="426" w:hanging="142"/>
        <w:contextualSpacing/>
        <w:rPr>
          <w:rFonts w:ascii="Arial" w:eastAsia="Calibri" w:hAnsi="Arial" w:cs="Arial"/>
          <w:bCs/>
          <w:color w:val="000000"/>
          <w:szCs w:val="22"/>
          <w:lang w:val="en-US" w:eastAsia="en-AU"/>
        </w:rPr>
      </w:pPr>
      <w:r w:rsidRPr="002070C2">
        <w:rPr>
          <w:rFonts w:ascii="Arial" w:eastAsia="Calibri" w:hAnsi="Arial" w:cs="Arial"/>
          <w:bCs/>
          <w:color w:val="000000"/>
          <w:szCs w:val="22"/>
          <w:lang w:val="en-US" w:eastAsia="en-AU"/>
        </w:rPr>
        <w:t>State Environmental Planning Policy (Transport and Infrastructure) 2021,</w:t>
      </w:r>
    </w:p>
    <w:p w14:paraId="449B9295" w14:textId="307FB3F7" w:rsidR="00382C31" w:rsidRPr="000F0848" w:rsidRDefault="00382C31">
      <w:pPr>
        <w:numPr>
          <w:ilvl w:val="0"/>
          <w:numId w:val="6"/>
        </w:numPr>
        <w:ind w:left="426" w:hanging="142"/>
        <w:contextualSpacing/>
        <w:rPr>
          <w:rFonts w:ascii="Arial" w:eastAsia="Calibri" w:hAnsi="Arial" w:cs="Arial"/>
          <w:bCs/>
          <w:color w:val="000000"/>
          <w:szCs w:val="22"/>
          <w:lang w:val="en-US" w:eastAsia="en-AU"/>
        </w:rPr>
      </w:pPr>
      <w:r w:rsidRPr="000F0848">
        <w:rPr>
          <w:rFonts w:ascii="Arial" w:eastAsia="Calibri" w:hAnsi="Arial" w:cs="Arial"/>
          <w:bCs/>
          <w:color w:val="000000"/>
          <w:szCs w:val="22"/>
          <w:lang w:val="en-US" w:eastAsia="en-AU"/>
        </w:rPr>
        <w:t>Lithgow Local Environmental Plan 2014</w:t>
      </w:r>
      <w:r w:rsidRPr="000F0848">
        <w:rPr>
          <w:rFonts w:ascii="Arial" w:eastAsia="Calibri" w:hAnsi="Arial" w:cs="Arial"/>
          <w:szCs w:val="22"/>
          <w:lang w:val="en-US" w:eastAsia="en-AU"/>
        </w:rPr>
        <w:t xml:space="preserve"> (LLEP2014)</w:t>
      </w:r>
      <w:r w:rsidR="00D97C11">
        <w:rPr>
          <w:rFonts w:ascii="Arial" w:eastAsia="Calibri" w:hAnsi="Arial" w:cs="Arial"/>
          <w:bCs/>
          <w:color w:val="000000"/>
          <w:szCs w:val="22"/>
          <w:lang w:val="en-US" w:eastAsia="en-AU"/>
        </w:rPr>
        <w:t>.</w:t>
      </w:r>
    </w:p>
    <w:p w14:paraId="0BC8B973" w14:textId="77777777" w:rsidR="00382C31" w:rsidRPr="00FD7933" w:rsidRDefault="00382C31" w:rsidP="00382C31">
      <w:pPr>
        <w:shd w:val="clear" w:color="auto" w:fill="FFFFFF"/>
        <w:ind w:right="-23"/>
        <w:jc w:val="both"/>
        <w:rPr>
          <w:rFonts w:ascii="Arial" w:hAnsi="Arial" w:cs="Arial"/>
          <w:szCs w:val="22"/>
          <w:highlight w:val="yellow"/>
          <w:lang w:val="en-US" w:eastAsia="en-GB"/>
        </w:rPr>
      </w:pPr>
    </w:p>
    <w:p w14:paraId="2E7F2215" w14:textId="77777777" w:rsidR="00382C31" w:rsidRPr="00FD7933" w:rsidRDefault="00382C31" w:rsidP="00382C31">
      <w:pPr>
        <w:shd w:val="clear" w:color="auto" w:fill="FFFFFF"/>
        <w:ind w:right="-23"/>
        <w:jc w:val="both"/>
        <w:rPr>
          <w:rFonts w:ascii="Arial" w:hAnsi="Arial" w:cs="Arial"/>
          <w:szCs w:val="22"/>
          <w:lang w:eastAsia="en-GB"/>
        </w:rPr>
      </w:pPr>
      <w:r w:rsidRPr="00FD7933">
        <w:rPr>
          <w:rFonts w:ascii="Arial" w:hAnsi="Arial" w:cs="Arial"/>
          <w:szCs w:val="22"/>
          <w:lang w:eastAsia="en-GB"/>
        </w:rPr>
        <w:t xml:space="preserve">A summary of the key matters for consideration arising from these </w:t>
      </w:r>
      <w:r w:rsidRPr="00FD7933">
        <w:rPr>
          <w:rFonts w:ascii="Arial" w:hAnsi="Arial" w:cs="Arial"/>
          <w:bCs/>
          <w:szCs w:val="22"/>
          <w:lang w:val="en-US" w:eastAsia="en-GB"/>
        </w:rPr>
        <w:t xml:space="preserve">State Environmental Planning Policies are outlined in </w:t>
      </w:r>
      <w:r w:rsidRPr="00FD7933">
        <w:rPr>
          <w:rFonts w:ascii="Arial" w:hAnsi="Arial" w:cs="Arial"/>
          <w:b/>
          <w:bCs/>
          <w:szCs w:val="22"/>
          <w:lang w:val="en-US" w:eastAsia="en-GB"/>
        </w:rPr>
        <w:t>Table 3</w:t>
      </w:r>
      <w:r w:rsidRPr="00FD7933">
        <w:rPr>
          <w:rFonts w:ascii="Arial" w:hAnsi="Arial" w:cs="Arial"/>
          <w:bCs/>
          <w:szCs w:val="22"/>
          <w:lang w:val="en-US" w:eastAsia="en-GB"/>
        </w:rPr>
        <w:t xml:space="preserve"> and considered in more detail </w:t>
      </w:r>
      <w:r w:rsidRPr="00FD7933">
        <w:rPr>
          <w:rFonts w:ascii="Arial" w:hAnsi="Arial" w:cs="Arial"/>
          <w:szCs w:val="22"/>
          <w:lang w:eastAsia="en-GB"/>
        </w:rPr>
        <w:t>below.</w:t>
      </w:r>
    </w:p>
    <w:p w14:paraId="5E4B4709" w14:textId="77777777" w:rsidR="00382C31" w:rsidRPr="00FD7933" w:rsidRDefault="00382C31" w:rsidP="00382C31">
      <w:pPr>
        <w:rPr>
          <w:rFonts w:ascii="Arial" w:eastAsia="Calibri" w:hAnsi="Arial" w:cs="Arial"/>
          <w:szCs w:val="22"/>
        </w:rPr>
      </w:pPr>
    </w:p>
    <w:p w14:paraId="08F10215" w14:textId="77777777" w:rsidR="00382C31" w:rsidRPr="00FD7933" w:rsidRDefault="00382C31" w:rsidP="00382C31">
      <w:pPr>
        <w:tabs>
          <w:tab w:val="left" w:pos="7485"/>
        </w:tabs>
        <w:spacing w:before="120"/>
        <w:ind w:right="23"/>
        <w:jc w:val="center"/>
        <w:rPr>
          <w:rFonts w:ascii="Arial" w:eastAsia="Calibri" w:hAnsi="Arial" w:cs="Arial"/>
          <w:b/>
          <w:szCs w:val="22"/>
          <w:lang w:val="en-US" w:eastAsia="en-AU"/>
        </w:rPr>
      </w:pPr>
      <w:r w:rsidRPr="00FD7933">
        <w:rPr>
          <w:rFonts w:ascii="Arial" w:eastAsia="Calibri" w:hAnsi="Arial" w:cs="Arial"/>
          <w:b/>
          <w:szCs w:val="22"/>
          <w:lang w:val="en-US" w:eastAsia="en-AU"/>
        </w:rPr>
        <w:t xml:space="preserve">Table </w:t>
      </w:r>
      <w:r w:rsidRPr="00FD7933">
        <w:rPr>
          <w:rFonts w:ascii="Arial" w:eastAsia="Calibri" w:hAnsi="Arial" w:cs="Arial"/>
          <w:b/>
          <w:szCs w:val="22"/>
          <w:lang w:val="en-US" w:eastAsia="en-AU"/>
        </w:rPr>
        <w:fldChar w:fldCharType="begin"/>
      </w:r>
      <w:r w:rsidRPr="00FD7933">
        <w:rPr>
          <w:rFonts w:ascii="Arial" w:eastAsia="Calibri" w:hAnsi="Arial" w:cs="Arial"/>
          <w:b/>
          <w:szCs w:val="22"/>
          <w:lang w:val="en-US" w:eastAsia="en-AU"/>
        </w:rPr>
        <w:instrText xml:space="preserve"> SEQ Table \* ARABIC </w:instrText>
      </w:r>
      <w:r w:rsidRPr="00FD7933">
        <w:rPr>
          <w:rFonts w:ascii="Arial" w:eastAsia="Calibri" w:hAnsi="Arial" w:cs="Arial"/>
          <w:b/>
          <w:szCs w:val="22"/>
          <w:lang w:val="en-US" w:eastAsia="en-AU"/>
        </w:rPr>
        <w:fldChar w:fldCharType="separate"/>
      </w:r>
      <w:r w:rsidRPr="00FD7933">
        <w:rPr>
          <w:rFonts w:ascii="Arial" w:eastAsia="Calibri" w:hAnsi="Arial" w:cs="Arial"/>
          <w:b/>
          <w:noProof/>
          <w:szCs w:val="22"/>
          <w:lang w:val="en-US" w:eastAsia="en-AU"/>
        </w:rPr>
        <w:t>3</w:t>
      </w:r>
      <w:r w:rsidRPr="00FD7933">
        <w:rPr>
          <w:rFonts w:ascii="Arial" w:eastAsia="Calibri" w:hAnsi="Arial" w:cs="Arial"/>
          <w:b/>
          <w:szCs w:val="22"/>
          <w:lang w:val="en-US" w:eastAsia="en-AU"/>
        </w:rPr>
        <w:fldChar w:fldCharType="end"/>
      </w:r>
      <w:r w:rsidRPr="00FD7933">
        <w:rPr>
          <w:rFonts w:ascii="Arial" w:eastAsia="Calibri" w:hAnsi="Arial" w:cs="Arial"/>
          <w:b/>
          <w:szCs w:val="22"/>
          <w:lang w:val="en-US" w:eastAsia="en-AU"/>
        </w:rPr>
        <w:t>: Summary of Applicable Environmental Planning Instruments</w:t>
      </w:r>
    </w:p>
    <w:p w14:paraId="20E9A2FE" w14:textId="77777777" w:rsidR="00382C31" w:rsidRPr="00FD7933" w:rsidRDefault="00382C31" w:rsidP="00382C31">
      <w:pPr>
        <w:tabs>
          <w:tab w:val="left" w:pos="7485"/>
        </w:tabs>
        <w:spacing w:after="120"/>
        <w:ind w:right="23"/>
        <w:jc w:val="center"/>
        <w:rPr>
          <w:rFonts w:ascii="Arial" w:eastAsia="Calibri" w:hAnsi="Arial" w:cs="Arial"/>
          <w:color w:val="FF0000"/>
          <w:szCs w:val="22"/>
          <w:highlight w:val="yellow"/>
          <w:lang w:val="en-US" w:eastAsia="en-AU"/>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093"/>
        <w:gridCol w:w="7582"/>
        <w:gridCol w:w="1154"/>
      </w:tblGrid>
      <w:tr w:rsidR="00382C31" w:rsidRPr="00FD7933" w14:paraId="085E76C8" w14:textId="77777777" w:rsidTr="00492556">
        <w:tc>
          <w:tcPr>
            <w:tcW w:w="2093" w:type="dxa"/>
            <w:tcBorders>
              <w:bottom w:val="single" w:sz="18" w:space="0" w:color="ED7D31"/>
            </w:tcBorders>
            <w:shd w:val="clear" w:color="auto" w:fill="F2F2F2"/>
            <w:vAlign w:val="bottom"/>
          </w:tcPr>
          <w:p w14:paraId="3E1EA910"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EPI</w:t>
            </w:r>
          </w:p>
          <w:p w14:paraId="3948ACE5" w14:textId="77777777" w:rsidR="00382C31" w:rsidRPr="00FD7933" w:rsidRDefault="00382C31" w:rsidP="00492556">
            <w:pPr>
              <w:spacing w:line="264" w:lineRule="auto"/>
              <w:jc w:val="center"/>
              <w:rPr>
                <w:rFonts w:ascii="Arial" w:eastAsia="Yu Mincho" w:hAnsi="Arial" w:cs="Arial"/>
                <w:bCs/>
                <w:iCs/>
                <w:szCs w:val="22"/>
                <w:lang w:val="en-GB" w:eastAsia="zh-CN"/>
              </w:rPr>
            </w:pPr>
          </w:p>
        </w:tc>
        <w:tc>
          <w:tcPr>
            <w:tcW w:w="7582" w:type="dxa"/>
            <w:tcBorders>
              <w:bottom w:val="single" w:sz="18" w:space="0" w:color="ED7D31"/>
            </w:tcBorders>
            <w:shd w:val="clear" w:color="auto" w:fill="F2F2F2"/>
            <w:vAlign w:val="bottom"/>
          </w:tcPr>
          <w:p w14:paraId="341D9E1D"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Matters for Consideration</w:t>
            </w:r>
          </w:p>
          <w:p w14:paraId="6F479EF7" w14:textId="77777777" w:rsidR="00382C31" w:rsidRPr="00FD7933" w:rsidRDefault="00382C31" w:rsidP="00492556">
            <w:pPr>
              <w:spacing w:line="264" w:lineRule="auto"/>
              <w:jc w:val="center"/>
              <w:rPr>
                <w:rFonts w:ascii="Arial" w:eastAsia="Yu Mincho" w:hAnsi="Arial" w:cs="Arial"/>
                <w:bCs/>
                <w:i/>
                <w:iCs/>
                <w:szCs w:val="22"/>
                <w:lang w:val="en-GB" w:eastAsia="zh-CN"/>
              </w:rPr>
            </w:pPr>
          </w:p>
        </w:tc>
        <w:tc>
          <w:tcPr>
            <w:tcW w:w="1154" w:type="dxa"/>
            <w:tcBorders>
              <w:bottom w:val="single" w:sz="18" w:space="0" w:color="ED7D31"/>
            </w:tcBorders>
            <w:shd w:val="clear" w:color="auto" w:fill="F2F2F2"/>
            <w:vAlign w:val="bottom"/>
          </w:tcPr>
          <w:p w14:paraId="29AA612B"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Comply (Y/N)</w:t>
            </w:r>
          </w:p>
        </w:tc>
      </w:tr>
      <w:tr w:rsidR="00382C31" w:rsidRPr="00FD7933" w14:paraId="71085D9F" w14:textId="77777777" w:rsidTr="00492556">
        <w:trPr>
          <w:trHeight w:val="1384"/>
        </w:trPr>
        <w:tc>
          <w:tcPr>
            <w:tcW w:w="2093" w:type="dxa"/>
          </w:tcPr>
          <w:p w14:paraId="2AFF8710" w14:textId="77777777" w:rsidR="00382C31" w:rsidRPr="00FD7933" w:rsidRDefault="00382C31" w:rsidP="00492556">
            <w:pPr>
              <w:spacing w:line="264" w:lineRule="auto"/>
              <w:jc w:val="center"/>
              <w:rPr>
                <w:rFonts w:ascii="Arial" w:eastAsia="Yu Mincho" w:hAnsi="Arial" w:cs="Arial"/>
                <w:iCs/>
                <w:color w:val="FF0000"/>
                <w:szCs w:val="22"/>
                <w:highlight w:val="yellow"/>
                <w:lang w:val="en-GB" w:eastAsia="zh-CN"/>
              </w:rPr>
            </w:pPr>
            <w:r w:rsidRPr="00FD7933">
              <w:rPr>
                <w:rFonts w:ascii="Arial" w:eastAsia="Yu Mincho" w:hAnsi="Arial" w:cs="Arial"/>
                <w:bCs/>
                <w:iCs/>
                <w:szCs w:val="22"/>
                <w:lang w:eastAsia="zh-CN"/>
              </w:rPr>
              <w:t>State Environmental Planning Policy</w:t>
            </w:r>
            <w:r w:rsidRPr="00FD7933">
              <w:rPr>
                <w:rFonts w:ascii="Arial" w:eastAsia="Yu Mincho" w:hAnsi="Arial" w:cs="Arial"/>
                <w:iCs/>
                <w:szCs w:val="22"/>
                <w:lang w:val="en-GB" w:eastAsia="zh-CN"/>
              </w:rPr>
              <w:t xml:space="preserve"> (Biodiversity &amp; Conservation) 2021</w:t>
            </w:r>
          </w:p>
        </w:tc>
        <w:tc>
          <w:tcPr>
            <w:tcW w:w="7582" w:type="dxa"/>
          </w:tcPr>
          <w:p w14:paraId="27ED3154" w14:textId="77777777" w:rsidR="00382C31" w:rsidRPr="00FD7933" w:rsidRDefault="00382C31" w:rsidP="00492556">
            <w:pPr>
              <w:jc w:val="both"/>
              <w:rPr>
                <w:rFonts w:ascii="Arial" w:hAnsi="Arial" w:cs="Arial"/>
                <w:szCs w:val="22"/>
                <w:u w:val="single"/>
              </w:rPr>
            </w:pPr>
            <w:r w:rsidRPr="00FD7933">
              <w:rPr>
                <w:rFonts w:ascii="Arial" w:hAnsi="Arial" w:cs="Arial"/>
                <w:szCs w:val="22"/>
                <w:u w:val="single"/>
              </w:rPr>
              <w:t>Chapter 3: Koala Habitat Protection 2020</w:t>
            </w:r>
          </w:p>
          <w:p w14:paraId="518A260D" w14:textId="77777777" w:rsidR="00382C31" w:rsidRPr="00FD7933" w:rsidRDefault="00382C31" w:rsidP="00492556">
            <w:pPr>
              <w:jc w:val="both"/>
              <w:rPr>
                <w:rFonts w:ascii="Arial" w:hAnsi="Arial" w:cs="Arial"/>
                <w:szCs w:val="22"/>
              </w:rPr>
            </w:pPr>
            <w:r w:rsidRPr="00FD7933">
              <w:rPr>
                <w:rFonts w:ascii="Arial" w:hAnsi="Arial" w:cs="Arial"/>
                <w:szCs w:val="22"/>
              </w:rPr>
              <w:t>This policy aims to encourage the conservation and management of areas of natural vegetation that provide habitat for koalas to support a permanent free-living population over their present range and reverse the current trend of koala population decline. The SEPP replaces the previous State Environmental Planning Policy No 44 - Koala Habitat Protection.</w:t>
            </w:r>
          </w:p>
          <w:p w14:paraId="3BE2A5F4" w14:textId="77777777" w:rsidR="00382C31" w:rsidRPr="00FD7933" w:rsidRDefault="00382C31" w:rsidP="00492556">
            <w:pPr>
              <w:jc w:val="both"/>
              <w:rPr>
                <w:rFonts w:ascii="Arial" w:hAnsi="Arial" w:cs="Arial"/>
                <w:szCs w:val="22"/>
              </w:rPr>
            </w:pPr>
          </w:p>
          <w:p w14:paraId="01054455" w14:textId="77777777" w:rsidR="00382C31" w:rsidRPr="00FD7933" w:rsidRDefault="00382C31" w:rsidP="00492556">
            <w:pPr>
              <w:jc w:val="both"/>
              <w:rPr>
                <w:rFonts w:ascii="Arial" w:hAnsi="Arial" w:cs="Arial"/>
                <w:szCs w:val="22"/>
              </w:rPr>
            </w:pPr>
            <w:r w:rsidRPr="00FD7933">
              <w:rPr>
                <w:rFonts w:ascii="Arial" w:hAnsi="Arial" w:cs="Arial"/>
                <w:szCs w:val="22"/>
              </w:rPr>
              <w:t xml:space="preserve">Chapter 3 applies to land of more than 1 hectare in area. </w:t>
            </w:r>
          </w:p>
          <w:p w14:paraId="421B1751" w14:textId="77777777" w:rsidR="00382C31" w:rsidRPr="00FD7933" w:rsidRDefault="00382C31" w:rsidP="00492556">
            <w:pPr>
              <w:jc w:val="both"/>
              <w:rPr>
                <w:rFonts w:ascii="Arial" w:hAnsi="Arial" w:cs="Arial"/>
                <w:bCs/>
                <w:iCs/>
                <w:szCs w:val="22"/>
                <w:highlight w:val="yellow"/>
                <w:u w:val="single"/>
                <w:lang w:val="en-GB" w:eastAsia="zh-CN"/>
              </w:rPr>
            </w:pPr>
          </w:p>
          <w:p w14:paraId="245A5F3C" w14:textId="77777777" w:rsidR="00382C31" w:rsidRPr="00FD7933" w:rsidRDefault="00382C31" w:rsidP="00492556">
            <w:pPr>
              <w:jc w:val="both"/>
              <w:rPr>
                <w:rFonts w:ascii="Arial" w:hAnsi="Arial" w:cs="Arial"/>
                <w:bCs/>
                <w:iCs/>
                <w:szCs w:val="22"/>
                <w:u w:val="single"/>
                <w:lang w:val="en-GB" w:eastAsia="zh-CN"/>
              </w:rPr>
            </w:pPr>
            <w:r w:rsidRPr="00FD7933">
              <w:rPr>
                <w:rFonts w:ascii="Arial" w:hAnsi="Arial" w:cs="Arial"/>
                <w:bCs/>
                <w:iCs/>
                <w:szCs w:val="22"/>
                <w:u w:val="single"/>
                <w:lang w:val="en-GB" w:eastAsia="zh-CN"/>
              </w:rPr>
              <w:t>Chapter 4: Koala Habitat Protection 2021</w:t>
            </w:r>
          </w:p>
          <w:p w14:paraId="3A0459D0" w14:textId="77777777" w:rsidR="00382C31" w:rsidRPr="00FD7933" w:rsidRDefault="00382C31" w:rsidP="00492556">
            <w:pPr>
              <w:ind w:right="29"/>
              <w:jc w:val="both"/>
              <w:rPr>
                <w:rFonts w:ascii="Arial" w:hAnsi="Arial" w:cs="Arial"/>
                <w:bCs/>
                <w:iCs/>
                <w:szCs w:val="22"/>
                <w:lang w:val="en-GB" w:eastAsia="zh-CN"/>
              </w:rPr>
            </w:pPr>
            <w:r w:rsidRPr="00FD7933">
              <w:rPr>
                <w:rFonts w:ascii="Arial" w:hAnsi="Arial" w:cs="Arial"/>
                <w:bCs/>
                <w:iCs/>
                <w:szCs w:val="22"/>
                <w:lang w:val="en-GB" w:eastAsia="zh-CN"/>
              </w:rPr>
              <w:t>Section 4.8 requires that the application must be consistent with the approved koala plan of management that applies to the site.</w:t>
            </w:r>
            <w:r w:rsidRPr="00FD7933">
              <w:rPr>
                <w:rFonts w:ascii="Arial" w:hAnsi="Arial" w:cs="Arial"/>
                <w:bCs/>
                <w:iCs/>
                <w:szCs w:val="22"/>
                <w:lang w:val="en-GB" w:eastAsia="zh-CN"/>
              </w:rPr>
              <w:cr/>
            </w:r>
          </w:p>
          <w:p w14:paraId="53F6524F" w14:textId="77777777" w:rsidR="00382C31" w:rsidRPr="00FD7933" w:rsidRDefault="00382C31" w:rsidP="00492556">
            <w:pPr>
              <w:jc w:val="both"/>
              <w:rPr>
                <w:rFonts w:ascii="Arial" w:hAnsi="Arial" w:cs="Arial"/>
                <w:bCs/>
                <w:iCs/>
                <w:szCs w:val="22"/>
                <w:lang w:val="en-GB" w:eastAsia="zh-CN"/>
              </w:rPr>
            </w:pPr>
            <w:r w:rsidRPr="00FD7933">
              <w:rPr>
                <w:rFonts w:ascii="Arial" w:hAnsi="Arial" w:cs="Arial"/>
                <w:bCs/>
                <w:iCs/>
                <w:szCs w:val="22"/>
                <w:lang w:val="en-GB" w:eastAsia="zh-CN"/>
              </w:rPr>
              <w:t>The site is within the Central and Southern Tablelands Koala Management Area. At this stage Lithgow has no Koala Management Plan endorsed.</w:t>
            </w:r>
          </w:p>
          <w:p w14:paraId="2BC0810F" w14:textId="77777777" w:rsidR="00382C31" w:rsidRPr="00FD7933" w:rsidRDefault="00382C31" w:rsidP="00492556">
            <w:pPr>
              <w:jc w:val="both"/>
              <w:rPr>
                <w:rFonts w:ascii="Arial" w:hAnsi="Arial" w:cs="Arial"/>
                <w:bCs/>
                <w:iCs/>
                <w:szCs w:val="22"/>
                <w:highlight w:val="yellow"/>
                <w:lang w:val="en-GB" w:eastAsia="zh-CN"/>
              </w:rPr>
            </w:pPr>
          </w:p>
          <w:p w14:paraId="1323E68E" w14:textId="77777777" w:rsidR="00382C31" w:rsidRDefault="00382C31" w:rsidP="00492556">
            <w:pPr>
              <w:spacing w:line="264" w:lineRule="auto"/>
              <w:jc w:val="both"/>
              <w:rPr>
                <w:rStyle w:val="eop"/>
                <w:rFonts w:ascii="Arial" w:hAnsi="Arial" w:cs="Arial"/>
                <w:color w:val="000000"/>
                <w:szCs w:val="22"/>
                <w:shd w:val="clear" w:color="auto" w:fill="FFFFFF"/>
              </w:rPr>
            </w:pPr>
            <w:r w:rsidRPr="00284C5C">
              <w:rPr>
                <w:rStyle w:val="normaltextrun"/>
                <w:rFonts w:ascii="Arial" w:hAnsi="Arial" w:cs="Arial"/>
                <w:color w:val="000000"/>
                <w:szCs w:val="22"/>
                <w:shd w:val="clear" w:color="auto" w:fill="FFFFFF"/>
              </w:rPr>
              <w:t>Given that the proposed development does not require the removal of trees, it is considered koala habits will not be impacted or impede movement between koala habitats. Because of this, the proposal is categorised as Tier 1 development having (low impact) under the Koala Habitat Protection Guidelines and development consent can be granted in accordance with the clause above.</w:t>
            </w:r>
            <w:r w:rsidRPr="00284C5C">
              <w:rPr>
                <w:rStyle w:val="eop"/>
                <w:rFonts w:ascii="Arial" w:hAnsi="Arial" w:cs="Arial"/>
                <w:color w:val="000000"/>
                <w:szCs w:val="22"/>
                <w:shd w:val="clear" w:color="auto" w:fill="FFFFFF"/>
              </w:rPr>
              <w:t> </w:t>
            </w:r>
          </w:p>
          <w:p w14:paraId="6350A1B6" w14:textId="77777777" w:rsidR="00382C31" w:rsidRPr="00FD7933" w:rsidRDefault="00382C31" w:rsidP="00492556">
            <w:pPr>
              <w:spacing w:line="264" w:lineRule="auto"/>
              <w:jc w:val="both"/>
              <w:rPr>
                <w:rFonts w:ascii="Arial" w:eastAsia="Calibri" w:hAnsi="Arial" w:cs="Arial"/>
                <w:color w:val="000000"/>
                <w:szCs w:val="22"/>
                <w:u w:val="single"/>
                <w:lang w:val="en-GB"/>
              </w:rPr>
            </w:pPr>
          </w:p>
          <w:p w14:paraId="2758B1F0" w14:textId="77777777" w:rsidR="00382C31" w:rsidRPr="00FD7933" w:rsidRDefault="00382C31" w:rsidP="00492556">
            <w:pPr>
              <w:spacing w:line="264" w:lineRule="auto"/>
              <w:rPr>
                <w:rFonts w:ascii="Arial" w:eastAsia="Calibri" w:hAnsi="Arial" w:cs="Arial"/>
                <w:b/>
                <w:color w:val="000000"/>
                <w:szCs w:val="22"/>
                <w:u w:val="single"/>
                <w:lang w:val="en-GB"/>
              </w:rPr>
            </w:pPr>
            <w:r w:rsidRPr="00FD7933">
              <w:rPr>
                <w:rFonts w:ascii="Arial" w:eastAsia="Calibri" w:hAnsi="Arial" w:cs="Arial"/>
                <w:color w:val="000000"/>
                <w:szCs w:val="22"/>
                <w:u w:val="single"/>
                <w:lang w:val="en-GB"/>
              </w:rPr>
              <w:t>Chapter 6: Water Catchments</w:t>
            </w:r>
          </w:p>
          <w:p w14:paraId="10AF1078" w14:textId="77777777" w:rsidR="00382C31" w:rsidRPr="00FD7933" w:rsidRDefault="00382C31" w:rsidP="00492556">
            <w:pPr>
              <w:spacing w:line="264" w:lineRule="auto"/>
              <w:jc w:val="both"/>
              <w:rPr>
                <w:rFonts w:ascii="Arial" w:eastAsia="Calibri" w:hAnsi="Arial" w:cs="Arial"/>
                <w:b/>
                <w:color w:val="000000"/>
                <w:szCs w:val="22"/>
                <w:lang w:val="en-GB"/>
              </w:rPr>
            </w:pPr>
            <w:r w:rsidRPr="00FD7933">
              <w:rPr>
                <w:rFonts w:ascii="Arial" w:eastAsia="Calibri" w:hAnsi="Arial" w:cs="Arial"/>
                <w:color w:val="000000"/>
                <w:szCs w:val="22"/>
                <w:lang w:val="en-GB"/>
              </w:rPr>
              <w:t xml:space="preserve">The development site is located within the Sydney Drinking Water Catchment (SDWC). </w:t>
            </w:r>
          </w:p>
          <w:p w14:paraId="27177BA0" w14:textId="77777777" w:rsidR="00382C31" w:rsidRPr="00FD7933" w:rsidRDefault="00382C31" w:rsidP="00492556">
            <w:pPr>
              <w:spacing w:line="264" w:lineRule="auto"/>
              <w:jc w:val="both"/>
              <w:rPr>
                <w:rFonts w:ascii="Arial" w:eastAsia="Calibri" w:hAnsi="Arial" w:cs="Arial"/>
                <w:color w:val="000000"/>
                <w:szCs w:val="22"/>
                <w:lang w:val="en-GB"/>
              </w:rPr>
            </w:pPr>
          </w:p>
          <w:p w14:paraId="4AEE6D29" w14:textId="518FBC2A" w:rsidR="00382C31" w:rsidRPr="00FD7933" w:rsidRDefault="00382C31" w:rsidP="00492556">
            <w:pPr>
              <w:spacing w:line="264" w:lineRule="auto"/>
              <w:jc w:val="both"/>
              <w:rPr>
                <w:rFonts w:ascii="Arial" w:eastAsia="Calibri" w:hAnsi="Arial" w:cs="Arial"/>
                <w:b/>
                <w:color w:val="FF0000"/>
                <w:szCs w:val="22"/>
                <w:highlight w:val="yellow"/>
                <w:lang w:val="en-GB"/>
              </w:rPr>
            </w:pPr>
            <w:r w:rsidRPr="00FD7933">
              <w:rPr>
                <w:rFonts w:ascii="Arial" w:eastAsia="Calibri" w:hAnsi="Arial" w:cs="Arial"/>
                <w:color w:val="000000"/>
                <w:szCs w:val="22"/>
                <w:lang w:val="en-GB"/>
              </w:rPr>
              <w:t xml:space="preserve">The development was referred to the Water NSW </w:t>
            </w:r>
            <w:r w:rsidR="00561834">
              <w:rPr>
                <w:rFonts w:ascii="Arial" w:eastAsia="Calibri" w:hAnsi="Arial" w:cs="Arial"/>
                <w:color w:val="000000"/>
                <w:szCs w:val="22"/>
                <w:lang w:val="en-GB"/>
              </w:rPr>
              <w:t>who requires additional information for assessment</w:t>
            </w:r>
            <w:r w:rsidRPr="00FD7933">
              <w:rPr>
                <w:rFonts w:ascii="Arial" w:eastAsia="Calibri" w:hAnsi="Arial" w:cs="Arial"/>
                <w:color w:val="000000"/>
                <w:szCs w:val="22"/>
                <w:lang w:val="en-GB"/>
              </w:rPr>
              <w:t>.</w:t>
            </w:r>
            <w:r w:rsidR="00561834">
              <w:rPr>
                <w:rFonts w:ascii="Arial" w:eastAsia="Calibri" w:hAnsi="Arial" w:cs="Arial"/>
                <w:color w:val="000000"/>
                <w:szCs w:val="22"/>
                <w:lang w:val="en-GB"/>
              </w:rPr>
              <w:t xml:space="preserve"> To date the outstanding information has not been received. </w:t>
            </w:r>
          </w:p>
        </w:tc>
        <w:tc>
          <w:tcPr>
            <w:tcW w:w="1154" w:type="dxa"/>
          </w:tcPr>
          <w:p w14:paraId="37DE9509" w14:textId="7F026098" w:rsidR="00382C31" w:rsidRPr="00FD7933" w:rsidRDefault="00561834" w:rsidP="00492556">
            <w:pPr>
              <w:spacing w:line="264" w:lineRule="auto"/>
              <w:jc w:val="center"/>
              <w:rPr>
                <w:rFonts w:ascii="Arial" w:eastAsia="Yu Mincho" w:hAnsi="Arial" w:cs="Arial"/>
                <w:iCs/>
                <w:color w:val="FF0000"/>
                <w:szCs w:val="22"/>
                <w:highlight w:val="yellow"/>
                <w:lang w:val="en-GB" w:eastAsia="zh-CN"/>
              </w:rPr>
            </w:pPr>
            <w:r>
              <w:rPr>
                <w:rFonts w:ascii="Arial" w:eastAsia="Yu Mincho" w:hAnsi="Arial" w:cs="Arial"/>
                <w:iCs/>
                <w:szCs w:val="22"/>
                <w:lang w:val="en-GB" w:eastAsia="zh-CN"/>
              </w:rPr>
              <w:lastRenderedPageBreak/>
              <w:t>No</w:t>
            </w:r>
          </w:p>
        </w:tc>
      </w:tr>
      <w:tr w:rsidR="00382C31" w:rsidRPr="00FD7933" w14:paraId="546E23A6" w14:textId="77777777" w:rsidTr="00492556">
        <w:tc>
          <w:tcPr>
            <w:tcW w:w="2093" w:type="dxa"/>
          </w:tcPr>
          <w:p w14:paraId="68FC976B" w14:textId="77777777" w:rsidR="00382C31" w:rsidRPr="00FD7933" w:rsidRDefault="00382C31" w:rsidP="00492556">
            <w:pPr>
              <w:spacing w:line="264" w:lineRule="auto"/>
              <w:ind w:left="33"/>
              <w:jc w:val="center"/>
              <w:rPr>
                <w:rFonts w:ascii="Arial" w:eastAsia="Yu Mincho" w:hAnsi="Arial" w:cs="Arial"/>
                <w:bCs/>
                <w:iCs/>
                <w:szCs w:val="22"/>
                <w:highlight w:val="yellow"/>
                <w:lang w:eastAsia="zh-CN"/>
              </w:rPr>
            </w:pPr>
            <w:r w:rsidRPr="00FD7933">
              <w:rPr>
                <w:rFonts w:ascii="Arial" w:eastAsia="Yu Mincho" w:hAnsi="Arial" w:cs="Arial"/>
                <w:bCs/>
                <w:iCs/>
                <w:szCs w:val="22"/>
                <w:lang w:eastAsia="zh-CN"/>
              </w:rPr>
              <w:t>State Environmental Planning Policy (Planning Systems) 2021</w:t>
            </w:r>
          </w:p>
        </w:tc>
        <w:tc>
          <w:tcPr>
            <w:tcW w:w="7582" w:type="dxa"/>
          </w:tcPr>
          <w:p w14:paraId="3D49CB0C" w14:textId="77777777" w:rsidR="00382C31" w:rsidRPr="00FD7933" w:rsidRDefault="00382C31" w:rsidP="00492556">
            <w:pPr>
              <w:spacing w:line="264" w:lineRule="auto"/>
              <w:jc w:val="both"/>
              <w:rPr>
                <w:rFonts w:ascii="Arial" w:eastAsia="Yu Mincho" w:hAnsi="Arial" w:cs="Arial"/>
                <w:bCs/>
                <w:iCs/>
                <w:szCs w:val="22"/>
                <w:u w:val="single"/>
                <w:lang w:val="en-GB" w:eastAsia="zh-CN"/>
              </w:rPr>
            </w:pPr>
            <w:r w:rsidRPr="00FD7933">
              <w:rPr>
                <w:rFonts w:ascii="Arial" w:eastAsia="Yu Mincho" w:hAnsi="Arial" w:cs="Arial"/>
                <w:bCs/>
                <w:iCs/>
                <w:szCs w:val="22"/>
                <w:u w:val="single"/>
                <w:lang w:val="en-GB" w:eastAsia="zh-CN"/>
              </w:rPr>
              <w:t xml:space="preserve">Chapter 2: State and Regional Development </w:t>
            </w:r>
          </w:p>
          <w:p w14:paraId="52FF69C5" w14:textId="77777777" w:rsidR="00382C31" w:rsidRPr="00FD7933" w:rsidRDefault="00382C31" w:rsidP="00492556">
            <w:pPr>
              <w:spacing w:line="264" w:lineRule="auto"/>
              <w:jc w:val="both"/>
              <w:rPr>
                <w:rFonts w:ascii="Arial" w:eastAsia="Yu Mincho" w:hAnsi="Arial" w:cs="Arial"/>
                <w:iCs/>
                <w:szCs w:val="22"/>
                <w:lang w:val="en-GB" w:eastAsia="zh-CN"/>
              </w:rPr>
            </w:pPr>
            <w:r w:rsidRPr="00FD7933">
              <w:rPr>
                <w:rFonts w:ascii="Arial" w:eastAsia="Yu Mincho" w:hAnsi="Arial" w:cs="Arial"/>
                <w:iCs/>
                <w:szCs w:val="22"/>
                <w:lang w:val="en-GB" w:eastAsia="zh-CN"/>
              </w:rPr>
              <w:t xml:space="preserve">Section 2.19(1) declares the proposal to be regionally significant development under Clause </w:t>
            </w:r>
            <w:r w:rsidRPr="00D54F2F">
              <w:rPr>
                <w:rFonts w:ascii="Arial" w:eastAsia="Yu Mincho" w:hAnsi="Arial" w:cs="Arial"/>
                <w:iCs/>
                <w:szCs w:val="22"/>
                <w:lang w:val="en-GB" w:eastAsia="zh-CN"/>
              </w:rPr>
              <w:t>5</w:t>
            </w:r>
            <w:r w:rsidRPr="00FD7933">
              <w:rPr>
                <w:rFonts w:ascii="Arial" w:eastAsia="Yu Mincho" w:hAnsi="Arial" w:cs="Arial"/>
                <w:iCs/>
                <w:szCs w:val="22"/>
                <w:lang w:val="en-GB" w:eastAsia="zh-CN"/>
              </w:rPr>
              <w:t xml:space="preserve"> of Schedule 6. </w:t>
            </w:r>
          </w:p>
          <w:p w14:paraId="2B897F50" w14:textId="77777777" w:rsidR="00382C31" w:rsidRPr="00FD7933" w:rsidRDefault="00382C31" w:rsidP="00492556">
            <w:pPr>
              <w:spacing w:line="264" w:lineRule="auto"/>
              <w:jc w:val="both"/>
              <w:rPr>
                <w:rFonts w:ascii="Arial" w:eastAsia="Yu Mincho" w:hAnsi="Arial" w:cs="Arial"/>
                <w:bCs/>
                <w:i/>
                <w:szCs w:val="22"/>
                <w:lang w:val="en-GB" w:eastAsia="zh-CN"/>
              </w:rPr>
            </w:pPr>
          </w:p>
          <w:p w14:paraId="54E5E43F" w14:textId="77777777" w:rsidR="00382C31" w:rsidRPr="00FD7933" w:rsidRDefault="00382C31" w:rsidP="00492556">
            <w:pPr>
              <w:spacing w:line="264" w:lineRule="auto"/>
              <w:jc w:val="both"/>
              <w:rPr>
                <w:rFonts w:ascii="Arial" w:eastAsia="Yu Mincho" w:hAnsi="Arial" w:cs="Arial"/>
                <w:i/>
                <w:szCs w:val="22"/>
                <w:highlight w:val="yellow"/>
                <w:shd w:val="clear" w:color="auto" w:fill="FFFFFF"/>
                <w:lang w:val="en-GB" w:eastAsia="zh-CN"/>
              </w:rPr>
            </w:pPr>
            <w:r w:rsidRPr="00FD7933">
              <w:rPr>
                <w:rFonts w:ascii="Arial" w:eastAsia="Yu Mincho" w:hAnsi="Arial" w:cs="Arial"/>
                <w:bCs/>
                <w:i/>
                <w:szCs w:val="22"/>
                <w:lang w:val="en-GB" w:eastAsia="zh-CN"/>
              </w:rPr>
              <w:t xml:space="preserve">Clause </w:t>
            </w:r>
            <w:r w:rsidRPr="008A0FB5">
              <w:rPr>
                <w:rFonts w:ascii="Arial" w:hAnsi="Arial" w:cs="Arial"/>
                <w:color w:val="000000"/>
                <w:szCs w:val="22"/>
                <w:shd w:val="clear" w:color="auto" w:fill="FFFFFF"/>
              </w:rPr>
              <w:t>5</w:t>
            </w:r>
            <w:r w:rsidRPr="00FD7933">
              <w:rPr>
                <w:rFonts w:ascii="Arial" w:hAnsi="Arial" w:cs="Arial"/>
                <w:color w:val="000000"/>
                <w:szCs w:val="22"/>
                <w:shd w:val="clear" w:color="auto" w:fill="FFFFFF"/>
              </w:rPr>
              <w:t> </w:t>
            </w:r>
            <w:r w:rsidRPr="008A0FB5">
              <w:rPr>
                <w:rFonts w:ascii="Arial" w:hAnsi="Arial" w:cs="Arial"/>
                <w:i/>
                <w:iCs/>
                <w:color w:val="000000"/>
                <w:szCs w:val="22"/>
                <w:shd w:val="clear" w:color="auto" w:fill="FFFFFF"/>
              </w:rPr>
              <w:t>Private</w:t>
            </w:r>
            <w:r w:rsidRPr="002A0B2F">
              <w:rPr>
                <w:rFonts w:ascii="Arial" w:hAnsi="Arial" w:cs="Arial"/>
                <w:i/>
                <w:iCs/>
                <w:color w:val="000000"/>
                <w:szCs w:val="22"/>
                <w:shd w:val="clear" w:color="auto" w:fill="FFFFFF"/>
              </w:rPr>
              <w:t xml:space="preserve"> infrastructure and community facilities over $5 million</w:t>
            </w:r>
          </w:p>
          <w:p w14:paraId="127229F8" w14:textId="77777777" w:rsidR="00382C31" w:rsidRPr="00FD7933" w:rsidRDefault="00382C31" w:rsidP="00492556">
            <w:pPr>
              <w:spacing w:line="264" w:lineRule="auto"/>
              <w:jc w:val="both"/>
              <w:rPr>
                <w:rFonts w:ascii="Arial" w:eastAsia="Yu Mincho" w:hAnsi="Arial" w:cs="Arial"/>
                <w:bCs/>
                <w:i/>
                <w:szCs w:val="22"/>
                <w:highlight w:val="yellow"/>
                <w:shd w:val="clear" w:color="auto" w:fill="FFFFFF"/>
                <w:lang w:val="en-GB" w:eastAsia="zh-CN"/>
              </w:rPr>
            </w:pPr>
          </w:p>
          <w:p w14:paraId="40C0C3D8" w14:textId="77777777" w:rsidR="00382C31" w:rsidRPr="00FD7933" w:rsidRDefault="00382C31" w:rsidP="00492556">
            <w:pPr>
              <w:spacing w:line="264" w:lineRule="auto"/>
              <w:ind w:left="600" w:hanging="284"/>
              <w:jc w:val="both"/>
              <w:rPr>
                <w:rFonts w:ascii="Arial" w:eastAsia="Yu Mincho" w:hAnsi="Arial" w:cs="Arial"/>
                <w:bCs/>
                <w:i/>
                <w:iCs/>
                <w:color w:val="FF0000"/>
                <w:szCs w:val="22"/>
                <w:highlight w:val="yellow"/>
                <w:lang w:val="en-GB" w:eastAsia="zh-CN"/>
              </w:rPr>
            </w:pPr>
            <w:r w:rsidRPr="008A0FB5">
              <w:rPr>
                <w:rStyle w:val="frag-no"/>
                <w:i/>
                <w:iCs/>
                <w:color w:val="000000"/>
                <w:sz w:val="20"/>
                <w:shd w:val="clear" w:color="auto" w:fill="FFFFFF"/>
              </w:rPr>
              <w:t>(a)</w:t>
            </w:r>
            <w:r w:rsidRPr="008A0FB5">
              <w:rPr>
                <w:i/>
                <w:iCs/>
                <w:color w:val="000000"/>
                <w:sz w:val="20"/>
                <w:shd w:val="clear" w:color="auto" w:fill="FFFFFF"/>
              </w:rPr>
              <w:t xml:space="preserve"> air transport facilities, </w:t>
            </w:r>
            <w:r w:rsidRPr="008A0FB5">
              <w:rPr>
                <w:b/>
                <w:bCs/>
                <w:i/>
                <w:iCs/>
                <w:color w:val="000000"/>
                <w:sz w:val="20"/>
                <w:shd w:val="clear" w:color="auto" w:fill="FFFFFF"/>
              </w:rPr>
              <w:t>electricity generating works</w:t>
            </w:r>
            <w:r w:rsidRPr="008A0FB5">
              <w:rPr>
                <w:i/>
                <w:iCs/>
                <w:color w:val="000000"/>
                <w:sz w:val="20"/>
                <w:shd w:val="clear" w:color="auto" w:fill="FFFFFF"/>
              </w:rPr>
              <w:t>, port facilities, rail infrastructure facilities, road infrastructure facilities, sewerage systems, telecommunications facilities, waste or resource management facilities, water supply systems, or wharf or boating facilities,</w:t>
            </w:r>
          </w:p>
        </w:tc>
        <w:tc>
          <w:tcPr>
            <w:tcW w:w="1154" w:type="dxa"/>
          </w:tcPr>
          <w:p w14:paraId="3E260A83" w14:textId="77777777" w:rsidR="00382C31" w:rsidRPr="00FD7933" w:rsidRDefault="00382C31" w:rsidP="00492556">
            <w:pPr>
              <w:spacing w:line="264" w:lineRule="auto"/>
              <w:jc w:val="center"/>
              <w:rPr>
                <w:rFonts w:ascii="Arial" w:eastAsia="Yu Mincho" w:hAnsi="Arial" w:cs="Arial"/>
                <w:iCs/>
                <w:color w:val="FF0000"/>
                <w:szCs w:val="22"/>
                <w:highlight w:val="yellow"/>
                <w:lang w:val="en-GB" w:eastAsia="zh-CN"/>
              </w:rPr>
            </w:pPr>
            <w:r w:rsidRPr="00FD7933">
              <w:rPr>
                <w:rFonts w:ascii="Arial" w:eastAsia="Yu Mincho" w:hAnsi="Arial" w:cs="Arial"/>
                <w:iCs/>
                <w:szCs w:val="22"/>
                <w:lang w:val="en-GB" w:eastAsia="zh-CN"/>
              </w:rPr>
              <w:t>Yes</w:t>
            </w:r>
          </w:p>
        </w:tc>
      </w:tr>
      <w:tr w:rsidR="00382C31" w:rsidRPr="00FD7933" w14:paraId="657F2846" w14:textId="77777777" w:rsidTr="00492556">
        <w:tc>
          <w:tcPr>
            <w:tcW w:w="2093" w:type="dxa"/>
          </w:tcPr>
          <w:p w14:paraId="205A6BE7" w14:textId="77777777" w:rsidR="00382C31" w:rsidRPr="00FD7933" w:rsidRDefault="00382C31" w:rsidP="00492556">
            <w:pPr>
              <w:spacing w:line="264" w:lineRule="auto"/>
              <w:jc w:val="center"/>
              <w:rPr>
                <w:rFonts w:ascii="Arial" w:eastAsia="Yu Mincho" w:hAnsi="Arial" w:cs="Arial"/>
                <w:iCs/>
                <w:color w:val="FF0000"/>
                <w:szCs w:val="22"/>
                <w:highlight w:val="yellow"/>
                <w:lang w:val="en-GB" w:eastAsia="zh-CN"/>
              </w:rPr>
            </w:pPr>
            <w:r w:rsidRPr="00FD7933">
              <w:rPr>
                <w:rFonts w:ascii="Arial" w:eastAsia="Yu Mincho" w:hAnsi="Arial" w:cs="Arial"/>
                <w:iCs/>
                <w:szCs w:val="22"/>
                <w:lang w:val="en-GB" w:eastAsia="zh-CN"/>
              </w:rPr>
              <w:t xml:space="preserve">SEPP (Resilience &amp; Hazards) </w:t>
            </w:r>
          </w:p>
        </w:tc>
        <w:tc>
          <w:tcPr>
            <w:tcW w:w="7582" w:type="dxa"/>
          </w:tcPr>
          <w:p w14:paraId="47EA332A" w14:textId="77777777" w:rsidR="00382C31" w:rsidRPr="00FC4036" w:rsidRDefault="00382C31" w:rsidP="00492556">
            <w:pPr>
              <w:spacing w:line="264" w:lineRule="auto"/>
              <w:jc w:val="both"/>
              <w:rPr>
                <w:rFonts w:ascii="Arial" w:eastAsia="Yu Mincho" w:hAnsi="Arial" w:cs="Arial"/>
                <w:bCs/>
                <w:iCs/>
                <w:color w:val="000000"/>
                <w:szCs w:val="22"/>
                <w:u w:val="single"/>
                <w:shd w:val="clear" w:color="auto" w:fill="FFFFFF"/>
                <w:lang w:val="en-GB" w:eastAsia="zh-CN"/>
              </w:rPr>
            </w:pPr>
            <w:r w:rsidRPr="00FC4036">
              <w:rPr>
                <w:rFonts w:ascii="Arial" w:eastAsia="Yu Mincho" w:hAnsi="Arial" w:cs="Arial"/>
                <w:bCs/>
                <w:iCs/>
                <w:color w:val="000000"/>
                <w:szCs w:val="22"/>
                <w:u w:val="single"/>
                <w:shd w:val="clear" w:color="auto" w:fill="FFFFFF"/>
                <w:lang w:val="en-GB" w:eastAsia="zh-CN"/>
              </w:rPr>
              <w:t>Contamination</w:t>
            </w:r>
          </w:p>
          <w:p w14:paraId="7EB9BF93" w14:textId="77777777" w:rsidR="00382C31" w:rsidRDefault="00382C31" w:rsidP="00492556">
            <w:pPr>
              <w:spacing w:line="264" w:lineRule="auto"/>
              <w:jc w:val="both"/>
              <w:rPr>
                <w:rFonts w:ascii="Arial" w:eastAsia="Yu Mincho" w:hAnsi="Arial" w:cs="Arial"/>
                <w:bCs/>
                <w:iCs/>
                <w:color w:val="000000"/>
                <w:szCs w:val="22"/>
                <w:shd w:val="clear" w:color="auto" w:fill="FFFFFF"/>
                <w:lang w:val="en-GB" w:eastAsia="zh-CN"/>
              </w:rPr>
            </w:pPr>
            <w:r w:rsidRPr="00FD7933">
              <w:rPr>
                <w:rFonts w:ascii="Arial" w:eastAsia="Yu Mincho" w:hAnsi="Arial" w:cs="Arial"/>
                <w:bCs/>
                <w:iCs/>
                <w:color w:val="000000"/>
                <w:szCs w:val="22"/>
                <w:shd w:val="clear" w:color="auto" w:fill="FFFFFF"/>
                <w:lang w:val="en-GB" w:eastAsia="zh-CN"/>
              </w:rPr>
              <w:t xml:space="preserve">Council is satisfied that the land </w:t>
            </w:r>
            <w:r w:rsidRPr="00CB29F2">
              <w:rPr>
                <w:rFonts w:ascii="Arial" w:eastAsia="Yu Mincho" w:hAnsi="Arial" w:cs="Arial"/>
                <w:bCs/>
                <w:iCs/>
                <w:color w:val="000000"/>
                <w:szCs w:val="22"/>
                <w:shd w:val="clear" w:color="auto" w:fill="FFFFFF"/>
                <w:lang w:val="en-GB" w:eastAsia="zh-CN"/>
              </w:rPr>
              <w:t>is not contaminated given the past agricultural grazing uses and current wind turbines</w:t>
            </w:r>
            <w:r w:rsidRPr="00FD7933">
              <w:rPr>
                <w:rFonts w:ascii="Arial" w:eastAsia="Yu Mincho" w:hAnsi="Arial" w:cs="Arial"/>
                <w:bCs/>
                <w:iCs/>
                <w:color w:val="000000"/>
                <w:szCs w:val="22"/>
                <w:shd w:val="clear" w:color="auto" w:fill="FFFFFF"/>
                <w:lang w:val="en-GB" w:eastAsia="zh-CN"/>
              </w:rPr>
              <w:t xml:space="preserve">. </w:t>
            </w:r>
          </w:p>
          <w:p w14:paraId="36F76B21" w14:textId="77777777" w:rsidR="00382C31" w:rsidRDefault="00382C31" w:rsidP="00492556">
            <w:pPr>
              <w:spacing w:line="264" w:lineRule="auto"/>
              <w:jc w:val="both"/>
              <w:rPr>
                <w:rFonts w:ascii="Arial" w:eastAsia="Yu Mincho" w:hAnsi="Arial" w:cs="Arial"/>
                <w:bCs/>
                <w:iCs/>
                <w:color w:val="000000"/>
                <w:szCs w:val="22"/>
                <w:shd w:val="clear" w:color="auto" w:fill="FFFFFF"/>
                <w:lang w:val="en-GB" w:eastAsia="zh-CN"/>
              </w:rPr>
            </w:pPr>
          </w:p>
          <w:p w14:paraId="4CD5AD39" w14:textId="77777777" w:rsidR="00382C31" w:rsidRPr="007D4315" w:rsidRDefault="00382C31" w:rsidP="00492556">
            <w:pPr>
              <w:spacing w:line="264" w:lineRule="auto"/>
              <w:jc w:val="both"/>
              <w:rPr>
                <w:rFonts w:ascii="Arial" w:eastAsia="Yu Mincho" w:hAnsi="Arial" w:cs="Arial"/>
                <w:bCs/>
                <w:iCs/>
                <w:color w:val="000000"/>
                <w:szCs w:val="22"/>
                <w:u w:val="single"/>
                <w:shd w:val="clear" w:color="auto" w:fill="FFFFFF"/>
                <w:lang w:val="en-GB" w:eastAsia="zh-CN"/>
              </w:rPr>
            </w:pPr>
            <w:r w:rsidRPr="007D4315">
              <w:rPr>
                <w:rFonts w:ascii="Arial" w:eastAsia="Yu Mincho" w:hAnsi="Arial" w:cs="Arial"/>
                <w:bCs/>
                <w:iCs/>
                <w:color w:val="000000"/>
                <w:szCs w:val="22"/>
                <w:u w:val="single"/>
                <w:shd w:val="clear" w:color="auto" w:fill="FFFFFF"/>
                <w:lang w:val="en-GB" w:eastAsia="zh-CN"/>
              </w:rPr>
              <w:t xml:space="preserve">Remediation </w:t>
            </w:r>
          </w:p>
          <w:p w14:paraId="3C63548D" w14:textId="77777777" w:rsidR="00382C31" w:rsidRDefault="00382C31" w:rsidP="00492556">
            <w:pPr>
              <w:spacing w:line="264" w:lineRule="auto"/>
              <w:jc w:val="both"/>
              <w:rPr>
                <w:rFonts w:ascii="Arial" w:hAnsi="Arial" w:cs="Arial"/>
                <w:szCs w:val="22"/>
              </w:rPr>
            </w:pPr>
            <w:r w:rsidRPr="007D4315">
              <w:rPr>
                <w:rFonts w:ascii="Arial" w:hAnsi="Arial" w:cs="Arial"/>
                <w:szCs w:val="22"/>
              </w:rPr>
              <w:t xml:space="preserve">The existing turbines would be fully dismantled and removed from the site </w:t>
            </w:r>
            <w:r>
              <w:rPr>
                <w:rFonts w:ascii="Arial" w:hAnsi="Arial" w:cs="Arial"/>
                <w:szCs w:val="22"/>
              </w:rPr>
              <w:t>along</w:t>
            </w:r>
            <w:r w:rsidRPr="007D4315">
              <w:rPr>
                <w:rFonts w:ascii="Arial" w:hAnsi="Arial" w:cs="Arial"/>
                <w:szCs w:val="22"/>
              </w:rPr>
              <w:t xml:space="preserve"> with any infrastructure that becomes redundant consequent upon the decommissioning of the existing turbines.</w:t>
            </w:r>
          </w:p>
          <w:p w14:paraId="49AF6DD4" w14:textId="77777777" w:rsidR="00382C31" w:rsidRDefault="00382C31" w:rsidP="00492556">
            <w:pPr>
              <w:spacing w:line="264" w:lineRule="auto"/>
              <w:jc w:val="both"/>
              <w:rPr>
                <w:rFonts w:ascii="Arial" w:hAnsi="Arial" w:cs="Arial"/>
                <w:szCs w:val="22"/>
              </w:rPr>
            </w:pPr>
          </w:p>
          <w:p w14:paraId="6A15383A" w14:textId="63B61A7C" w:rsidR="00382C31" w:rsidRPr="00FD7933" w:rsidRDefault="00FD47C5" w:rsidP="00492556">
            <w:pPr>
              <w:spacing w:line="264" w:lineRule="auto"/>
              <w:jc w:val="both"/>
              <w:rPr>
                <w:rFonts w:ascii="Arial" w:eastAsia="Yu Mincho" w:hAnsi="Arial" w:cs="Arial"/>
                <w:bCs/>
                <w:iCs/>
                <w:color w:val="FF0000"/>
                <w:szCs w:val="22"/>
                <w:lang w:eastAsia="zh-CN"/>
              </w:rPr>
            </w:pPr>
            <w:r>
              <w:rPr>
                <w:rFonts w:ascii="Arial" w:hAnsi="Arial" w:cs="Arial"/>
                <w:szCs w:val="22"/>
              </w:rPr>
              <w:t xml:space="preserve">Council requested a detailed decommission plan to be submitted. To date this information has not been received. </w:t>
            </w:r>
            <w:r w:rsidR="00382C31">
              <w:rPr>
                <w:rFonts w:ascii="Arial" w:hAnsi="Arial" w:cs="Arial"/>
                <w:szCs w:val="22"/>
              </w:rPr>
              <w:t xml:space="preserve"> </w:t>
            </w:r>
          </w:p>
        </w:tc>
        <w:tc>
          <w:tcPr>
            <w:tcW w:w="1154" w:type="dxa"/>
          </w:tcPr>
          <w:p w14:paraId="4B1AFD95" w14:textId="61C14FCC" w:rsidR="00382C31" w:rsidRPr="00FD7933" w:rsidRDefault="00A90647" w:rsidP="00492556">
            <w:pPr>
              <w:spacing w:line="264" w:lineRule="auto"/>
              <w:jc w:val="center"/>
              <w:rPr>
                <w:rFonts w:ascii="Arial" w:eastAsia="Yu Mincho" w:hAnsi="Arial" w:cs="Arial"/>
                <w:iCs/>
                <w:color w:val="FF0000"/>
                <w:szCs w:val="22"/>
                <w:lang w:val="en-GB" w:eastAsia="zh-CN"/>
              </w:rPr>
            </w:pPr>
            <w:r>
              <w:rPr>
                <w:rFonts w:ascii="Arial" w:eastAsia="Yu Mincho" w:hAnsi="Arial" w:cs="Arial"/>
                <w:iCs/>
                <w:szCs w:val="22"/>
                <w:lang w:val="en-GB" w:eastAsia="zh-CN"/>
              </w:rPr>
              <w:t>No</w:t>
            </w:r>
          </w:p>
        </w:tc>
      </w:tr>
      <w:tr w:rsidR="00382C31" w:rsidRPr="00FD7933" w14:paraId="76772A24" w14:textId="77777777" w:rsidTr="00492556">
        <w:tc>
          <w:tcPr>
            <w:tcW w:w="2093" w:type="dxa"/>
          </w:tcPr>
          <w:p w14:paraId="5A38FBE4" w14:textId="77777777" w:rsidR="00382C31" w:rsidRPr="004F6B73" w:rsidRDefault="00382C31" w:rsidP="00492556">
            <w:pPr>
              <w:spacing w:line="264" w:lineRule="auto"/>
              <w:ind w:left="317"/>
              <w:jc w:val="center"/>
              <w:rPr>
                <w:rFonts w:ascii="Arial" w:eastAsia="Yu Mincho" w:hAnsi="Arial" w:cs="Arial"/>
                <w:bCs/>
                <w:iCs/>
                <w:szCs w:val="22"/>
                <w:lang w:eastAsia="zh-CN"/>
              </w:rPr>
            </w:pPr>
            <w:r w:rsidRPr="00253AD4">
              <w:rPr>
                <w:rFonts w:ascii="Arial" w:eastAsia="Yu Mincho" w:hAnsi="Arial" w:cs="Arial"/>
                <w:bCs/>
                <w:iCs/>
                <w:szCs w:val="22"/>
                <w:lang w:eastAsia="zh-CN"/>
              </w:rPr>
              <w:t>State Environmental Planning Policy (Transport and Infrastructure) 2021</w:t>
            </w:r>
          </w:p>
        </w:tc>
        <w:tc>
          <w:tcPr>
            <w:tcW w:w="7582" w:type="dxa"/>
          </w:tcPr>
          <w:p w14:paraId="57243A56" w14:textId="77777777" w:rsidR="00382C31" w:rsidRPr="00253AD4" w:rsidRDefault="00382C31" w:rsidP="00492556">
            <w:pPr>
              <w:spacing w:line="264" w:lineRule="auto"/>
              <w:jc w:val="both"/>
              <w:rPr>
                <w:rFonts w:ascii="Arial" w:eastAsia="Yu Mincho" w:hAnsi="Arial" w:cs="Arial"/>
                <w:bCs/>
                <w:iCs/>
                <w:szCs w:val="22"/>
                <w:u w:val="single"/>
                <w:lang w:val="en-GB" w:eastAsia="zh-CN"/>
              </w:rPr>
            </w:pPr>
            <w:r w:rsidRPr="00253AD4">
              <w:rPr>
                <w:rFonts w:ascii="Arial" w:eastAsia="Yu Mincho" w:hAnsi="Arial" w:cs="Arial"/>
                <w:bCs/>
                <w:iCs/>
                <w:szCs w:val="22"/>
                <w:u w:val="single"/>
                <w:lang w:val="en-GB" w:eastAsia="zh-CN"/>
              </w:rPr>
              <w:t>Chapter 2: Infrastructure</w:t>
            </w:r>
          </w:p>
          <w:p w14:paraId="23DECD49" w14:textId="77777777" w:rsidR="00382C31" w:rsidRPr="00253AD4" w:rsidRDefault="00382C31">
            <w:pPr>
              <w:numPr>
                <w:ilvl w:val="0"/>
                <w:numId w:val="4"/>
              </w:numPr>
              <w:spacing w:line="264" w:lineRule="auto"/>
              <w:ind w:left="234" w:hanging="234"/>
              <w:jc w:val="both"/>
              <w:rPr>
                <w:rFonts w:ascii="Arial" w:eastAsia="Yu Mincho" w:hAnsi="Arial" w:cs="Arial"/>
                <w:bCs/>
                <w:iCs/>
                <w:szCs w:val="22"/>
                <w:lang w:val="en-GB" w:eastAsia="zh-CN"/>
              </w:rPr>
            </w:pPr>
            <w:r w:rsidRPr="00253AD4">
              <w:rPr>
                <w:rFonts w:ascii="Arial" w:eastAsia="Yu Mincho" w:hAnsi="Arial" w:cs="Arial"/>
                <w:bCs/>
                <w:iCs/>
                <w:szCs w:val="22"/>
                <w:lang w:val="en-GB" w:eastAsia="zh-CN"/>
              </w:rPr>
              <w:t>Subdivision 2 Development likely to affect an electricity transmission or distribution network</w:t>
            </w:r>
          </w:p>
          <w:p w14:paraId="35762D68" w14:textId="77777777" w:rsidR="00382C31" w:rsidRPr="00253AD4" w:rsidRDefault="00382C31">
            <w:pPr>
              <w:numPr>
                <w:ilvl w:val="0"/>
                <w:numId w:val="28"/>
              </w:numPr>
              <w:spacing w:line="264" w:lineRule="auto"/>
              <w:jc w:val="both"/>
              <w:rPr>
                <w:rFonts w:ascii="Arial" w:eastAsia="Yu Mincho" w:hAnsi="Arial" w:cs="Arial"/>
                <w:bCs/>
                <w:iCs/>
                <w:szCs w:val="22"/>
                <w:lang w:val="en-GB" w:eastAsia="zh-CN"/>
              </w:rPr>
            </w:pPr>
            <w:r w:rsidRPr="00253AD4">
              <w:rPr>
                <w:rFonts w:ascii="Arial" w:eastAsia="Yu Mincho" w:hAnsi="Arial" w:cs="Arial"/>
                <w:bCs/>
                <w:iCs/>
                <w:szCs w:val="22"/>
                <w:lang w:val="en-GB" w:eastAsia="zh-CN"/>
              </w:rPr>
              <w:t xml:space="preserve">Section </w:t>
            </w:r>
            <w:bookmarkStart w:id="0" w:name="_Hlk98251823"/>
            <w:r w:rsidRPr="00253AD4">
              <w:rPr>
                <w:rFonts w:ascii="Arial" w:eastAsia="Yu Mincho" w:hAnsi="Arial" w:cs="Arial"/>
                <w:bCs/>
                <w:iCs/>
                <w:szCs w:val="22"/>
                <w:lang w:val="en-GB" w:eastAsia="zh-CN"/>
              </w:rPr>
              <w:t xml:space="preserve">2.48(2) </w:t>
            </w:r>
            <w:bookmarkEnd w:id="0"/>
            <w:r w:rsidRPr="00253AD4">
              <w:rPr>
                <w:rFonts w:ascii="Arial" w:eastAsia="Yu Mincho" w:hAnsi="Arial" w:cs="Arial"/>
                <w:bCs/>
                <w:iCs/>
                <w:szCs w:val="22"/>
                <w:lang w:val="en-GB" w:eastAsia="zh-CN"/>
              </w:rPr>
              <w:t>(</w:t>
            </w:r>
            <w:r w:rsidRPr="00253AD4">
              <w:rPr>
                <w:rFonts w:ascii="Arial" w:eastAsia="Yu Mincho" w:hAnsi="Arial" w:cs="Arial"/>
                <w:bCs/>
                <w:iCs/>
                <w:szCs w:val="22"/>
                <w:lang w:eastAsia="zh-CN"/>
              </w:rPr>
              <w:t>Determination of development applications—other development) – electricity transmission - the proposal satisfies this section, subject to recommended conditions.</w:t>
            </w:r>
            <w:r w:rsidRPr="00253AD4">
              <w:rPr>
                <w:rFonts w:ascii="Arial" w:eastAsia="Yu Mincho" w:hAnsi="Arial" w:cs="Arial"/>
                <w:bCs/>
                <w:iCs/>
                <w:szCs w:val="22"/>
                <w:lang w:val="en-GB" w:eastAsia="zh-CN"/>
              </w:rPr>
              <w:t xml:space="preserve"> </w:t>
            </w:r>
          </w:p>
        </w:tc>
        <w:tc>
          <w:tcPr>
            <w:tcW w:w="1154" w:type="dxa"/>
          </w:tcPr>
          <w:p w14:paraId="11B8B7FD" w14:textId="77777777" w:rsidR="00382C31" w:rsidRPr="00253AD4" w:rsidRDefault="00382C31" w:rsidP="00492556">
            <w:pPr>
              <w:spacing w:line="264" w:lineRule="auto"/>
              <w:jc w:val="center"/>
              <w:rPr>
                <w:rFonts w:ascii="Arial" w:eastAsia="Yu Mincho" w:hAnsi="Arial" w:cs="Arial"/>
                <w:iCs/>
                <w:color w:val="FF0000"/>
                <w:szCs w:val="22"/>
                <w:lang w:val="en-GB" w:eastAsia="zh-CN"/>
              </w:rPr>
            </w:pPr>
            <w:r w:rsidRPr="00253AD4">
              <w:rPr>
                <w:rFonts w:ascii="Arial" w:eastAsia="Yu Mincho" w:hAnsi="Arial" w:cs="Arial"/>
                <w:iCs/>
                <w:szCs w:val="22"/>
                <w:lang w:val="en-GB" w:eastAsia="zh-CN"/>
              </w:rPr>
              <w:t>Yes</w:t>
            </w:r>
          </w:p>
        </w:tc>
      </w:tr>
      <w:tr w:rsidR="00382C31" w:rsidRPr="00FD7933" w14:paraId="19841E82" w14:textId="77777777" w:rsidTr="00492556">
        <w:tc>
          <w:tcPr>
            <w:tcW w:w="2093" w:type="dxa"/>
          </w:tcPr>
          <w:p w14:paraId="5498A0FC"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FD7933">
              <w:rPr>
                <w:rFonts w:ascii="Arial" w:eastAsia="Yu Mincho" w:hAnsi="Arial" w:cs="Arial"/>
                <w:iCs/>
                <w:szCs w:val="22"/>
                <w:lang w:val="en-GB" w:eastAsia="zh-CN"/>
              </w:rPr>
              <w:t>Lithgow Local Environment Plan 2014 (LLEP2014)</w:t>
            </w:r>
          </w:p>
        </w:tc>
        <w:tc>
          <w:tcPr>
            <w:tcW w:w="7582" w:type="dxa"/>
          </w:tcPr>
          <w:p w14:paraId="7E64D1C3" w14:textId="77777777" w:rsidR="00382C31" w:rsidRPr="009F5214" w:rsidRDefault="00382C31">
            <w:pPr>
              <w:numPr>
                <w:ilvl w:val="0"/>
                <w:numId w:val="8"/>
              </w:numPr>
              <w:ind w:left="599" w:right="23" w:hanging="239"/>
              <w:contextualSpacing/>
              <w:jc w:val="both"/>
              <w:rPr>
                <w:rFonts w:ascii="Arial" w:eastAsia="Calibri" w:hAnsi="Arial" w:cs="Arial"/>
                <w:szCs w:val="22"/>
                <w:lang w:val="en-US" w:eastAsia="en-AU"/>
              </w:rPr>
            </w:pPr>
            <w:r w:rsidRPr="009F5214">
              <w:rPr>
                <w:rFonts w:ascii="Arial" w:eastAsia="Calibri" w:hAnsi="Arial" w:cs="Arial"/>
                <w:b/>
                <w:bCs/>
                <w:szCs w:val="22"/>
                <w:lang w:val="en-US" w:eastAsia="en-AU"/>
              </w:rPr>
              <w:t>Clause 2.3</w:t>
            </w:r>
            <w:r w:rsidRPr="009F5214">
              <w:rPr>
                <w:rFonts w:ascii="Arial" w:eastAsia="Calibri" w:hAnsi="Arial" w:cs="Arial"/>
                <w:szCs w:val="22"/>
                <w:lang w:val="en-US" w:eastAsia="en-AU"/>
              </w:rPr>
              <w:t xml:space="preserve"> – Zone Objectives and Land Use Table</w:t>
            </w:r>
          </w:p>
          <w:p w14:paraId="7CD02D75" w14:textId="77777777" w:rsidR="00382C31" w:rsidRPr="009F5214" w:rsidRDefault="00382C31">
            <w:pPr>
              <w:numPr>
                <w:ilvl w:val="0"/>
                <w:numId w:val="8"/>
              </w:numPr>
              <w:ind w:left="599" w:right="23" w:hanging="239"/>
              <w:contextualSpacing/>
              <w:jc w:val="both"/>
              <w:rPr>
                <w:rFonts w:ascii="Arial" w:eastAsia="Calibri" w:hAnsi="Arial" w:cs="Arial"/>
                <w:szCs w:val="22"/>
                <w:lang w:val="en-US" w:eastAsia="en-AU"/>
              </w:rPr>
            </w:pPr>
            <w:r w:rsidRPr="009F5214">
              <w:rPr>
                <w:rFonts w:ascii="Arial" w:eastAsia="Calibri" w:hAnsi="Arial" w:cs="Arial"/>
                <w:b/>
                <w:bCs/>
                <w:szCs w:val="22"/>
                <w:lang w:val="en-US" w:eastAsia="en-AU"/>
              </w:rPr>
              <w:t>Clause 7.1</w:t>
            </w:r>
            <w:r w:rsidRPr="009F5214">
              <w:rPr>
                <w:rFonts w:ascii="Arial" w:eastAsia="Calibri" w:hAnsi="Arial" w:cs="Arial"/>
                <w:szCs w:val="22"/>
                <w:lang w:val="en-US" w:eastAsia="en-AU"/>
              </w:rPr>
              <w:t xml:space="preserve"> – Consideration of earthworks  </w:t>
            </w:r>
          </w:p>
          <w:p w14:paraId="596CD903" w14:textId="77777777" w:rsidR="00382C31" w:rsidRPr="009F5214" w:rsidRDefault="00382C31">
            <w:pPr>
              <w:numPr>
                <w:ilvl w:val="0"/>
                <w:numId w:val="8"/>
              </w:numPr>
              <w:ind w:left="599" w:right="23" w:hanging="239"/>
              <w:contextualSpacing/>
              <w:jc w:val="both"/>
              <w:rPr>
                <w:rFonts w:ascii="Arial" w:eastAsia="Calibri" w:hAnsi="Arial" w:cs="Arial"/>
                <w:szCs w:val="22"/>
                <w:lang w:val="en-US" w:eastAsia="en-AU"/>
              </w:rPr>
            </w:pPr>
            <w:r w:rsidRPr="009F5214">
              <w:rPr>
                <w:rFonts w:ascii="Arial" w:eastAsia="Calibri" w:hAnsi="Arial" w:cs="Arial"/>
                <w:b/>
                <w:bCs/>
                <w:szCs w:val="22"/>
                <w:lang w:val="en-US" w:eastAsia="en-AU"/>
              </w:rPr>
              <w:t>Clause 7.3</w:t>
            </w:r>
            <w:r w:rsidRPr="009F5214">
              <w:rPr>
                <w:rFonts w:ascii="Arial" w:eastAsia="Calibri" w:hAnsi="Arial" w:cs="Arial"/>
                <w:szCs w:val="22"/>
                <w:lang w:val="en-US" w:eastAsia="en-AU"/>
              </w:rPr>
              <w:t xml:space="preserve"> – Stormwater management</w:t>
            </w:r>
          </w:p>
          <w:p w14:paraId="3FCE3D81" w14:textId="77777777" w:rsidR="00382C31" w:rsidRPr="009F5214" w:rsidRDefault="00382C31">
            <w:pPr>
              <w:numPr>
                <w:ilvl w:val="0"/>
                <w:numId w:val="8"/>
              </w:numPr>
              <w:ind w:left="599" w:right="23" w:hanging="239"/>
              <w:contextualSpacing/>
              <w:jc w:val="both"/>
              <w:rPr>
                <w:rFonts w:ascii="Arial" w:eastAsia="Calibri" w:hAnsi="Arial" w:cs="Arial"/>
                <w:szCs w:val="22"/>
                <w:lang w:val="en-US" w:eastAsia="en-AU"/>
              </w:rPr>
            </w:pPr>
            <w:r w:rsidRPr="009F5214">
              <w:rPr>
                <w:rStyle w:val="frag-heading"/>
                <w:rFonts w:ascii="Arial" w:hAnsi="Arial" w:cs="Arial"/>
                <w:b/>
                <w:bCs/>
                <w:color w:val="000000"/>
                <w:szCs w:val="22"/>
                <w:shd w:val="clear" w:color="auto" w:fill="FFFFFF"/>
              </w:rPr>
              <w:t>Clause 7.8</w:t>
            </w:r>
            <w:r w:rsidRPr="009F5214">
              <w:rPr>
                <w:rStyle w:val="frag-heading"/>
                <w:rFonts w:ascii="Arial" w:hAnsi="Arial" w:cs="Arial"/>
                <w:color w:val="000000"/>
                <w:szCs w:val="22"/>
                <w:shd w:val="clear" w:color="auto" w:fill="FFFFFF"/>
              </w:rPr>
              <w:t xml:space="preserve"> - Development within a designated buffer area</w:t>
            </w:r>
          </w:p>
        </w:tc>
        <w:tc>
          <w:tcPr>
            <w:tcW w:w="1154" w:type="dxa"/>
          </w:tcPr>
          <w:p w14:paraId="661A498A" w14:textId="0A328B9A" w:rsidR="00382C31" w:rsidRPr="009F5214" w:rsidRDefault="001F41EA" w:rsidP="00492556">
            <w:pPr>
              <w:spacing w:line="264" w:lineRule="auto"/>
              <w:jc w:val="center"/>
              <w:rPr>
                <w:rFonts w:ascii="Arial" w:eastAsia="Yu Mincho" w:hAnsi="Arial" w:cs="Arial"/>
                <w:iCs/>
                <w:color w:val="FF0000"/>
                <w:szCs w:val="22"/>
                <w:lang w:val="en-GB" w:eastAsia="zh-CN"/>
              </w:rPr>
            </w:pPr>
            <w:r>
              <w:rPr>
                <w:rFonts w:ascii="Arial" w:eastAsia="Yu Mincho" w:hAnsi="Arial" w:cs="Arial"/>
                <w:iCs/>
                <w:szCs w:val="22"/>
                <w:lang w:val="en-GB" w:eastAsia="zh-CN"/>
              </w:rPr>
              <w:t>No</w:t>
            </w:r>
          </w:p>
        </w:tc>
      </w:tr>
      <w:tr w:rsidR="00382C31" w:rsidRPr="00FD7933" w14:paraId="21E390E9" w14:textId="77777777" w:rsidTr="00492556">
        <w:tc>
          <w:tcPr>
            <w:tcW w:w="2093" w:type="dxa"/>
          </w:tcPr>
          <w:p w14:paraId="7C931FDD"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FD7933">
              <w:rPr>
                <w:rFonts w:ascii="Arial" w:eastAsia="Yu Mincho" w:hAnsi="Arial" w:cs="Arial"/>
                <w:iCs/>
                <w:szCs w:val="22"/>
                <w:lang w:val="en-GB" w:eastAsia="zh-CN"/>
              </w:rPr>
              <w:t xml:space="preserve">Lithgow Development Control Plan 2021 (LDCP2021) </w:t>
            </w:r>
          </w:p>
        </w:tc>
        <w:tc>
          <w:tcPr>
            <w:tcW w:w="7582" w:type="dxa"/>
          </w:tcPr>
          <w:p w14:paraId="333A5BCB" w14:textId="77777777" w:rsidR="00382C31" w:rsidRPr="000F0848" w:rsidRDefault="00382C31">
            <w:pPr>
              <w:numPr>
                <w:ilvl w:val="0"/>
                <w:numId w:val="10"/>
              </w:numPr>
              <w:ind w:left="604" w:hanging="244"/>
              <w:jc w:val="both"/>
              <w:rPr>
                <w:rFonts w:ascii="Arial" w:eastAsia="Yu Mincho" w:hAnsi="Arial" w:cs="Arial"/>
                <w:iCs/>
                <w:szCs w:val="22"/>
                <w:lang w:val="en-GB" w:eastAsia="zh-CN"/>
              </w:rPr>
            </w:pPr>
            <w:r w:rsidRPr="000F0848">
              <w:rPr>
                <w:rFonts w:ascii="Arial" w:eastAsia="Yu Mincho" w:hAnsi="Arial" w:cs="Arial"/>
                <w:b/>
                <w:bCs/>
                <w:iCs/>
                <w:szCs w:val="22"/>
                <w:lang w:val="en-GB" w:eastAsia="zh-CN"/>
              </w:rPr>
              <w:t>Chapter 2</w:t>
            </w:r>
            <w:r w:rsidRPr="000F0848">
              <w:rPr>
                <w:rFonts w:ascii="Arial" w:eastAsia="Yu Mincho" w:hAnsi="Arial" w:cs="Arial"/>
                <w:iCs/>
                <w:szCs w:val="22"/>
                <w:lang w:val="en-GB" w:eastAsia="zh-CN"/>
              </w:rPr>
              <w:t xml:space="preserve"> – Site Requirements</w:t>
            </w:r>
          </w:p>
          <w:p w14:paraId="60E053FC" w14:textId="77777777" w:rsidR="00382C31" w:rsidRPr="000F0848" w:rsidRDefault="00382C31">
            <w:pPr>
              <w:numPr>
                <w:ilvl w:val="0"/>
                <w:numId w:val="10"/>
              </w:numPr>
              <w:ind w:left="604" w:hanging="244"/>
              <w:jc w:val="both"/>
              <w:rPr>
                <w:rFonts w:ascii="Arial" w:eastAsia="Yu Mincho" w:hAnsi="Arial" w:cs="Arial"/>
                <w:iCs/>
                <w:szCs w:val="22"/>
                <w:lang w:val="en-GB" w:eastAsia="zh-CN"/>
              </w:rPr>
            </w:pPr>
            <w:r w:rsidRPr="000F0848">
              <w:rPr>
                <w:rFonts w:ascii="Arial" w:eastAsia="Yu Mincho" w:hAnsi="Arial" w:cs="Arial"/>
                <w:b/>
                <w:bCs/>
                <w:iCs/>
                <w:szCs w:val="22"/>
                <w:lang w:val="en-GB" w:eastAsia="zh-CN"/>
              </w:rPr>
              <w:t>Chapter 3</w:t>
            </w:r>
            <w:r w:rsidRPr="000F0848">
              <w:rPr>
                <w:rFonts w:ascii="Arial" w:eastAsia="Yu Mincho" w:hAnsi="Arial" w:cs="Arial"/>
                <w:iCs/>
                <w:szCs w:val="22"/>
                <w:lang w:val="en-GB" w:eastAsia="zh-CN"/>
              </w:rPr>
              <w:t xml:space="preserve"> – Environment and Hazards </w:t>
            </w:r>
          </w:p>
          <w:p w14:paraId="1902D134" w14:textId="77777777" w:rsidR="00382C31" w:rsidRPr="000F0848" w:rsidRDefault="00382C31">
            <w:pPr>
              <w:numPr>
                <w:ilvl w:val="0"/>
                <w:numId w:val="4"/>
              </w:numPr>
              <w:spacing w:line="264" w:lineRule="auto"/>
              <w:ind w:left="600" w:hanging="240"/>
              <w:jc w:val="both"/>
              <w:rPr>
                <w:rFonts w:ascii="Arial" w:eastAsia="Yu Mincho" w:hAnsi="Arial" w:cs="Arial"/>
                <w:bCs/>
                <w:iCs/>
                <w:color w:val="FF0000"/>
                <w:szCs w:val="22"/>
                <w:lang w:eastAsia="zh-CN"/>
              </w:rPr>
            </w:pPr>
            <w:r w:rsidRPr="000F0848">
              <w:rPr>
                <w:rFonts w:ascii="Arial" w:eastAsia="Yu Mincho" w:hAnsi="Arial" w:cs="Arial"/>
                <w:b/>
                <w:szCs w:val="22"/>
                <w:lang w:eastAsia="zh-CN"/>
              </w:rPr>
              <w:t xml:space="preserve">Chapter 8 – </w:t>
            </w:r>
            <w:r w:rsidRPr="000F0848">
              <w:rPr>
                <w:rFonts w:ascii="Arial" w:eastAsia="Yu Mincho" w:hAnsi="Arial" w:cs="Arial"/>
                <w:bCs/>
                <w:szCs w:val="22"/>
                <w:lang w:eastAsia="zh-CN"/>
              </w:rPr>
              <w:t>Rural &amp; Other Land Uses</w:t>
            </w:r>
          </w:p>
        </w:tc>
        <w:tc>
          <w:tcPr>
            <w:tcW w:w="1154" w:type="dxa"/>
          </w:tcPr>
          <w:p w14:paraId="1C206586" w14:textId="1F5D5662" w:rsidR="00382C31" w:rsidRPr="000F0848" w:rsidRDefault="00F97F2B" w:rsidP="00492556">
            <w:pPr>
              <w:spacing w:line="264" w:lineRule="auto"/>
              <w:jc w:val="center"/>
              <w:rPr>
                <w:rFonts w:ascii="Arial" w:eastAsia="Yu Mincho" w:hAnsi="Arial" w:cs="Arial"/>
                <w:iCs/>
                <w:color w:val="FF0000"/>
                <w:szCs w:val="22"/>
                <w:lang w:val="en-GB" w:eastAsia="zh-CN"/>
              </w:rPr>
            </w:pPr>
            <w:r>
              <w:rPr>
                <w:rFonts w:ascii="Arial" w:eastAsia="Yu Mincho" w:hAnsi="Arial" w:cs="Arial"/>
                <w:iCs/>
                <w:szCs w:val="22"/>
                <w:lang w:val="en-GB" w:eastAsia="zh-CN"/>
              </w:rPr>
              <w:t>No</w:t>
            </w:r>
          </w:p>
        </w:tc>
      </w:tr>
      <w:tr w:rsidR="00382C31" w:rsidRPr="00FD7933" w14:paraId="07F44E32" w14:textId="77777777" w:rsidTr="00492556">
        <w:tc>
          <w:tcPr>
            <w:tcW w:w="2093" w:type="dxa"/>
          </w:tcPr>
          <w:p w14:paraId="323AFC35" w14:textId="77777777" w:rsidR="00382C31" w:rsidRPr="00E04120" w:rsidRDefault="00382C31" w:rsidP="00492556">
            <w:pPr>
              <w:spacing w:line="264" w:lineRule="auto"/>
              <w:jc w:val="center"/>
              <w:rPr>
                <w:rFonts w:ascii="Arial" w:eastAsia="Yu Mincho" w:hAnsi="Arial" w:cs="Arial"/>
                <w:iCs/>
                <w:szCs w:val="22"/>
                <w:lang w:val="en-GB" w:eastAsia="zh-CN"/>
              </w:rPr>
            </w:pPr>
            <w:r w:rsidRPr="009C3DA0">
              <w:rPr>
                <w:rFonts w:ascii="Arial" w:hAnsi="Arial" w:cs="Arial"/>
                <w:szCs w:val="22"/>
                <w:lang w:eastAsia="en-GB"/>
              </w:rPr>
              <w:t>Wind Energy Guideline November 2024, Department of Planning, Housing and Infrastructure</w:t>
            </w:r>
          </w:p>
        </w:tc>
        <w:tc>
          <w:tcPr>
            <w:tcW w:w="7582" w:type="dxa"/>
          </w:tcPr>
          <w:p w14:paraId="1BEA549F" w14:textId="21D52031" w:rsidR="00382C31" w:rsidRDefault="00382C31">
            <w:pPr>
              <w:numPr>
                <w:ilvl w:val="0"/>
                <w:numId w:val="10"/>
              </w:numPr>
              <w:ind w:left="604" w:hanging="244"/>
              <w:jc w:val="both"/>
              <w:rPr>
                <w:rFonts w:ascii="Arial" w:eastAsia="Yu Mincho" w:hAnsi="Arial" w:cs="Arial"/>
                <w:b/>
                <w:bCs/>
                <w:iCs/>
                <w:szCs w:val="22"/>
                <w:lang w:val="en-GB" w:eastAsia="zh-CN"/>
              </w:rPr>
            </w:pPr>
            <w:r>
              <w:rPr>
                <w:rFonts w:ascii="Arial" w:eastAsia="Yu Mincho" w:hAnsi="Arial" w:cs="Arial"/>
                <w:b/>
                <w:bCs/>
                <w:iCs/>
                <w:szCs w:val="22"/>
                <w:lang w:val="en-GB" w:eastAsia="zh-CN"/>
              </w:rPr>
              <w:t>Chapter 2-</w:t>
            </w:r>
            <w:r w:rsidR="00EA2F7B">
              <w:rPr>
                <w:rFonts w:ascii="Arial" w:eastAsia="Yu Mincho" w:hAnsi="Arial" w:cs="Arial"/>
                <w:b/>
                <w:bCs/>
                <w:iCs/>
                <w:szCs w:val="22"/>
                <w:lang w:val="en-GB" w:eastAsia="zh-CN"/>
              </w:rPr>
              <w:t xml:space="preserve"> </w:t>
            </w:r>
            <w:r w:rsidR="00EA2F7B" w:rsidRPr="009C3DA0">
              <w:rPr>
                <w:rFonts w:ascii="Arial" w:eastAsia="Yu Mincho" w:hAnsi="Arial" w:cs="Arial"/>
                <w:iCs/>
                <w:szCs w:val="22"/>
                <w:lang w:val="en-GB" w:eastAsia="zh-CN"/>
              </w:rPr>
              <w:t>Planning Framework</w:t>
            </w:r>
          </w:p>
          <w:p w14:paraId="07BD29A9" w14:textId="1FD6D166" w:rsidR="00382C31" w:rsidRDefault="00382C31">
            <w:pPr>
              <w:numPr>
                <w:ilvl w:val="0"/>
                <w:numId w:val="10"/>
              </w:numPr>
              <w:ind w:left="604" w:hanging="244"/>
              <w:jc w:val="both"/>
              <w:rPr>
                <w:rFonts w:ascii="Arial" w:eastAsia="Yu Mincho" w:hAnsi="Arial" w:cs="Arial"/>
                <w:b/>
                <w:bCs/>
                <w:iCs/>
                <w:szCs w:val="22"/>
                <w:lang w:val="en-GB" w:eastAsia="zh-CN"/>
              </w:rPr>
            </w:pPr>
            <w:r>
              <w:rPr>
                <w:rFonts w:ascii="Arial" w:eastAsia="Yu Mincho" w:hAnsi="Arial" w:cs="Arial"/>
                <w:b/>
                <w:bCs/>
                <w:iCs/>
                <w:szCs w:val="22"/>
                <w:lang w:val="en-GB" w:eastAsia="zh-CN"/>
              </w:rPr>
              <w:t>Chapter 5-</w:t>
            </w:r>
            <w:r w:rsidR="00EA2F7B">
              <w:rPr>
                <w:rFonts w:ascii="Arial" w:eastAsia="Yu Mincho" w:hAnsi="Arial" w:cs="Arial"/>
                <w:b/>
                <w:bCs/>
                <w:iCs/>
                <w:szCs w:val="22"/>
                <w:lang w:val="en-GB" w:eastAsia="zh-CN"/>
              </w:rPr>
              <w:t xml:space="preserve"> </w:t>
            </w:r>
            <w:r w:rsidR="00EA2F7B" w:rsidRPr="009C3DA0">
              <w:rPr>
                <w:rFonts w:ascii="Arial" w:eastAsia="Yu Mincho" w:hAnsi="Arial" w:cs="Arial"/>
                <w:iCs/>
                <w:szCs w:val="22"/>
                <w:lang w:val="en-GB" w:eastAsia="zh-CN"/>
              </w:rPr>
              <w:t>Assessment Issues and Requirement</w:t>
            </w:r>
            <w:r w:rsidR="009C3DA0" w:rsidRPr="009C3DA0">
              <w:rPr>
                <w:rFonts w:ascii="Arial" w:eastAsia="Yu Mincho" w:hAnsi="Arial" w:cs="Arial"/>
                <w:iCs/>
                <w:szCs w:val="22"/>
                <w:lang w:val="en-GB" w:eastAsia="zh-CN"/>
              </w:rPr>
              <w:t>s</w:t>
            </w:r>
          </w:p>
          <w:p w14:paraId="7EF40052" w14:textId="04380566" w:rsidR="00382C31" w:rsidRPr="000F0848" w:rsidRDefault="00382C31">
            <w:pPr>
              <w:numPr>
                <w:ilvl w:val="0"/>
                <w:numId w:val="10"/>
              </w:numPr>
              <w:ind w:left="604" w:hanging="244"/>
              <w:jc w:val="both"/>
              <w:rPr>
                <w:rFonts w:ascii="Arial" w:eastAsia="Yu Mincho" w:hAnsi="Arial" w:cs="Arial"/>
                <w:b/>
                <w:bCs/>
                <w:iCs/>
                <w:szCs w:val="22"/>
                <w:lang w:val="en-GB" w:eastAsia="zh-CN"/>
              </w:rPr>
            </w:pPr>
            <w:r>
              <w:rPr>
                <w:rFonts w:ascii="Arial" w:eastAsia="Yu Mincho" w:hAnsi="Arial" w:cs="Arial"/>
                <w:b/>
                <w:bCs/>
                <w:iCs/>
                <w:szCs w:val="22"/>
                <w:lang w:val="en-GB" w:eastAsia="zh-CN"/>
              </w:rPr>
              <w:t>Chapter 6-</w:t>
            </w:r>
            <w:r w:rsidR="00EA2F7B">
              <w:rPr>
                <w:rFonts w:ascii="Arial" w:eastAsia="Yu Mincho" w:hAnsi="Arial" w:cs="Arial"/>
                <w:b/>
                <w:bCs/>
                <w:iCs/>
                <w:szCs w:val="22"/>
                <w:lang w:val="en-GB" w:eastAsia="zh-CN"/>
              </w:rPr>
              <w:t xml:space="preserve"> </w:t>
            </w:r>
            <w:r w:rsidR="00EA2F7B" w:rsidRPr="009C3DA0">
              <w:rPr>
                <w:rFonts w:ascii="Arial" w:eastAsia="Yu Mincho" w:hAnsi="Arial" w:cs="Arial"/>
                <w:iCs/>
                <w:szCs w:val="22"/>
                <w:lang w:val="en-GB" w:eastAsia="zh-CN"/>
              </w:rPr>
              <w:t>Other Assessment Issues</w:t>
            </w:r>
          </w:p>
        </w:tc>
        <w:tc>
          <w:tcPr>
            <w:tcW w:w="1154" w:type="dxa"/>
          </w:tcPr>
          <w:p w14:paraId="71BD5860" w14:textId="38D43C78" w:rsidR="00382C31" w:rsidRPr="000F0848" w:rsidRDefault="00EA2F7B" w:rsidP="00492556">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No</w:t>
            </w:r>
          </w:p>
        </w:tc>
      </w:tr>
    </w:tbl>
    <w:p w14:paraId="42687642" w14:textId="77777777" w:rsidR="00382C31" w:rsidRPr="00FD7933" w:rsidRDefault="00382C31" w:rsidP="00382C31">
      <w:pPr>
        <w:shd w:val="clear" w:color="auto" w:fill="FFFFFF"/>
        <w:ind w:right="-23"/>
        <w:rPr>
          <w:rFonts w:ascii="Arial" w:hAnsi="Arial" w:cs="Arial"/>
          <w:szCs w:val="22"/>
          <w:highlight w:val="yellow"/>
          <w:lang w:eastAsia="en-GB"/>
        </w:rPr>
      </w:pPr>
    </w:p>
    <w:p w14:paraId="3C8D8E41" w14:textId="77777777" w:rsidR="00382C31" w:rsidRPr="00FD7933" w:rsidRDefault="00382C31" w:rsidP="00382C31">
      <w:pPr>
        <w:shd w:val="clear" w:color="auto" w:fill="FFFFFF"/>
        <w:ind w:right="-23"/>
        <w:rPr>
          <w:rFonts w:ascii="Arial" w:hAnsi="Arial" w:cs="Arial"/>
          <w:szCs w:val="22"/>
          <w:lang w:eastAsia="en-GB"/>
        </w:rPr>
      </w:pPr>
      <w:r w:rsidRPr="00FD7933">
        <w:rPr>
          <w:rFonts w:ascii="Arial" w:hAnsi="Arial" w:cs="Arial"/>
          <w:szCs w:val="22"/>
          <w:lang w:eastAsia="en-GB"/>
        </w:rPr>
        <w:t>Further considerations of the relevant SEPPs are outlined in more detail below:</w:t>
      </w:r>
    </w:p>
    <w:p w14:paraId="1D972A02" w14:textId="77777777" w:rsidR="00382C31" w:rsidRPr="00FD7933" w:rsidRDefault="00382C31" w:rsidP="00382C31">
      <w:pPr>
        <w:shd w:val="clear" w:color="auto" w:fill="FFFFFF"/>
        <w:ind w:right="-23"/>
        <w:rPr>
          <w:rFonts w:ascii="Arial" w:hAnsi="Arial" w:cs="Arial"/>
          <w:i/>
          <w:iCs/>
          <w:szCs w:val="22"/>
          <w:lang w:eastAsia="en-GB"/>
        </w:rPr>
      </w:pPr>
    </w:p>
    <w:p w14:paraId="4B3352C3" w14:textId="77777777" w:rsidR="00382C31" w:rsidRPr="00FD7933" w:rsidRDefault="00382C31" w:rsidP="00382C31">
      <w:pPr>
        <w:rPr>
          <w:rFonts w:ascii="Arial" w:hAnsi="Arial" w:cs="Arial"/>
          <w:b/>
          <w:bCs/>
          <w:szCs w:val="22"/>
          <w:lang w:eastAsia="en-AU"/>
        </w:rPr>
      </w:pPr>
      <w:hyperlink r:id="rId19" w:history="1">
        <w:r w:rsidRPr="00FD7933">
          <w:rPr>
            <w:rFonts w:ascii="Arial" w:hAnsi="Arial" w:cs="Arial"/>
            <w:b/>
            <w:bCs/>
            <w:szCs w:val="22"/>
            <w:lang w:eastAsia="en-AU"/>
          </w:rPr>
          <w:t>State Environmental Planning Policy (Biodiversity and Conservation) 2021</w:t>
        </w:r>
      </w:hyperlink>
    </w:p>
    <w:p w14:paraId="0AFAD9FC" w14:textId="77777777" w:rsidR="00382C31" w:rsidRPr="00FD7933" w:rsidRDefault="00382C31" w:rsidP="00382C31">
      <w:pPr>
        <w:rPr>
          <w:rFonts w:ascii="Arial" w:hAnsi="Arial" w:cs="Arial"/>
          <w:i/>
          <w:iCs/>
          <w:szCs w:val="22"/>
          <w:lang w:eastAsia="en-AU"/>
        </w:rPr>
      </w:pPr>
    </w:p>
    <w:p w14:paraId="5489558A" w14:textId="77777777" w:rsidR="00382C31" w:rsidRPr="00FD7933" w:rsidRDefault="00382C31" w:rsidP="00382C31">
      <w:pPr>
        <w:jc w:val="both"/>
        <w:rPr>
          <w:rFonts w:ascii="Arial" w:eastAsia="Yu Mincho" w:hAnsi="Arial" w:cs="Arial"/>
          <w:bCs/>
          <w:iCs/>
          <w:szCs w:val="22"/>
          <w:u w:val="single"/>
          <w:lang w:val="en-GB" w:eastAsia="zh-CN"/>
        </w:rPr>
      </w:pPr>
      <w:r w:rsidRPr="00FD7933">
        <w:rPr>
          <w:rFonts w:ascii="Arial" w:eastAsia="Yu Mincho" w:hAnsi="Arial" w:cs="Arial"/>
          <w:bCs/>
          <w:iCs/>
          <w:szCs w:val="22"/>
          <w:u w:val="single"/>
          <w:lang w:val="en-GB" w:eastAsia="zh-CN"/>
        </w:rPr>
        <w:t>Chapter 6: Water Catchments</w:t>
      </w:r>
    </w:p>
    <w:p w14:paraId="33A3636E" w14:textId="77777777" w:rsidR="00382C31" w:rsidRPr="00FD7933" w:rsidRDefault="00382C31" w:rsidP="00382C31">
      <w:pPr>
        <w:jc w:val="both"/>
        <w:rPr>
          <w:rFonts w:ascii="Arial" w:eastAsia="Yu Mincho" w:hAnsi="Arial" w:cs="Arial"/>
          <w:bCs/>
          <w:iCs/>
          <w:szCs w:val="22"/>
          <w:lang w:val="en-GB" w:eastAsia="zh-CN"/>
        </w:rPr>
      </w:pPr>
      <w:r w:rsidRPr="00FD7933">
        <w:rPr>
          <w:rFonts w:ascii="Arial" w:eastAsia="Yu Mincho" w:hAnsi="Arial" w:cs="Arial"/>
          <w:bCs/>
          <w:iCs/>
          <w:szCs w:val="22"/>
          <w:lang w:val="en-GB" w:eastAsia="zh-CN"/>
        </w:rPr>
        <w:t>Chapter Six – Water Catchments of the B&amp;C SEPP applies to the development pursuant to Clause 6.1, as the development is located within the Sydney Drinking Water Catchment (SDWC).</w:t>
      </w:r>
    </w:p>
    <w:p w14:paraId="1E2A33B4" w14:textId="77777777" w:rsidR="00382C31" w:rsidRPr="00FD7933" w:rsidRDefault="00382C31" w:rsidP="00382C31">
      <w:pPr>
        <w:jc w:val="both"/>
        <w:rPr>
          <w:rFonts w:ascii="Arial" w:eastAsia="Yu Mincho" w:hAnsi="Arial" w:cs="Arial"/>
          <w:bCs/>
          <w:iCs/>
          <w:szCs w:val="22"/>
          <w:lang w:val="en-GB" w:eastAsia="zh-CN"/>
        </w:rPr>
      </w:pPr>
    </w:p>
    <w:p w14:paraId="540E3178" w14:textId="77777777" w:rsidR="00382C31" w:rsidRPr="00FD7933" w:rsidRDefault="00382C31" w:rsidP="00382C31">
      <w:pPr>
        <w:jc w:val="both"/>
        <w:rPr>
          <w:rFonts w:ascii="Arial" w:eastAsia="Yu Mincho" w:hAnsi="Arial" w:cs="Arial"/>
          <w:bCs/>
          <w:iCs/>
          <w:szCs w:val="22"/>
          <w:lang w:val="en-GB" w:eastAsia="zh-CN"/>
        </w:rPr>
      </w:pPr>
      <w:r w:rsidRPr="00FD7933">
        <w:rPr>
          <w:rFonts w:ascii="Arial" w:eastAsia="Yu Mincho" w:hAnsi="Arial" w:cs="Arial"/>
          <w:bCs/>
          <w:iCs/>
          <w:szCs w:val="22"/>
          <w:lang w:val="en-GB" w:eastAsia="zh-CN"/>
        </w:rPr>
        <w:t>Part 6.2 of Chapter Six lists several controls that development within a regulated catchment must consider when determining to grant consent. As such, the development was referred to Water NSW. Water NSW provided that the following comments:</w:t>
      </w:r>
    </w:p>
    <w:p w14:paraId="3F8CA176" w14:textId="77777777" w:rsidR="00382C31" w:rsidRPr="00B82F24" w:rsidRDefault="00382C31" w:rsidP="00382C31">
      <w:pPr>
        <w:spacing w:before="280"/>
        <w:ind w:left="680"/>
        <w:jc w:val="both"/>
        <w:rPr>
          <w:rFonts w:ascii="Arial" w:eastAsia="Yu Mincho" w:hAnsi="Arial" w:cs="Arial"/>
          <w:bCs/>
          <w:i/>
          <w:szCs w:val="22"/>
          <w:lang w:val="en-GB" w:eastAsia="zh-CN"/>
        </w:rPr>
      </w:pPr>
      <w:r w:rsidRPr="00B82F24">
        <w:rPr>
          <w:rFonts w:ascii="Arial" w:eastAsia="Yu Mincho" w:hAnsi="Arial" w:cs="Arial"/>
          <w:bCs/>
          <w:iCs/>
          <w:szCs w:val="22"/>
          <w:lang w:val="en-GB" w:eastAsia="zh-CN"/>
        </w:rPr>
        <w:t>‘</w:t>
      </w:r>
      <w:r w:rsidRPr="00B82F24">
        <w:rPr>
          <w:rFonts w:ascii="Arial" w:eastAsia="Yu Mincho" w:hAnsi="Arial" w:cs="Arial"/>
          <w:bCs/>
          <w:i/>
          <w:szCs w:val="22"/>
          <w:lang w:val="en-GB" w:eastAsia="zh-CN"/>
        </w:rPr>
        <w:t xml:space="preserve">The subject property, which has been inspected by Water NSW, is located within the </w:t>
      </w:r>
      <w:proofErr w:type="spellStart"/>
      <w:r w:rsidRPr="00B82F24">
        <w:rPr>
          <w:rFonts w:ascii="Arial" w:eastAsia="Yu Mincho" w:hAnsi="Arial" w:cs="Arial"/>
          <w:bCs/>
          <w:i/>
          <w:szCs w:val="22"/>
          <w:lang w:val="en-GB" w:eastAsia="zh-CN"/>
        </w:rPr>
        <w:t>Warragamba</w:t>
      </w:r>
      <w:proofErr w:type="spellEnd"/>
      <w:r w:rsidRPr="00B82F24">
        <w:rPr>
          <w:rFonts w:ascii="Arial" w:eastAsia="Yu Mincho" w:hAnsi="Arial" w:cs="Arial"/>
          <w:bCs/>
          <w:i/>
          <w:szCs w:val="22"/>
          <w:lang w:val="en-GB" w:eastAsia="zh-CN"/>
        </w:rPr>
        <w:t xml:space="preserve"> catchment which forms part of Sydney's water supply.</w:t>
      </w:r>
    </w:p>
    <w:p w14:paraId="5D700D21" w14:textId="77777777" w:rsidR="00382C31" w:rsidRPr="00B70501" w:rsidRDefault="00382C31" w:rsidP="00382C31">
      <w:pPr>
        <w:autoSpaceDE w:val="0"/>
        <w:autoSpaceDN w:val="0"/>
        <w:adjustRightInd w:val="0"/>
        <w:rPr>
          <w:rFonts w:ascii="Arial" w:hAnsi="Arial" w:cs="Arial"/>
          <w:color w:val="000000"/>
          <w:szCs w:val="22"/>
          <w:lang w:eastAsia="en-AU"/>
        </w:rPr>
      </w:pPr>
    </w:p>
    <w:p w14:paraId="2EB4A486" w14:textId="77777777" w:rsidR="00382C31" w:rsidRPr="00B70501" w:rsidRDefault="00382C31" w:rsidP="00382C31">
      <w:pPr>
        <w:autoSpaceDE w:val="0"/>
        <w:autoSpaceDN w:val="0"/>
        <w:adjustRightInd w:val="0"/>
        <w:jc w:val="both"/>
        <w:rPr>
          <w:rFonts w:ascii="Arial" w:hAnsi="Arial" w:cs="Arial"/>
          <w:color w:val="000000"/>
          <w:szCs w:val="22"/>
          <w:lang w:eastAsia="en-AU"/>
        </w:rPr>
      </w:pPr>
      <w:r w:rsidRPr="00B70501">
        <w:rPr>
          <w:rFonts w:ascii="Arial" w:hAnsi="Arial" w:cs="Arial"/>
          <w:color w:val="000000"/>
          <w:szCs w:val="22"/>
          <w:lang w:eastAsia="en-AU"/>
        </w:rPr>
        <w:t xml:space="preserve">Water NSW notes that there will be minor increase in the impervious area at the site due primarily to the construction of the footings (less than 250 square metres). </w:t>
      </w:r>
    </w:p>
    <w:p w14:paraId="3C265314" w14:textId="77777777" w:rsidR="00382C31" w:rsidRDefault="00382C31" w:rsidP="00382C31">
      <w:pPr>
        <w:shd w:val="clear" w:color="auto" w:fill="FFFFFF"/>
        <w:ind w:right="-23"/>
        <w:rPr>
          <w:rFonts w:ascii="Arial" w:hAnsi="Arial" w:cs="Arial"/>
          <w:color w:val="000000"/>
          <w:szCs w:val="22"/>
          <w:lang w:eastAsia="en-AU"/>
        </w:rPr>
      </w:pPr>
    </w:p>
    <w:p w14:paraId="304F32AD" w14:textId="6850E670" w:rsidR="002E3C0F" w:rsidRDefault="002E3C0F" w:rsidP="00382C31">
      <w:pPr>
        <w:shd w:val="clear" w:color="auto" w:fill="FFFFFF"/>
        <w:ind w:right="-23"/>
        <w:rPr>
          <w:rFonts w:ascii="Arial" w:hAnsi="Arial" w:cs="Arial"/>
          <w:color w:val="000000"/>
          <w:szCs w:val="22"/>
          <w:lang w:eastAsia="en-AU"/>
        </w:rPr>
      </w:pPr>
      <w:r>
        <w:rPr>
          <w:rFonts w:ascii="Arial" w:hAnsi="Arial" w:cs="Arial"/>
          <w:color w:val="000000"/>
          <w:szCs w:val="22"/>
          <w:lang w:eastAsia="en-AU"/>
        </w:rPr>
        <w:t>WaterNSW requires additional information to be submitted for an a</w:t>
      </w:r>
      <w:r w:rsidR="00295C06">
        <w:rPr>
          <w:rFonts w:ascii="Arial" w:hAnsi="Arial" w:cs="Arial"/>
          <w:color w:val="000000"/>
          <w:szCs w:val="22"/>
          <w:lang w:eastAsia="en-AU"/>
        </w:rPr>
        <w:t xml:space="preserve">dequate assessment of the application. </w:t>
      </w:r>
    </w:p>
    <w:p w14:paraId="6E5A5A5D" w14:textId="77777777" w:rsidR="002E3C0F" w:rsidRPr="00B70501" w:rsidRDefault="002E3C0F" w:rsidP="00382C31">
      <w:pPr>
        <w:shd w:val="clear" w:color="auto" w:fill="FFFFFF"/>
        <w:ind w:right="-23"/>
        <w:rPr>
          <w:rFonts w:ascii="Arial" w:hAnsi="Arial" w:cs="Arial"/>
          <w:szCs w:val="22"/>
          <w:lang w:val="en-GB" w:eastAsia="en-GB"/>
        </w:rPr>
      </w:pPr>
    </w:p>
    <w:p w14:paraId="254DF983" w14:textId="77777777" w:rsidR="00382C31" w:rsidRPr="00FD7933" w:rsidRDefault="00382C31" w:rsidP="00382C31">
      <w:pPr>
        <w:rPr>
          <w:rFonts w:ascii="Arial" w:hAnsi="Arial" w:cs="Arial"/>
          <w:b/>
          <w:bCs/>
          <w:szCs w:val="22"/>
          <w:lang w:eastAsia="en-AU"/>
        </w:rPr>
      </w:pPr>
      <w:hyperlink r:id="rId20" w:history="1">
        <w:r w:rsidRPr="00FD7933">
          <w:rPr>
            <w:rFonts w:ascii="Arial" w:hAnsi="Arial" w:cs="Arial"/>
            <w:b/>
            <w:bCs/>
            <w:szCs w:val="22"/>
            <w:lang w:eastAsia="en-AU"/>
          </w:rPr>
          <w:t>State Environmental Planning Policy (Planning Systems) 2021</w:t>
        </w:r>
      </w:hyperlink>
      <w:r w:rsidRPr="00FD7933">
        <w:rPr>
          <w:rFonts w:ascii="Arial" w:hAnsi="Arial" w:cs="Arial"/>
          <w:b/>
          <w:bCs/>
          <w:szCs w:val="22"/>
          <w:lang w:eastAsia="en-AU"/>
        </w:rPr>
        <w:t xml:space="preserve"> (‘Planning Systems SEPP’)</w:t>
      </w:r>
    </w:p>
    <w:p w14:paraId="3B69E8DD" w14:textId="77777777" w:rsidR="00382C31" w:rsidRPr="00FD7933" w:rsidRDefault="00382C31" w:rsidP="00382C31">
      <w:pPr>
        <w:rPr>
          <w:rFonts w:ascii="Arial" w:hAnsi="Arial" w:cs="Arial"/>
          <w:b/>
          <w:bCs/>
          <w:szCs w:val="22"/>
          <w:lang w:eastAsia="en-AU"/>
        </w:rPr>
      </w:pPr>
    </w:p>
    <w:p w14:paraId="69172AB1" w14:textId="77777777" w:rsidR="00382C31" w:rsidRPr="00FD7933" w:rsidRDefault="00382C31" w:rsidP="00382C31">
      <w:pPr>
        <w:jc w:val="both"/>
        <w:rPr>
          <w:rFonts w:ascii="Arial" w:eastAsia="Yu Mincho" w:hAnsi="Arial" w:cs="Arial"/>
          <w:bCs/>
          <w:iCs/>
          <w:szCs w:val="22"/>
          <w:u w:val="single"/>
          <w:lang w:val="en-GB" w:eastAsia="zh-CN"/>
        </w:rPr>
      </w:pPr>
      <w:r w:rsidRPr="00FD7933">
        <w:rPr>
          <w:rFonts w:ascii="Arial" w:eastAsia="Yu Mincho" w:hAnsi="Arial" w:cs="Arial"/>
          <w:bCs/>
          <w:iCs/>
          <w:szCs w:val="22"/>
          <w:u w:val="single"/>
          <w:lang w:val="en-GB" w:eastAsia="zh-CN"/>
        </w:rPr>
        <w:t xml:space="preserve">Chapter 2: State and Regional Development </w:t>
      </w:r>
    </w:p>
    <w:p w14:paraId="38CDC249" w14:textId="77777777" w:rsidR="00382C31" w:rsidRPr="00FD7933" w:rsidRDefault="00382C31" w:rsidP="00382C31">
      <w:pPr>
        <w:jc w:val="both"/>
        <w:rPr>
          <w:rFonts w:ascii="Arial" w:eastAsia="Yu Mincho" w:hAnsi="Arial" w:cs="Arial"/>
          <w:b/>
          <w:iCs/>
          <w:szCs w:val="22"/>
          <w:lang w:val="en-GB" w:eastAsia="zh-CN"/>
        </w:rPr>
      </w:pPr>
    </w:p>
    <w:p w14:paraId="48A33945" w14:textId="0CFBAA70" w:rsidR="00382C31" w:rsidRPr="00FD7933" w:rsidRDefault="00382C31" w:rsidP="00382C31">
      <w:pPr>
        <w:shd w:val="clear" w:color="auto" w:fill="FFFFFF"/>
        <w:ind w:right="-23"/>
        <w:jc w:val="both"/>
        <w:rPr>
          <w:rFonts w:ascii="Arial" w:hAnsi="Arial" w:cs="Arial"/>
          <w:color w:val="00B050"/>
          <w:szCs w:val="22"/>
          <w:lang w:eastAsia="en-GB"/>
        </w:rPr>
      </w:pPr>
      <w:r w:rsidRPr="00FD7933">
        <w:rPr>
          <w:rFonts w:ascii="Arial" w:hAnsi="Arial" w:cs="Arial"/>
          <w:szCs w:val="22"/>
          <w:lang w:eastAsia="en-GB"/>
        </w:rPr>
        <w:t>The proposal is ‘</w:t>
      </w:r>
      <w:r w:rsidRPr="00FD7933">
        <w:rPr>
          <w:rFonts w:ascii="Arial" w:hAnsi="Arial" w:cs="Arial"/>
          <w:i/>
          <w:iCs/>
          <w:szCs w:val="22"/>
          <w:lang w:eastAsia="en-GB"/>
        </w:rPr>
        <w:t>regionally significant development’</w:t>
      </w:r>
      <w:r w:rsidRPr="00FD7933">
        <w:rPr>
          <w:rFonts w:ascii="Arial" w:hAnsi="Arial" w:cs="Arial"/>
          <w:szCs w:val="22"/>
          <w:lang w:eastAsia="en-GB"/>
        </w:rPr>
        <w:t xml:space="preserve"> pursuant to Section 2.19(1) </w:t>
      </w:r>
      <w:r w:rsidR="00C25D07">
        <w:rPr>
          <w:rFonts w:ascii="Arial" w:hAnsi="Arial" w:cs="Arial"/>
          <w:szCs w:val="22"/>
          <w:lang w:eastAsia="en-GB"/>
        </w:rPr>
        <w:t xml:space="preserve">and </w:t>
      </w:r>
      <w:r w:rsidRPr="00FD7933">
        <w:rPr>
          <w:rFonts w:ascii="Arial" w:hAnsi="Arial" w:cs="Arial"/>
          <w:color w:val="000000"/>
          <w:szCs w:val="22"/>
          <w:lang w:eastAsia="en-GB"/>
        </w:rPr>
        <w:t xml:space="preserve">Clause </w:t>
      </w:r>
      <w:r w:rsidRPr="00033CFD">
        <w:rPr>
          <w:rFonts w:ascii="Arial" w:hAnsi="Arial" w:cs="Arial"/>
          <w:color w:val="000000"/>
          <w:szCs w:val="22"/>
          <w:lang w:eastAsia="en-GB"/>
        </w:rPr>
        <w:t>5</w:t>
      </w:r>
      <w:r w:rsidRPr="00FD7933">
        <w:rPr>
          <w:rFonts w:ascii="Arial" w:hAnsi="Arial" w:cs="Arial"/>
          <w:color w:val="000000"/>
          <w:szCs w:val="22"/>
          <w:lang w:eastAsia="en-GB"/>
        </w:rPr>
        <w:t xml:space="preserve"> of Schedule 6 of the Planning Systems SEPP</w:t>
      </w:r>
      <w:r w:rsidR="00472398">
        <w:rPr>
          <w:rFonts w:ascii="Arial" w:hAnsi="Arial" w:cs="Arial"/>
          <w:color w:val="000000"/>
          <w:szCs w:val="22"/>
          <w:lang w:eastAsia="en-GB"/>
        </w:rPr>
        <w:t xml:space="preserve"> because it consists of electricity generating works with a capital investment value exceeding </w:t>
      </w:r>
      <w:r w:rsidR="00B5628F">
        <w:rPr>
          <w:rFonts w:ascii="Arial" w:hAnsi="Arial" w:cs="Arial"/>
          <w:color w:val="000000"/>
          <w:szCs w:val="22"/>
          <w:lang w:eastAsia="en-GB"/>
        </w:rPr>
        <w:t>$5 million.</w:t>
      </w:r>
      <w:r w:rsidRPr="00FD7933">
        <w:rPr>
          <w:rFonts w:ascii="Arial" w:hAnsi="Arial" w:cs="Arial"/>
          <w:bCs/>
          <w:i/>
          <w:color w:val="000000"/>
          <w:szCs w:val="22"/>
          <w:lang w:eastAsia="en-GB"/>
        </w:rPr>
        <w:t xml:space="preserve"> </w:t>
      </w:r>
      <w:r w:rsidRPr="00FD7933">
        <w:rPr>
          <w:rFonts w:ascii="Arial" w:hAnsi="Arial" w:cs="Arial"/>
          <w:color w:val="000000"/>
          <w:szCs w:val="22"/>
          <w:lang w:eastAsia="en-GB"/>
        </w:rPr>
        <w:t xml:space="preserve">Accordingly, the Western Regional </w:t>
      </w:r>
      <w:r w:rsidR="00B5628F">
        <w:rPr>
          <w:rFonts w:ascii="Arial" w:hAnsi="Arial" w:cs="Arial"/>
          <w:color w:val="000000"/>
          <w:szCs w:val="22"/>
          <w:lang w:eastAsia="en-GB"/>
        </w:rPr>
        <w:t xml:space="preserve">Planning </w:t>
      </w:r>
      <w:r w:rsidRPr="00FD7933">
        <w:rPr>
          <w:rFonts w:ascii="Arial" w:hAnsi="Arial" w:cs="Arial"/>
          <w:color w:val="000000"/>
          <w:szCs w:val="22"/>
          <w:lang w:eastAsia="en-GB"/>
        </w:rPr>
        <w:t xml:space="preserve">Panel is the consent authority for the application. </w:t>
      </w:r>
    </w:p>
    <w:p w14:paraId="38D8E23C" w14:textId="77777777" w:rsidR="00382C31" w:rsidRPr="00FD7933" w:rsidRDefault="00382C31" w:rsidP="00382C31">
      <w:pPr>
        <w:jc w:val="both"/>
        <w:rPr>
          <w:rFonts w:ascii="Arial" w:hAnsi="Arial" w:cs="Arial"/>
          <w:bCs/>
          <w:color w:val="000000"/>
          <w:szCs w:val="22"/>
          <w:highlight w:val="yellow"/>
          <w:lang w:eastAsia="en-AU"/>
        </w:rPr>
      </w:pPr>
    </w:p>
    <w:p w14:paraId="736BED4A" w14:textId="77777777" w:rsidR="00382C31" w:rsidRPr="006D1360" w:rsidRDefault="00382C31" w:rsidP="00382C31">
      <w:pPr>
        <w:jc w:val="both"/>
        <w:rPr>
          <w:rFonts w:ascii="Arial" w:hAnsi="Arial" w:cs="Arial"/>
          <w:b/>
          <w:color w:val="000000"/>
          <w:szCs w:val="22"/>
          <w:lang w:eastAsia="en-AU"/>
        </w:rPr>
      </w:pPr>
      <w:r w:rsidRPr="006D1360">
        <w:rPr>
          <w:rFonts w:ascii="Arial" w:hAnsi="Arial" w:cs="Arial"/>
          <w:b/>
          <w:color w:val="000000"/>
          <w:szCs w:val="22"/>
          <w:lang w:eastAsia="en-AU"/>
        </w:rPr>
        <w:t>State Environmental Planning Policy (Transport and Infrastructure) 2021</w:t>
      </w:r>
    </w:p>
    <w:p w14:paraId="1365734B" w14:textId="77777777" w:rsidR="00D93139" w:rsidRDefault="00D93139" w:rsidP="00382C31">
      <w:pPr>
        <w:jc w:val="both"/>
        <w:rPr>
          <w:rFonts w:ascii="Arial" w:eastAsia="Yu Mincho" w:hAnsi="Arial" w:cs="Arial"/>
          <w:bCs/>
          <w:iCs/>
          <w:szCs w:val="22"/>
          <w:u w:val="single"/>
          <w:lang w:val="en-GB" w:eastAsia="zh-CN"/>
        </w:rPr>
      </w:pPr>
    </w:p>
    <w:p w14:paraId="0E7B1364" w14:textId="78EC116D" w:rsidR="00382C31" w:rsidRPr="006D1360" w:rsidRDefault="00382C31" w:rsidP="00382C31">
      <w:pPr>
        <w:jc w:val="both"/>
        <w:rPr>
          <w:rFonts w:ascii="Arial" w:eastAsia="Yu Mincho" w:hAnsi="Arial" w:cs="Arial"/>
          <w:bCs/>
          <w:iCs/>
          <w:szCs w:val="22"/>
          <w:u w:val="single"/>
          <w:lang w:val="en-GB" w:eastAsia="zh-CN"/>
        </w:rPr>
      </w:pPr>
      <w:r w:rsidRPr="006D1360">
        <w:rPr>
          <w:rFonts w:ascii="Arial" w:eastAsia="Yu Mincho" w:hAnsi="Arial" w:cs="Arial"/>
          <w:bCs/>
          <w:iCs/>
          <w:szCs w:val="22"/>
          <w:u w:val="single"/>
          <w:lang w:val="en-GB" w:eastAsia="zh-CN"/>
        </w:rPr>
        <w:t>Chapter 2: Infrastructure</w:t>
      </w:r>
    </w:p>
    <w:p w14:paraId="22A39F33" w14:textId="77777777" w:rsidR="00382C31" w:rsidRPr="006D1360" w:rsidRDefault="00382C31" w:rsidP="00382C31">
      <w:pPr>
        <w:shd w:val="clear" w:color="auto" w:fill="FFFFFF"/>
        <w:ind w:right="-23"/>
        <w:jc w:val="both"/>
        <w:rPr>
          <w:rFonts w:ascii="Arial" w:hAnsi="Arial" w:cs="Arial"/>
          <w:bCs/>
          <w:szCs w:val="22"/>
          <w:lang w:eastAsia="en-AU"/>
        </w:rPr>
      </w:pPr>
      <w:r w:rsidRPr="006D1360">
        <w:rPr>
          <w:rFonts w:ascii="Arial" w:hAnsi="Arial" w:cs="Arial"/>
          <w:bCs/>
          <w:szCs w:val="22"/>
          <w:lang w:eastAsia="en-AU"/>
        </w:rPr>
        <w:t>Section 2.48(2) (Determination of development applications—other development) – electricity transmission - the proposal satisfies this section, subject to recommended conditions.</w:t>
      </w:r>
    </w:p>
    <w:p w14:paraId="7A1F2005" w14:textId="77777777" w:rsidR="00382C31" w:rsidRPr="006D1360" w:rsidRDefault="00382C31" w:rsidP="00382C31">
      <w:pPr>
        <w:shd w:val="clear" w:color="auto" w:fill="FFFFFF"/>
        <w:ind w:right="-23"/>
        <w:jc w:val="both"/>
        <w:rPr>
          <w:rFonts w:ascii="Arial" w:hAnsi="Arial" w:cs="Arial"/>
          <w:bCs/>
          <w:szCs w:val="22"/>
          <w:lang w:eastAsia="en-AU"/>
        </w:rPr>
      </w:pPr>
    </w:p>
    <w:p w14:paraId="171C5E60" w14:textId="77777777" w:rsidR="00382C31" w:rsidRPr="006D1360" w:rsidRDefault="00382C31" w:rsidP="00382C31">
      <w:pPr>
        <w:shd w:val="clear" w:color="auto" w:fill="FFFFFF"/>
        <w:ind w:right="-23"/>
        <w:jc w:val="both"/>
        <w:rPr>
          <w:rFonts w:ascii="Arial" w:hAnsi="Arial" w:cs="Arial"/>
          <w:bCs/>
          <w:szCs w:val="22"/>
          <w:lang w:eastAsia="en-AU"/>
        </w:rPr>
      </w:pPr>
      <w:r w:rsidRPr="006D1360">
        <w:rPr>
          <w:rFonts w:ascii="Arial" w:hAnsi="Arial" w:cs="Arial"/>
          <w:bCs/>
          <w:szCs w:val="22"/>
          <w:lang w:eastAsia="en-AU"/>
        </w:rPr>
        <w:t>The development was referred to Endeavour Energy who has no objection to the application subject to conditions placed on the consent.</w:t>
      </w:r>
    </w:p>
    <w:p w14:paraId="365D3469" w14:textId="77777777" w:rsidR="00382C31" w:rsidRPr="00FD7933" w:rsidRDefault="00382C31" w:rsidP="00382C31">
      <w:pPr>
        <w:shd w:val="clear" w:color="auto" w:fill="FFFFFF"/>
        <w:ind w:right="-23"/>
        <w:rPr>
          <w:rFonts w:ascii="Arial" w:hAnsi="Arial" w:cs="Arial"/>
          <w:szCs w:val="22"/>
          <w:highlight w:val="yellow"/>
          <w:lang w:eastAsia="en-GB"/>
        </w:rPr>
      </w:pPr>
    </w:p>
    <w:p w14:paraId="30B06814" w14:textId="77777777" w:rsidR="00382C31" w:rsidRPr="00FD7933" w:rsidRDefault="00382C31" w:rsidP="00382C31">
      <w:pPr>
        <w:shd w:val="clear" w:color="auto" w:fill="FFFFFF"/>
        <w:ind w:right="-23"/>
        <w:rPr>
          <w:rFonts w:ascii="Arial" w:hAnsi="Arial" w:cs="Arial"/>
          <w:b/>
          <w:iCs/>
          <w:szCs w:val="22"/>
          <w:u w:val="single"/>
          <w:lang w:eastAsia="en-GB"/>
        </w:rPr>
      </w:pPr>
      <w:r w:rsidRPr="00FD7933">
        <w:rPr>
          <w:rFonts w:ascii="Arial" w:hAnsi="Arial" w:cs="Arial"/>
          <w:b/>
          <w:iCs/>
          <w:szCs w:val="22"/>
          <w:u w:val="single"/>
          <w:lang w:val="en-US" w:eastAsia="en-AU"/>
        </w:rPr>
        <w:t>Lithgow Local Environmental Plan 2014</w:t>
      </w:r>
    </w:p>
    <w:p w14:paraId="7A958920" w14:textId="77777777" w:rsidR="00382C31" w:rsidRPr="00FD7933" w:rsidRDefault="00382C31" w:rsidP="00382C31">
      <w:pPr>
        <w:shd w:val="clear" w:color="auto" w:fill="FFFFFF"/>
        <w:ind w:right="-23"/>
        <w:jc w:val="both"/>
        <w:rPr>
          <w:rFonts w:ascii="Arial" w:hAnsi="Arial" w:cs="Arial"/>
          <w:szCs w:val="22"/>
          <w:lang w:eastAsia="en-GB"/>
        </w:rPr>
      </w:pPr>
    </w:p>
    <w:p w14:paraId="55BA83DD" w14:textId="77777777" w:rsidR="00382C31" w:rsidRPr="00FD7933" w:rsidRDefault="00382C31" w:rsidP="00382C31">
      <w:pPr>
        <w:shd w:val="clear" w:color="auto" w:fill="FFFFFF"/>
        <w:ind w:right="-23"/>
        <w:jc w:val="both"/>
        <w:rPr>
          <w:rFonts w:ascii="Arial" w:hAnsi="Arial" w:cs="Arial"/>
          <w:bCs/>
          <w:iCs/>
          <w:szCs w:val="22"/>
          <w:lang w:val="en-US" w:eastAsia="en-AU"/>
        </w:rPr>
      </w:pPr>
      <w:r w:rsidRPr="00FD7933">
        <w:rPr>
          <w:rFonts w:ascii="Arial" w:hAnsi="Arial" w:cs="Arial"/>
          <w:szCs w:val="22"/>
          <w:lang w:eastAsia="en-GB"/>
        </w:rPr>
        <w:t xml:space="preserve">The relevant local environmental plan applying to the site is the </w:t>
      </w:r>
      <w:r w:rsidRPr="00FD7933">
        <w:rPr>
          <w:rFonts w:ascii="Arial" w:hAnsi="Arial" w:cs="Arial"/>
          <w:bCs/>
          <w:i/>
          <w:szCs w:val="22"/>
          <w:lang w:val="en-US" w:eastAsia="en-AU"/>
        </w:rPr>
        <w:t xml:space="preserve">Lithgow Local Environmental Plan 2014 </w:t>
      </w:r>
      <w:r w:rsidRPr="00FD7933">
        <w:rPr>
          <w:rFonts w:ascii="Arial" w:hAnsi="Arial" w:cs="Arial"/>
          <w:bCs/>
          <w:iCs/>
          <w:szCs w:val="22"/>
          <w:lang w:val="en-US" w:eastAsia="en-AU"/>
        </w:rPr>
        <w:t>(‘the LEP’). The aims of the LEP include:</w:t>
      </w:r>
    </w:p>
    <w:p w14:paraId="6F619D35" w14:textId="77777777" w:rsidR="00382C31" w:rsidRPr="00FD7933" w:rsidRDefault="00382C31" w:rsidP="00382C31">
      <w:pPr>
        <w:shd w:val="clear" w:color="auto" w:fill="FFFFFF"/>
        <w:ind w:right="-23"/>
        <w:jc w:val="both"/>
        <w:rPr>
          <w:rFonts w:ascii="Arial" w:hAnsi="Arial" w:cs="Arial"/>
          <w:bCs/>
          <w:iCs/>
          <w:szCs w:val="22"/>
          <w:lang w:val="en-US" w:eastAsia="en-AU"/>
        </w:rPr>
      </w:pPr>
    </w:p>
    <w:p w14:paraId="0ED8F7FD" w14:textId="77777777" w:rsidR="00382C31" w:rsidRPr="00FD7933" w:rsidRDefault="00382C31" w:rsidP="00382C31">
      <w:pPr>
        <w:shd w:val="clear" w:color="auto" w:fill="FFFFFF"/>
        <w:ind w:right="-23"/>
        <w:jc w:val="both"/>
        <w:rPr>
          <w:rFonts w:ascii="Arial" w:hAnsi="Arial" w:cs="Arial"/>
          <w:bCs/>
          <w:i/>
          <w:szCs w:val="22"/>
          <w:lang w:val="en-US" w:eastAsia="en-AU"/>
        </w:rPr>
      </w:pPr>
      <w:r w:rsidRPr="00FD7933">
        <w:rPr>
          <w:rFonts w:ascii="Arial" w:hAnsi="Arial" w:cs="Arial"/>
          <w:bCs/>
          <w:i/>
          <w:szCs w:val="22"/>
          <w:lang w:val="en-US" w:eastAsia="en-AU"/>
        </w:rPr>
        <w:t>(aa) to protect and promote the use and development of land for arts and cultural activity, including music and other performance arts,</w:t>
      </w:r>
    </w:p>
    <w:p w14:paraId="34AE5098" w14:textId="77777777" w:rsidR="00382C31" w:rsidRPr="00FD7933" w:rsidRDefault="00382C31" w:rsidP="00382C31">
      <w:pPr>
        <w:shd w:val="clear" w:color="auto" w:fill="FFFFFF"/>
        <w:ind w:right="-23"/>
        <w:jc w:val="both"/>
        <w:rPr>
          <w:rFonts w:ascii="Arial" w:hAnsi="Arial" w:cs="Arial"/>
          <w:bCs/>
          <w:i/>
          <w:szCs w:val="22"/>
          <w:lang w:val="en-US" w:eastAsia="en-AU"/>
        </w:rPr>
      </w:pPr>
    </w:p>
    <w:p w14:paraId="1E56AD17" w14:textId="77777777" w:rsidR="00382C31" w:rsidRPr="00FD7933" w:rsidRDefault="00382C31" w:rsidP="00382C31">
      <w:pPr>
        <w:shd w:val="clear" w:color="auto" w:fill="FFFFFF"/>
        <w:ind w:right="-23"/>
        <w:jc w:val="both"/>
        <w:rPr>
          <w:rFonts w:ascii="Arial" w:hAnsi="Arial" w:cs="Arial"/>
          <w:bCs/>
          <w:i/>
          <w:szCs w:val="22"/>
          <w:lang w:val="en-US" w:eastAsia="en-AU"/>
        </w:rPr>
      </w:pPr>
      <w:r w:rsidRPr="00FD7933">
        <w:rPr>
          <w:rFonts w:ascii="Arial" w:hAnsi="Arial" w:cs="Arial"/>
          <w:bCs/>
          <w:i/>
          <w:szCs w:val="22"/>
          <w:lang w:val="en-US" w:eastAsia="en-AU"/>
        </w:rPr>
        <w:t>(a) to encourage sustainable and planned development that complements the unique character and amenity of Lithgow and enhances its towns, villages and rural areas,</w:t>
      </w:r>
    </w:p>
    <w:p w14:paraId="7E3B04F9" w14:textId="77777777" w:rsidR="00382C31" w:rsidRPr="00FD7933" w:rsidRDefault="00382C31" w:rsidP="00382C31">
      <w:pPr>
        <w:shd w:val="clear" w:color="auto" w:fill="FFFFFF"/>
        <w:ind w:right="-23"/>
        <w:jc w:val="both"/>
        <w:rPr>
          <w:rFonts w:ascii="Arial" w:hAnsi="Arial" w:cs="Arial"/>
          <w:bCs/>
          <w:i/>
          <w:szCs w:val="22"/>
          <w:lang w:val="en-US" w:eastAsia="en-AU"/>
        </w:rPr>
      </w:pPr>
    </w:p>
    <w:p w14:paraId="393AB872" w14:textId="77777777" w:rsidR="00382C31" w:rsidRPr="00FD7933" w:rsidRDefault="00382C31" w:rsidP="00382C31">
      <w:pPr>
        <w:shd w:val="clear" w:color="auto" w:fill="FFFFFF"/>
        <w:ind w:right="-23"/>
        <w:jc w:val="both"/>
        <w:rPr>
          <w:rFonts w:ascii="Arial" w:hAnsi="Arial" w:cs="Arial"/>
          <w:bCs/>
          <w:i/>
          <w:szCs w:val="22"/>
          <w:lang w:val="en-US" w:eastAsia="en-AU"/>
        </w:rPr>
      </w:pPr>
      <w:r w:rsidRPr="00FD7933">
        <w:rPr>
          <w:rFonts w:ascii="Arial" w:hAnsi="Arial" w:cs="Arial"/>
          <w:bCs/>
          <w:i/>
          <w:szCs w:val="22"/>
          <w:lang w:val="en-US" w:eastAsia="en-AU"/>
        </w:rPr>
        <w:t>(b) to provide for a range of development opportunities that contribute to the social, economic and environmental resources of Lithgow in a way that allows the needs of present and future generations to be met by implementing the principles of ecologically sustainable development,</w:t>
      </w:r>
    </w:p>
    <w:p w14:paraId="1CC2CE26" w14:textId="77777777" w:rsidR="00382C31" w:rsidRPr="00FD7933" w:rsidRDefault="00382C31" w:rsidP="00382C31">
      <w:pPr>
        <w:shd w:val="clear" w:color="auto" w:fill="FFFFFF"/>
        <w:ind w:right="-23"/>
        <w:jc w:val="both"/>
        <w:rPr>
          <w:rFonts w:ascii="Arial" w:hAnsi="Arial" w:cs="Arial"/>
          <w:bCs/>
          <w:i/>
          <w:szCs w:val="22"/>
          <w:lang w:val="en-US" w:eastAsia="en-AU"/>
        </w:rPr>
      </w:pPr>
    </w:p>
    <w:p w14:paraId="786B4E62" w14:textId="77777777" w:rsidR="00382C31" w:rsidRPr="00FD7933" w:rsidRDefault="00382C31" w:rsidP="00382C31">
      <w:pPr>
        <w:shd w:val="clear" w:color="auto" w:fill="FFFFFF"/>
        <w:ind w:right="-23"/>
        <w:jc w:val="both"/>
        <w:rPr>
          <w:rFonts w:ascii="Arial" w:hAnsi="Arial" w:cs="Arial"/>
          <w:bCs/>
          <w:i/>
          <w:szCs w:val="22"/>
          <w:lang w:val="en-US" w:eastAsia="en-AU"/>
        </w:rPr>
      </w:pPr>
      <w:r w:rsidRPr="00FD7933">
        <w:rPr>
          <w:rFonts w:ascii="Arial" w:hAnsi="Arial" w:cs="Arial"/>
          <w:bCs/>
          <w:i/>
          <w:szCs w:val="22"/>
          <w:lang w:val="en-US" w:eastAsia="en-AU"/>
        </w:rPr>
        <w:t>(c) to manage, facilitate and encourage sustainable growth and development that—</w:t>
      </w:r>
    </w:p>
    <w:p w14:paraId="47AB09DA" w14:textId="77777777" w:rsidR="00382C31" w:rsidRPr="00FD7933" w:rsidRDefault="00382C31" w:rsidP="00382C31">
      <w:pPr>
        <w:jc w:val="both"/>
        <w:rPr>
          <w:rFonts w:ascii="Times New Roman" w:hAnsi="Times New Roman"/>
          <w:szCs w:val="22"/>
          <w:lang w:val="en-US" w:eastAsia="en-AU"/>
        </w:rPr>
      </w:pPr>
    </w:p>
    <w:p w14:paraId="07A5BA9A"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w:t>
      </w:r>
      <w:proofErr w:type="spellStart"/>
      <w:r w:rsidRPr="00FD7933">
        <w:rPr>
          <w:rFonts w:ascii="Arial" w:hAnsi="Arial" w:cs="Arial"/>
          <w:bCs/>
          <w:i/>
          <w:szCs w:val="22"/>
          <w:lang w:val="en-US" w:eastAsia="en-AU"/>
        </w:rPr>
        <w:t>i</w:t>
      </w:r>
      <w:proofErr w:type="spellEnd"/>
      <w:r w:rsidRPr="00FD7933">
        <w:rPr>
          <w:rFonts w:ascii="Arial" w:hAnsi="Arial" w:cs="Arial"/>
          <w:bCs/>
          <w:i/>
          <w:szCs w:val="22"/>
          <w:lang w:val="en-US" w:eastAsia="en-AU"/>
        </w:rPr>
        <w:t xml:space="preserve">) promotes the efficient and effective delivery of utilities, infrastructure and service and </w:t>
      </w:r>
      <w:proofErr w:type="spellStart"/>
      <w:r w:rsidRPr="00FD7933">
        <w:rPr>
          <w:rFonts w:ascii="Arial" w:hAnsi="Arial" w:cs="Arial"/>
          <w:bCs/>
          <w:i/>
          <w:szCs w:val="22"/>
          <w:lang w:val="en-US" w:eastAsia="en-AU"/>
        </w:rPr>
        <w:t>minimises</w:t>
      </w:r>
      <w:proofErr w:type="spellEnd"/>
      <w:r w:rsidRPr="00FD7933">
        <w:rPr>
          <w:rFonts w:ascii="Arial" w:hAnsi="Arial" w:cs="Arial"/>
          <w:bCs/>
          <w:i/>
          <w:szCs w:val="22"/>
          <w:lang w:val="en-US" w:eastAsia="en-AU"/>
        </w:rPr>
        <w:t xml:space="preserve"> long-term costs to government, authorities and the community, and</w:t>
      </w:r>
    </w:p>
    <w:p w14:paraId="7BF46794" w14:textId="77777777" w:rsidR="00382C31" w:rsidRPr="00FD7933" w:rsidRDefault="00382C31" w:rsidP="00382C31">
      <w:pPr>
        <w:ind w:left="360"/>
        <w:jc w:val="both"/>
        <w:rPr>
          <w:rFonts w:ascii="Times New Roman" w:hAnsi="Times New Roman"/>
          <w:szCs w:val="22"/>
          <w:lang w:val="en-US" w:eastAsia="en-AU"/>
        </w:rPr>
      </w:pPr>
    </w:p>
    <w:p w14:paraId="6A369D76" w14:textId="77777777" w:rsidR="00382C31" w:rsidRPr="00FD7933" w:rsidRDefault="00382C31" w:rsidP="00382C31">
      <w:pPr>
        <w:ind w:left="360"/>
        <w:jc w:val="both"/>
        <w:rPr>
          <w:rFonts w:ascii="Arial" w:hAnsi="Arial" w:cs="Arial"/>
          <w:i/>
          <w:iCs/>
          <w:szCs w:val="22"/>
          <w:lang w:val="en-US" w:eastAsia="en-AU"/>
        </w:rPr>
      </w:pPr>
      <w:r w:rsidRPr="00FD7933">
        <w:rPr>
          <w:rFonts w:ascii="Arial" w:hAnsi="Arial" w:cs="Arial"/>
          <w:i/>
          <w:iCs/>
          <w:szCs w:val="22"/>
          <w:lang w:val="en-US" w:eastAsia="en-AU"/>
        </w:rPr>
        <w:t>(ii) protects, enhances and conserves mineral and extractive resources lands, forests and agricultural lands and the contributions they make to the local, regional and State economy, and</w:t>
      </w:r>
    </w:p>
    <w:p w14:paraId="4C43AC15"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 xml:space="preserve">(iii) allows for the orderly growth of land uses while </w:t>
      </w:r>
      <w:proofErr w:type="spellStart"/>
      <w:r w:rsidRPr="00FD7933">
        <w:rPr>
          <w:rFonts w:ascii="Arial" w:hAnsi="Arial" w:cs="Arial"/>
          <w:bCs/>
          <w:i/>
          <w:szCs w:val="22"/>
          <w:lang w:val="en-US" w:eastAsia="en-AU"/>
        </w:rPr>
        <w:t>minimising</w:t>
      </w:r>
      <w:proofErr w:type="spellEnd"/>
      <w:r w:rsidRPr="00FD7933">
        <w:rPr>
          <w:rFonts w:ascii="Arial" w:hAnsi="Arial" w:cs="Arial"/>
          <w:bCs/>
          <w:i/>
          <w:szCs w:val="22"/>
          <w:lang w:val="en-US" w:eastAsia="en-AU"/>
        </w:rPr>
        <w:t xml:space="preserve"> conflict between land uses in a zone and land uses in adjoining zones, and</w:t>
      </w:r>
    </w:p>
    <w:p w14:paraId="5B2D70E7" w14:textId="77777777" w:rsidR="00382C31" w:rsidRPr="00FD7933" w:rsidRDefault="00382C31" w:rsidP="00382C31">
      <w:pPr>
        <w:shd w:val="clear" w:color="auto" w:fill="FFFFFF"/>
        <w:ind w:left="720" w:right="-23"/>
        <w:contextualSpacing/>
        <w:jc w:val="both"/>
        <w:rPr>
          <w:rFonts w:ascii="Arial" w:eastAsia="Calibri" w:hAnsi="Arial" w:cs="Arial"/>
          <w:bCs/>
          <w:i/>
          <w:szCs w:val="22"/>
          <w:lang w:val="en-US" w:eastAsia="en-AU"/>
        </w:rPr>
      </w:pPr>
    </w:p>
    <w:p w14:paraId="79512E7F"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(iv) encourages a range of housing choices in planned urban and rural locations to meet population growth and the diverse needs of the community, and</w:t>
      </w:r>
    </w:p>
    <w:p w14:paraId="3A71C382" w14:textId="77777777" w:rsidR="00382C31" w:rsidRPr="00FD7933" w:rsidRDefault="00382C31" w:rsidP="00382C31">
      <w:pPr>
        <w:shd w:val="clear" w:color="auto" w:fill="FFFFFF"/>
        <w:ind w:right="-23"/>
        <w:jc w:val="both"/>
        <w:rPr>
          <w:rFonts w:ascii="Arial" w:hAnsi="Arial" w:cs="Arial"/>
          <w:bCs/>
          <w:i/>
          <w:szCs w:val="22"/>
          <w:lang w:val="en-US" w:eastAsia="en-AU"/>
        </w:rPr>
      </w:pPr>
    </w:p>
    <w:p w14:paraId="3966385B"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(v) preserves and protects land that has been identified for future long-term urban development from inappropriate fragmentation and development, and</w:t>
      </w:r>
    </w:p>
    <w:p w14:paraId="218CC4A4" w14:textId="77777777" w:rsidR="00382C31" w:rsidRPr="00FD7933" w:rsidRDefault="00382C31" w:rsidP="00382C31">
      <w:pPr>
        <w:shd w:val="clear" w:color="auto" w:fill="FFFFFF"/>
        <w:ind w:right="-23"/>
        <w:jc w:val="both"/>
        <w:rPr>
          <w:rFonts w:ascii="Arial" w:hAnsi="Arial" w:cs="Arial"/>
          <w:bCs/>
          <w:i/>
          <w:szCs w:val="22"/>
          <w:lang w:val="en-US" w:eastAsia="en-AU"/>
        </w:rPr>
      </w:pPr>
    </w:p>
    <w:p w14:paraId="3060894B"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(vi) protects and enhances environmentally sensitive areas, ecological systems, areas of high scenic, recreational, landscape or conservation value and areas that have the potential to contribute to improved environmental outcomes, and</w:t>
      </w:r>
    </w:p>
    <w:p w14:paraId="027FC131" w14:textId="77777777" w:rsidR="00382C31" w:rsidRPr="00FD7933" w:rsidRDefault="00382C31" w:rsidP="00382C31">
      <w:pPr>
        <w:shd w:val="clear" w:color="auto" w:fill="FFFFFF"/>
        <w:ind w:left="360" w:right="-23"/>
        <w:jc w:val="both"/>
        <w:rPr>
          <w:rFonts w:ascii="Arial" w:hAnsi="Arial" w:cs="Arial"/>
          <w:bCs/>
          <w:i/>
          <w:szCs w:val="22"/>
          <w:lang w:val="en-US" w:eastAsia="en-AU"/>
        </w:rPr>
      </w:pPr>
    </w:p>
    <w:p w14:paraId="7A231817"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(vii) protects and enhances places and items of environmental, archaeological, cultural or heritage significance, including Aboriginal relics and places, and</w:t>
      </w:r>
    </w:p>
    <w:p w14:paraId="2F601967" w14:textId="77777777" w:rsidR="00382C31" w:rsidRPr="00FD7933" w:rsidRDefault="00382C31" w:rsidP="00382C31">
      <w:pPr>
        <w:shd w:val="clear" w:color="auto" w:fill="FFFFFF"/>
        <w:ind w:right="-23"/>
        <w:jc w:val="both"/>
        <w:rPr>
          <w:rFonts w:ascii="Arial" w:hAnsi="Arial" w:cs="Arial"/>
          <w:bCs/>
          <w:i/>
          <w:szCs w:val="22"/>
          <w:lang w:val="en-US" w:eastAsia="en-AU"/>
        </w:rPr>
      </w:pPr>
    </w:p>
    <w:p w14:paraId="14BB5651"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 xml:space="preserve">(viii) avoids or </w:t>
      </w:r>
      <w:proofErr w:type="spellStart"/>
      <w:r w:rsidRPr="00FD7933">
        <w:rPr>
          <w:rFonts w:ascii="Arial" w:hAnsi="Arial" w:cs="Arial"/>
          <w:bCs/>
          <w:i/>
          <w:szCs w:val="22"/>
          <w:lang w:val="en-US" w:eastAsia="en-AU"/>
        </w:rPr>
        <w:t>minimises</w:t>
      </w:r>
      <w:proofErr w:type="spellEnd"/>
      <w:r w:rsidRPr="00FD7933">
        <w:rPr>
          <w:rFonts w:ascii="Arial" w:hAnsi="Arial" w:cs="Arial"/>
          <w:bCs/>
          <w:i/>
          <w:szCs w:val="22"/>
          <w:lang w:val="en-US" w:eastAsia="en-AU"/>
        </w:rPr>
        <w:t xml:space="preserve"> the impact of development on drinking and environmental water catchments to protect and enhance water availability and safety for human consumption and the maintenance of environmental and recreational values, and</w:t>
      </w:r>
    </w:p>
    <w:p w14:paraId="71EB295B" w14:textId="77777777" w:rsidR="00382C31" w:rsidRPr="00FD7933" w:rsidRDefault="00382C31" w:rsidP="00382C31">
      <w:pPr>
        <w:shd w:val="clear" w:color="auto" w:fill="FFFFFF"/>
        <w:ind w:left="720" w:right="-23"/>
        <w:contextualSpacing/>
        <w:jc w:val="both"/>
        <w:rPr>
          <w:rFonts w:ascii="Arial" w:eastAsia="Calibri" w:hAnsi="Arial" w:cs="Arial"/>
          <w:bCs/>
          <w:i/>
          <w:szCs w:val="22"/>
          <w:lang w:val="en-US" w:eastAsia="en-AU"/>
        </w:rPr>
      </w:pPr>
    </w:p>
    <w:p w14:paraId="659E7048" w14:textId="77777777" w:rsidR="00382C31" w:rsidRPr="00FD7933" w:rsidRDefault="00382C31" w:rsidP="00382C31">
      <w:pPr>
        <w:shd w:val="clear" w:color="auto" w:fill="FFFFFF"/>
        <w:ind w:left="360" w:right="-23"/>
        <w:jc w:val="both"/>
        <w:rPr>
          <w:rFonts w:ascii="Arial" w:hAnsi="Arial" w:cs="Arial"/>
          <w:bCs/>
          <w:i/>
          <w:szCs w:val="22"/>
          <w:lang w:val="en-US" w:eastAsia="en-AU"/>
        </w:rPr>
      </w:pPr>
      <w:r w:rsidRPr="00FD7933">
        <w:rPr>
          <w:rFonts w:ascii="Arial" w:hAnsi="Arial" w:cs="Arial"/>
          <w:bCs/>
          <w:i/>
          <w:szCs w:val="22"/>
          <w:lang w:val="en-US" w:eastAsia="en-AU"/>
        </w:rPr>
        <w:t xml:space="preserve">(ix) strengthens and promotes </w:t>
      </w:r>
      <w:proofErr w:type="gramStart"/>
      <w:r w:rsidRPr="00FD7933">
        <w:rPr>
          <w:rFonts w:ascii="Arial" w:hAnsi="Arial" w:cs="Arial"/>
          <w:bCs/>
          <w:i/>
          <w:szCs w:val="22"/>
          <w:lang w:val="en-US" w:eastAsia="en-AU"/>
        </w:rPr>
        <w:t>employment land</w:t>
      </w:r>
      <w:proofErr w:type="gramEnd"/>
      <w:r w:rsidRPr="00FD7933">
        <w:rPr>
          <w:rFonts w:ascii="Arial" w:hAnsi="Arial" w:cs="Arial"/>
          <w:bCs/>
          <w:i/>
          <w:szCs w:val="22"/>
          <w:lang w:val="en-US" w:eastAsia="en-AU"/>
        </w:rPr>
        <w:t xml:space="preserve"> opportunities and appropriate tourism development and growth, and</w:t>
      </w:r>
    </w:p>
    <w:p w14:paraId="0A466D79" w14:textId="77777777" w:rsidR="00382C31" w:rsidRPr="00FD7933" w:rsidRDefault="00382C31" w:rsidP="00382C31">
      <w:pPr>
        <w:shd w:val="clear" w:color="auto" w:fill="FFFFFF"/>
        <w:ind w:right="-23"/>
        <w:jc w:val="both"/>
        <w:rPr>
          <w:rFonts w:ascii="Arial" w:hAnsi="Arial" w:cs="Arial"/>
          <w:bCs/>
          <w:i/>
          <w:szCs w:val="22"/>
          <w:lang w:val="en-US" w:eastAsia="en-AU"/>
        </w:rPr>
      </w:pPr>
    </w:p>
    <w:p w14:paraId="4AE28356" w14:textId="77777777" w:rsidR="00382C31" w:rsidRPr="00FD7933" w:rsidRDefault="00382C31" w:rsidP="00382C31">
      <w:pPr>
        <w:shd w:val="clear" w:color="auto" w:fill="FFFFFF"/>
        <w:ind w:right="-23" w:firstLine="360"/>
        <w:jc w:val="both"/>
        <w:rPr>
          <w:rFonts w:ascii="Arial" w:hAnsi="Arial" w:cs="Arial"/>
          <w:bCs/>
          <w:i/>
          <w:szCs w:val="22"/>
          <w:lang w:val="en-US" w:eastAsia="en-AU"/>
        </w:rPr>
      </w:pPr>
      <w:r w:rsidRPr="00FD7933">
        <w:rPr>
          <w:rFonts w:ascii="Arial" w:hAnsi="Arial" w:cs="Arial"/>
          <w:bCs/>
          <w:i/>
          <w:szCs w:val="22"/>
          <w:lang w:val="en-US" w:eastAsia="en-AU"/>
        </w:rPr>
        <w:t>(x) creates resilience to natural hazards through local land use planning.</w:t>
      </w:r>
    </w:p>
    <w:p w14:paraId="6ED565E9" w14:textId="77777777" w:rsidR="00382C31" w:rsidRPr="00FD7933" w:rsidRDefault="00382C31" w:rsidP="00382C31">
      <w:pPr>
        <w:tabs>
          <w:tab w:val="left" w:pos="7485"/>
        </w:tabs>
        <w:ind w:right="23"/>
        <w:jc w:val="both"/>
        <w:rPr>
          <w:rFonts w:ascii="Arial" w:hAnsi="Arial" w:cs="Arial"/>
          <w:bCs/>
          <w:i/>
          <w:color w:val="FF0000"/>
          <w:szCs w:val="22"/>
          <w:highlight w:val="yellow"/>
          <w:lang w:val="en-US" w:eastAsia="en-AU"/>
        </w:rPr>
      </w:pPr>
    </w:p>
    <w:p w14:paraId="0BB39C86" w14:textId="04C5BA5C" w:rsidR="00382C31" w:rsidRPr="001F41EA" w:rsidRDefault="00D8072F" w:rsidP="00382C31">
      <w:pPr>
        <w:shd w:val="clear" w:color="auto" w:fill="FFFFFF"/>
        <w:ind w:right="-23"/>
        <w:jc w:val="both"/>
        <w:rPr>
          <w:rFonts w:ascii="Arial" w:hAnsi="Arial" w:cs="Arial"/>
          <w:bCs/>
          <w:iCs/>
          <w:szCs w:val="22"/>
          <w:lang w:val="en-US" w:eastAsia="en-AU"/>
        </w:rPr>
      </w:pPr>
      <w:r w:rsidRPr="001F41EA">
        <w:rPr>
          <w:rFonts w:ascii="Arial" w:hAnsi="Arial" w:cs="Arial"/>
          <w:bCs/>
          <w:iCs/>
          <w:szCs w:val="22"/>
          <w:lang w:val="en-US" w:eastAsia="en-AU"/>
        </w:rPr>
        <w:t xml:space="preserve">Council </w:t>
      </w:r>
      <w:r w:rsidR="0019353E">
        <w:rPr>
          <w:rFonts w:ascii="Arial" w:hAnsi="Arial" w:cs="Arial"/>
          <w:bCs/>
          <w:iCs/>
          <w:szCs w:val="22"/>
          <w:lang w:val="en-US" w:eastAsia="en-AU"/>
        </w:rPr>
        <w:t xml:space="preserve">has received insufficient information from the applicant to </w:t>
      </w:r>
      <w:r w:rsidR="000F3BA8">
        <w:rPr>
          <w:rFonts w:ascii="Arial" w:hAnsi="Arial" w:cs="Arial"/>
          <w:bCs/>
          <w:iCs/>
          <w:szCs w:val="22"/>
          <w:lang w:val="en-US" w:eastAsia="en-AU"/>
        </w:rPr>
        <w:t xml:space="preserve">determine </w:t>
      </w:r>
      <w:r w:rsidR="0019353E">
        <w:rPr>
          <w:rFonts w:ascii="Arial" w:hAnsi="Arial" w:cs="Arial"/>
          <w:bCs/>
          <w:iCs/>
          <w:szCs w:val="22"/>
          <w:lang w:val="en-US" w:eastAsia="en-AU"/>
        </w:rPr>
        <w:t xml:space="preserve">whether </w:t>
      </w:r>
      <w:r w:rsidR="001F41EA" w:rsidRPr="001F41EA">
        <w:rPr>
          <w:rFonts w:ascii="Arial" w:hAnsi="Arial" w:cs="Arial"/>
          <w:bCs/>
          <w:iCs/>
          <w:szCs w:val="22"/>
          <w:lang w:val="en-US" w:eastAsia="en-AU"/>
        </w:rPr>
        <w:t xml:space="preserve">the application complies with </w:t>
      </w:r>
      <w:r w:rsidR="001518F0">
        <w:rPr>
          <w:rFonts w:ascii="Arial" w:hAnsi="Arial" w:cs="Arial"/>
          <w:bCs/>
          <w:iCs/>
          <w:szCs w:val="22"/>
          <w:lang w:val="en-US" w:eastAsia="en-AU"/>
        </w:rPr>
        <w:t>t</w:t>
      </w:r>
      <w:r w:rsidR="001F41EA" w:rsidRPr="001F41EA">
        <w:rPr>
          <w:rFonts w:ascii="Arial" w:hAnsi="Arial" w:cs="Arial"/>
          <w:bCs/>
          <w:iCs/>
          <w:szCs w:val="22"/>
          <w:lang w:val="en-US" w:eastAsia="en-AU"/>
        </w:rPr>
        <w:t xml:space="preserve">he </w:t>
      </w:r>
      <w:r w:rsidR="00E11A83">
        <w:rPr>
          <w:rFonts w:ascii="Arial" w:hAnsi="Arial" w:cs="Arial"/>
          <w:bCs/>
          <w:iCs/>
          <w:szCs w:val="22"/>
          <w:lang w:val="en-US" w:eastAsia="en-AU"/>
        </w:rPr>
        <w:t>aims of the LEP</w:t>
      </w:r>
      <w:r w:rsidR="001F41EA" w:rsidRPr="001F41EA">
        <w:rPr>
          <w:rFonts w:ascii="Arial" w:hAnsi="Arial" w:cs="Arial"/>
          <w:bCs/>
          <w:iCs/>
          <w:szCs w:val="22"/>
          <w:lang w:val="en-US" w:eastAsia="en-AU"/>
        </w:rPr>
        <w:t xml:space="preserve">. </w:t>
      </w:r>
    </w:p>
    <w:p w14:paraId="04888458" w14:textId="77777777" w:rsidR="00382C31" w:rsidRPr="00FD7933" w:rsidRDefault="00382C31" w:rsidP="00382C31">
      <w:pPr>
        <w:shd w:val="clear" w:color="auto" w:fill="FFFFFF"/>
        <w:ind w:right="-23"/>
        <w:jc w:val="both"/>
        <w:rPr>
          <w:rFonts w:ascii="Arial" w:hAnsi="Arial" w:cs="Arial"/>
          <w:bCs/>
          <w:iCs/>
          <w:szCs w:val="22"/>
          <w:highlight w:val="yellow"/>
          <w:lang w:val="en-US" w:eastAsia="en-AU"/>
        </w:rPr>
      </w:pPr>
    </w:p>
    <w:p w14:paraId="0449D846" w14:textId="77777777" w:rsidR="00382C31" w:rsidRPr="00FD7933" w:rsidRDefault="00382C31" w:rsidP="00382C31">
      <w:pPr>
        <w:shd w:val="clear" w:color="auto" w:fill="FFFFFF"/>
        <w:ind w:right="-23"/>
        <w:jc w:val="both"/>
        <w:rPr>
          <w:rFonts w:ascii="Arial" w:hAnsi="Arial" w:cs="Arial"/>
          <w:szCs w:val="22"/>
          <w:u w:val="single"/>
          <w:lang w:eastAsia="en-GB"/>
        </w:rPr>
      </w:pPr>
      <w:r w:rsidRPr="00FD7933">
        <w:rPr>
          <w:rFonts w:ascii="Arial" w:hAnsi="Arial" w:cs="Arial"/>
          <w:szCs w:val="22"/>
          <w:u w:val="single"/>
          <w:lang w:eastAsia="en-GB"/>
        </w:rPr>
        <w:t xml:space="preserve">Zoning and Permissibility </w:t>
      </w:r>
    </w:p>
    <w:p w14:paraId="1FFAA0AA" w14:textId="77777777" w:rsidR="00382C31" w:rsidRPr="00FD7933" w:rsidRDefault="00382C31" w:rsidP="00382C31">
      <w:pPr>
        <w:shd w:val="clear" w:color="auto" w:fill="FFFFFF"/>
        <w:ind w:right="-23"/>
        <w:jc w:val="both"/>
        <w:rPr>
          <w:rFonts w:ascii="Arial" w:hAnsi="Arial" w:cs="Arial"/>
          <w:szCs w:val="22"/>
          <w:lang w:eastAsia="en-GB"/>
        </w:rPr>
      </w:pPr>
      <w:r w:rsidRPr="00FD7933">
        <w:rPr>
          <w:rFonts w:ascii="Arial" w:hAnsi="Arial" w:cs="Arial"/>
          <w:szCs w:val="22"/>
          <w:lang w:eastAsia="en-GB"/>
        </w:rPr>
        <w:t xml:space="preserve">The proposal is located within the </w:t>
      </w:r>
      <w:r w:rsidRPr="00B16A51">
        <w:rPr>
          <w:rFonts w:ascii="Arial" w:hAnsi="Arial" w:cs="Arial"/>
          <w:szCs w:val="22"/>
          <w:lang w:eastAsia="en-GB"/>
        </w:rPr>
        <w:t>RU1 Primary Production</w:t>
      </w:r>
      <w:r w:rsidRPr="00FD7933">
        <w:rPr>
          <w:rFonts w:ascii="Arial" w:hAnsi="Arial" w:cs="Arial"/>
          <w:szCs w:val="22"/>
          <w:lang w:eastAsia="en-GB"/>
        </w:rPr>
        <w:t xml:space="preserve"> land use zone under Clause 2.3 of the Lithgow Local Environmental Plan 2014 (LLEP2014).</w:t>
      </w:r>
    </w:p>
    <w:p w14:paraId="6CF26C2D" w14:textId="77777777" w:rsidR="00382C31" w:rsidRPr="00FD7933" w:rsidRDefault="00382C31" w:rsidP="00382C31">
      <w:pPr>
        <w:shd w:val="clear" w:color="auto" w:fill="FFFFFF"/>
        <w:ind w:right="-23"/>
        <w:jc w:val="both"/>
        <w:rPr>
          <w:rFonts w:ascii="Arial" w:hAnsi="Arial" w:cs="Arial"/>
          <w:b/>
          <w:bCs/>
          <w:szCs w:val="22"/>
          <w:lang w:eastAsia="en-GB"/>
        </w:rPr>
      </w:pPr>
    </w:p>
    <w:p w14:paraId="2B2CF30F" w14:textId="77777777" w:rsidR="00382C31" w:rsidRPr="00FD7933" w:rsidRDefault="00382C31" w:rsidP="00382C31">
      <w:pPr>
        <w:shd w:val="clear" w:color="auto" w:fill="FFFFFF"/>
        <w:ind w:right="-23"/>
        <w:jc w:val="both"/>
        <w:rPr>
          <w:rFonts w:ascii="Arial" w:hAnsi="Arial" w:cs="Arial"/>
          <w:szCs w:val="22"/>
          <w:lang w:eastAsia="en-GB"/>
        </w:rPr>
      </w:pPr>
      <w:r w:rsidRPr="00FD7933">
        <w:rPr>
          <w:rFonts w:ascii="Arial" w:hAnsi="Arial" w:cs="Arial"/>
          <w:szCs w:val="22"/>
          <w:lang w:eastAsia="en-GB"/>
        </w:rPr>
        <w:t>The development is defined as being “</w:t>
      </w:r>
      <w:r w:rsidRPr="00502522">
        <w:rPr>
          <w:rFonts w:ascii="Arial" w:hAnsi="Arial" w:cs="Arial"/>
          <w:i/>
          <w:iCs/>
          <w:color w:val="000000"/>
          <w:szCs w:val="22"/>
          <w:shd w:val="clear" w:color="auto" w:fill="FFFFFF"/>
          <w:lang w:eastAsia="en-AU"/>
        </w:rPr>
        <w:t>electricity generating works</w:t>
      </w:r>
      <w:r w:rsidRPr="00FD7933">
        <w:rPr>
          <w:rFonts w:ascii="Arial" w:hAnsi="Arial" w:cs="Arial"/>
          <w:szCs w:val="22"/>
          <w:lang w:eastAsia="en-GB"/>
        </w:rPr>
        <w:t>” under the Lithgow LEP 2014.</w:t>
      </w:r>
    </w:p>
    <w:p w14:paraId="767551E6" w14:textId="77777777" w:rsidR="00382C31" w:rsidRPr="00FD7933" w:rsidRDefault="00382C31" w:rsidP="00382C31">
      <w:pPr>
        <w:shd w:val="clear" w:color="auto" w:fill="FFFFFF"/>
        <w:ind w:right="-23"/>
        <w:jc w:val="both"/>
        <w:rPr>
          <w:rFonts w:ascii="Arial" w:hAnsi="Arial" w:cs="Arial"/>
          <w:szCs w:val="22"/>
          <w:highlight w:val="yellow"/>
          <w:lang w:eastAsia="en-GB"/>
        </w:rPr>
      </w:pPr>
    </w:p>
    <w:p w14:paraId="0DD3E163" w14:textId="77777777" w:rsidR="00382C31" w:rsidRPr="00FD7933" w:rsidRDefault="00382C31" w:rsidP="00382C31">
      <w:pPr>
        <w:shd w:val="clear" w:color="auto" w:fill="FFFFFF"/>
        <w:ind w:right="-23"/>
        <w:jc w:val="both"/>
        <w:rPr>
          <w:rFonts w:ascii="Arial" w:hAnsi="Arial" w:cs="Arial"/>
          <w:szCs w:val="22"/>
          <w:u w:val="single"/>
          <w:lang w:eastAsia="en-GB"/>
        </w:rPr>
      </w:pPr>
      <w:r w:rsidRPr="00FD7933">
        <w:rPr>
          <w:rFonts w:ascii="Arial" w:hAnsi="Arial" w:cs="Arial"/>
          <w:szCs w:val="22"/>
          <w:u w:val="single"/>
          <w:lang w:eastAsia="en-GB"/>
        </w:rPr>
        <w:t>Definition</w:t>
      </w:r>
    </w:p>
    <w:p w14:paraId="147A5E1F" w14:textId="77777777" w:rsidR="00382C31" w:rsidRPr="00502522" w:rsidRDefault="00382C31" w:rsidP="00382C31">
      <w:pPr>
        <w:rPr>
          <w:rFonts w:ascii="Arial" w:hAnsi="Arial" w:cs="Arial"/>
          <w:i/>
          <w:iCs/>
          <w:szCs w:val="22"/>
          <w:lang w:eastAsia="en-AU"/>
        </w:rPr>
      </w:pPr>
      <w:r w:rsidRPr="00502522">
        <w:rPr>
          <w:rFonts w:ascii="Arial" w:hAnsi="Arial" w:cs="Arial"/>
          <w:b/>
          <w:bCs/>
          <w:i/>
          <w:iCs/>
          <w:color w:val="000000"/>
          <w:szCs w:val="22"/>
          <w:shd w:val="clear" w:color="auto" w:fill="FFFFFF"/>
          <w:lang w:eastAsia="en-AU"/>
        </w:rPr>
        <w:t>electricity generating works</w:t>
      </w:r>
      <w:r w:rsidRPr="00502522">
        <w:rPr>
          <w:rFonts w:ascii="Arial" w:hAnsi="Arial" w:cs="Arial"/>
          <w:i/>
          <w:iCs/>
          <w:color w:val="000000"/>
          <w:szCs w:val="22"/>
          <w:shd w:val="clear" w:color="auto" w:fill="FFFFFF"/>
          <w:lang w:eastAsia="en-AU"/>
        </w:rPr>
        <w:t> means a building or place used for the purpose of—</w:t>
      </w:r>
    </w:p>
    <w:p w14:paraId="357985DB" w14:textId="77777777" w:rsidR="00382C31" w:rsidRPr="00502522" w:rsidRDefault="00382C31" w:rsidP="00382C31">
      <w:pPr>
        <w:shd w:val="clear" w:color="auto" w:fill="FFFFFF"/>
        <w:ind w:left="284"/>
        <w:rPr>
          <w:rFonts w:ascii="Arial" w:hAnsi="Arial" w:cs="Arial"/>
          <w:i/>
          <w:iCs/>
          <w:color w:val="000000"/>
          <w:szCs w:val="22"/>
          <w:lang w:eastAsia="en-AU"/>
        </w:rPr>
      </w:pPr>
      <w:r w:rsidRPr="00502522">
        <w:rPr>
          <w:rFonts w:ascii="Arial" w:hAnsi="Arial" w:cs="Arial"/>
          <w:i/>
          <w:iCs/>
          <w:color w:val="000000"/>
          <w:szCs w:val="22"/>
          <w:lang w:eastAsia="en-AU"/>
        </w:rPr>
        <w:t>(a) making or generating electricity, or</w:t>
      </w:r>
    </w:p>
    <w:p w14:paraId="1210FE0D" w14:textId="77777777" w:rsidR="00382C31" w:rsidRPr="00502522" w:rsidRDefault="00382C31" w:rsidP="00382C31">
      <w:pPr>
        <w:shd w:val="clear" w:color="auto" w:fill="FFFFFF"/>
        <w:ind w:left="284"/>
        <w:rPr>
          <w:rFonts w:ascii="Arial" w:hAnsi="Arial" w:cs="Arial"/>
          <w:i/>
          <w:iCs/>
          <w:color w:val="000000"/>
          <w:szCs w:val="22"/>
          <w:lang w:eastAsia="en-AU"/>
        </w:rPr>
      </w:pPr>
      <w:r w:rsidRPr="00502522">
        <w:rPr>
          <w:rFonts w:ascii="Arial" w:hAnsi="Arial" w:cs="Arial"/>
          <w:i/>
          <w:iCs/>
          <w:color w:val="000000"/>
          <w:szCs w:val="22"/>
          <w:lang w:eastAsia="en-AU"/>
        </w:rPr>
        <w:t>(b) electricity storage.</w:t>
      </w:r>
    </w:p>
    <w:p w14:paraId="30EEE3E2" w14:textId="77777777" w:rsidR="00382C31" w:rsidRDefault="00382C31" w:rsidP="00382C31">
      <w:pPr>
        <w:shd w:val="clear" w:color="auto" w:fill="FFFFFF"/>
        <w:ind w:right="-23"/>
        <w:jc w:val="both"/>
        <w:rPr>
          <w:rFonts w:ascii="Arial" w:hAnsi="Arial" w:cs="Arial"/>
          <w:b/>
          <w:bCs/>
          <w:i/>
          <w:iCs/>
          <w:szCs w:val="22"/>
          <w:highlight w:val="yellow"/>
          <w:lang w:eastAsia="en-GB"/>
        </w:rPr>
      </w:pPr>
    </w:p>
    <w:p w14:paraId="57A9208E" w14:textId="77777777" w:rsidR="00382C31" w:rsidRPr="00273891" w:rsidRDefault="00382C31" w:rsidP="00382C31">
      <w:pPr>
        <w:shd w:val="clear" w:color="auto" w:fill="FFFFFF"/>
        <w:ind w:right="-23"/>
        <w:jc w:val="both"/>
        <w:rPr>
          <w:rFonts w:ascii="Arial" w:hAnsi="Arial" w:cs="Arial"/>
          <w:szCs w:val="22"/>
          <w:u w:val="single"/>
          <w:lang w:eastAsia="en-GB"/>
        </w:rPr>
      </w:pPr>
      <w:r w:rsidRPr="00273891">
        <w:rPr>
          <w:rFonts w:ascii="Arial" w:hAnsi="Arial" w:cs="Arial"/>
          <w:szCs w:val="22"/>
          <w:u w:val="single"/>
          <w:lang w:eastAsia="en-GB"/>
        </w:rPr>
        <w:t>Permissibility</w:t>
      </w:r>
    </w:p>
    <w:p w14:paraId="0E52BE0E" w14:textId="77777777" w:rsidR="00382C31" w:rsidRPr="00273891" w:rsidRDefault="00382C31" w:rsidP="00382C31">
      <w:pPr>
        <w:shd w:val="clear" w:color="auto" w:fill="FFFFFF"/>
        <w:ind w:right="-23"/>
        <w:jc w:val="both"/>
        <w:rPr>
          <w:rFonts w:ascii="Arial" w:hAnsi="Arial" w:cs="Arial"/>
          <w:szCs w:val="22"/>
          <w:lang w:eastAsia="en-GB"/>
        </w:rPr>
      </w:pPr>
      <w:r w:rsidRPr="00273891">
        <w:rPr>
          <w:rFonts w:ascii="Arial" w:hAnsi="Arial" w:cs="Arial"/>
          <w:szCs w:val="22"/>
          <w:lang w:eastAsia="en-GB"/>
        </w:rPr>
        <w:t xml:space="preserve">The development is permissible in the zone under Clause 2.36, Part 2.3 Division 4, </w:t>
      </w:r>
      <w:r w:rsidRPr="00273891">
        <w:rPr>
          <w:rFonts w:ascii="Arial" w:hAnsi="Arial" w:cs="Arial"/>
          <w:i/>
          <w:iCs/>
          <w:color w:val="000000"/>
          <w:shd w:val="clear" w:color="auto" w:fill="FFFFFF"/>
        </w:rPr>
        <w:t>Electricity generating works or solar energy systems,</w:t>
      </w:r>
      <w:r w:rsidRPr="00273891">
        <w:rPr>
          <w:rFonts w:ascii="Arial" w:hAnsi="Arial" w:cs="Arial"/>
          <w:b/>
          <w:bCs/>
          <w:color w:val="000000"/>
          <w:shd w:val="clear" w:color="auto" w:fill="FFFFFF"/>
        </w:rPr>
        <w:t xml:space="preserve"> </w:t>
      </w:r>
      <w:r w:rsidRPr="00273891">
        <w:rPr>
          <w:rFonts w:ascii="Arial" w:hAnsi="Arial" w:cs="Arial"/>
          <w:szCs w:val="22"/>
          <w:lang w:eastAsia="en-GB"/>
        </w:rPr>
        <w:t xml:space="preserve">of The NSW State Environmental Planning Policy (Transport and Infrastructure) 2021. </w:t>
      </w:r>
    </w:p>
    <w:p w14:paraId="1751EA18" w14:textId="77777777" w:rsidR="00382C31" w:rsidRPr="00FD7933" w:rsidRDefault="00382C31" w:rsidP="00382C31">
      <w:pPr>
        <w:shd w:val="clear" w:color="auto" w:fill="FFFFFF"/>
        <w:ind w:right="-23"/>
        <w:jc w:val="both"/>
        <w:rPr>
          <w:rFonts w:ascii="Arial" w:hAnsi="Arial" w:cs="Arial"/>
          <w:b/>
          <w:bCs/>
          <w:i/>
          <w:iCs/>
          <w:szCs w:val="22"/>
          <w:highlight w:val="yellow"/>
          <w:lang w:eastAsia="en-GB"/>
        </w:rPr>
      </w:pPr>
    </w:p>
    <w:p w14:paraId="3C8E4760" w14:textId="56E59095" w:rsidR="00382C31" w:rsidRPr="00FD7933" w:rsidRDefault="00382C31" w:rsidP="00382C31">
      <w:pPr>
        <w:shd w:val="clear" w:color="auto" w:fill="FFFFFF"/>
        <w:ind w:right="-23"/>
        <w:jc w:val="both"/>
        <w:rPr>
          <w:rFonts w:ascii="Arial" w:hAnsi="Arial" w:cs="Arial"/>
          <w:b/>
          <w:bCs/>
          <w:szCs w:val="22"/>
          <w:highlight w:val="yellow"/>
          <w:lang w:eastAsia="en-GB"/>
        </w:rPr>
      </w:pPr>
      <w:r w:rsidRPr="00D93139">
        <w:rPr>
          <w:rFonts w:ascii="Arial" w:hAnsi="Arial" w:cs="Arial"/>
          <w:szCs w:val="22"/>
          <w:lang w:eastAsia="en-GB"/>
        </w:rPr>
        <w:t xml:space="preserve">Figure </w:t>
      </w:r>
      <w:r w:rsidR="00D93139" w:rsidRPr="00D93139">
        <w:rPr>
          <w:rFonts w:ascii="Arial" w:hAnsi="Arial" w:cs="Arial"/>
          <w:szCs w:val="22"/>
          <w:lang w:eastAsia="en-GB"/>
        </w:rPr>
        <w:t>7</w:t>
      </w:r>
      <w:r w:rsidRPr="00D93139">
        <w:rPr>
          <w:rFonts w:ascii="Arial" w:hAnsi="Arial" w:cs="Arial"/>
          <w:szCs w:val="22"/>
          <w:lang w:eastAsia="en-GB"/>
        </w:rPr>
        <w:t xml:space="preserve"> below</w:t>
      </w:r>
      <w:r w:rsidRPr="00FD7933">
        <w:rPr>
          <w:rFonts w:ascii="Arial" w:hAnsi="Arial" w:cs="Arial"/>
          <w:szCs w:val="22"/>
          <w:lang w:eastAsia="en-GB"/>
        </w:rPr>
        <w:t xml:space="preserve"> shows the LLEP2014 zoning map of the property:</w:t>
      </w:r>
    </w:p>
    <w:p w14:paraId="3955119B" w14:textId="77777777" w:rsidR="00382C31" w:rsidRPr="00FD7933" w:rsidRDefault="00382C31" w:rsidP="00382C31">
      <w:pPr>
        <w:shd w:val="clear" w:color="auto" w:fill="FFFFFF"/>
        <w:ind w:right="-23"/>
        <w:rPr>
          <w:rFonts w:ascii="Arial" w:hAnsi="Arial" w:cs="Arial"/>
          <w:b/>
          <w:noProof/>
          <w:szCs w:val="22"/>
          <w:highlight w:val="yellow"/>
          <w:lang w:eastAsia="en-GB"/>
        </w:rPr>
      </w:pPr>
    </w:p>
    <w:p w14:paraId="0F913816" w14:textId="2D988B6F" w:rsidR="00382C31" w:rsidRPr="00FD7933" w:rsidRDefault="00382C31" w:rsidP="00382C31">
      <w:pPr>
        <w:shd w:val="clear" w:color="auto" w:fill="FFFFFF"/>
        <w:ind w:right="-23"/>
        <w:jc w:val="center"/>
        <w:rPr>
          <w:rFonts w:ascii="Arial" w:hAnsi="Arial" w:cs="Arial"/>
          <w:b/>
          <w:bCs/>
          <w:szCs w:val="22"/>
          <w:highlight w:val="yellow"/>
          <w:lang w:eastAsia="en-GB"/>
        </w:rPr>
      </w:pPr>
      <w:r>
        <w:rPr>
          <w:rFonts w:ascii="Arial" w:hAnsi="Arial" w:cs="Arial"/>
          <w:b/>
          <w:noProof/>
          <w:szCs w:val="22"/>
          <w:lang w:eastAsia="en-GB"/>
        </w:rPr>
        <w:lastRenderedPageBreak/>
        <mc:AlternateContent>
          <mc:Choice Requires="wps">
            <w:drawing>
              <wp:anchor distT="0" distB="0" distL="114300" distR="114300" simplePos="0" relativeHeight="251683840" behindDoc="0" locked="0" layoutInCell="1" allowOverlap="1" wp14:anchorId="0C0C1A84" wp14:editId="546E7C04">
                <wp:simplePos x="0" y="0"/>
                <wp:positionH relativeFrom="column">
                  <wp:posOffset>3128645</wp:posOffset>
                </wp:positionH>
                <wp:positionV relativeFrom="paragraph">
                  <wp:posOffset>860425</wp:posOffset>
                </wp:positionV>
                <wp:extent cx="118745" cy="182880"/>
                <wp:effectExtent l="13970" t="11430" r="10160" b="15240"/>
                <wp:wrapNone/>
                <wp:docPr id="349682017"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745" cy="18288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3FD7B" id="Straight Arrow Connector 38" o:spid="_x0000_s1026" type="#_x0000_t32" style="position:absolute;margin-left:246.35pt;margin-top:67.75pt;width:9.35pt;height:14.4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82816" behindDoc="0" locked="0" layoutInCell="1" allowOverlap="1" wp14:anchorId="4762039C" wp14:editId="18450FCE">
                <wp:simplePos x="0" y="0"/>
                <wp:positionH relativeFrom="column">
                  <wp:posOffset>2797810</wp:posOffset>
                </wp:positionH>
                <wp:positionV relativeFrom="paragraph">
                  <wp:posOffset>1043940</wp:posOffset>
                </wp:positionV>
                <wp:extent cx="331470" cy="254635"/>
                <wp:effectExtent l="16510" t="13970" r="13970" b="17145"/>
                <wp:wrapNone/>
                <wp:docPr id="924778141"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1470" cy="25463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BB882" id="Straight Arrow Connector 37" o:spid="_x0000_s1026" type="#_x0000_t32" style="position:absolute;margin-left:220.3pt;margin-top:82.2pt;width:26.1pt;height:20.0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81792" behindDoc="0" locked="0" layoutInCell="1" allowOverlap="1" wp14:anchorId="1631405B" wp14:editId="651C76FF">
                <wp:simplePos x="0" y="0"/>
                <wp:positionH relativeFrom="column">
                  <wp:posOffset>2635250</wp:posOffset>
                </wp:positionH>
                <wp:positionV relativeFrom="paragraph">
                  <wp:posOffset>1299845</wp:posOffset>
                </wp:positionV>
                <wp:extent cx="163195" cy="409575"/>
                <wp:effectExtent l="15875" t="12700" r="11430" b="15875"/>
                <wp:wrapNone/>
                <wp:docPr id="846895541"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195" cy="40957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26971" id="Straight Arrow Connector 36" o:spid="_x0000_s1026" type="#_x0000_t32" style="position:absolute;margin-left:207.5pt;margin-top:102.35pt;width:12.85pt;height:32.2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80768" behindDoc="0" locked="0" layoutInCell="1" allowOverlap="1" wp14:anchorId="7A7E9DE0" wp14:editId="7A3C14DF">
                <wp:simplePos x="0" y="0"/>
                <wp:positionH relativeFrom="column">
                  <wp:posOffset>2423160</wp:posOffset>
                </wp:positionH>
                <wp:positionV relativeFrom="paragraph">
                  <wp:posOffset>1645285</wp:posOffset>
                </wp:positionV>
                <wp:extent cx="211455" cy="65405"/>
                <wp:effectExtent l="13335" t="15240" r="13335" b="14605"/>
                <wp:wrapNone/>
                <wp:docPr id="1150548557"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 cy="6540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7E04F" id="Straight Arrow Connector 35" o:spid="_x0000_s1026" type="#_x0000_t32" style="position:absolute;margin-left:190.8pt;margin-top:129.55pt;width:16.65pt;height: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79744" behindDoc="0" locked="0" layoutInCell="1" allowOverlap="1" wp14:anchorId="667B8AC4" wp14:editId="6ABC3071">
                <wp:simplePos x="0" y="0"/>
                <wp:positionH relativeFrom="column">
                  <wp:posOffset>2423160</wp:posOffset>
                </wp:positionH>
                <wp:positionV relativeFrom="paragraph">
                  <wp:posOffset>1202690</wp:posOffset>
                </wp:positionV>
                <wp:extent cx="173990" cy="441325"/>
                <wp:effectExtent l="13335" t="10795" r="12700" b="14605"/>
                <wp:wrapNone/>
                <wp:docPr id="142279950"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441325"/>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F4935" id="Straight Arrow Connector 34" o:spid="_x0000_s1026" type="#_x0000_t32" style="position:absolute;margin-left:190.8pt;margin-top:94.7pt;width:13.7pt;height:34.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78720" behindDoc="0" locked="0" layoutInCell="1" allowOverlap="1" wp14:anchorId="2C876CBA" wp14:editId="28C390D1">
                <wp:simplePos x="0" y="0"/>
                <wp:positionH relativeFrom="column">
                  <wp:posOffset>2595880</wp:posOffset>
                </wp:positionH>
                <wp:positionV relativeFrom="paragraph">
                  <wp:posOffset>763270</wp:posOffset>
                </wp:positionV>
                <wp:extent cx="118110" cy="439420"/>
                <wp:effectExtent l="14605" t="9525" r="10160" b="17780"/>
                <wp:wrapNone/>
                <wp:docPr id="1378092309"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10" cy="43942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FB849" id="Straight Arrow Connector 33" o:spid="_x0000_s1026" type="#_x0000_t32" style="position:absolute;margin-left:204.4pt;margin-top:60.1pt;width:9.3pt;height:34.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" strokecolor="red" strokeweight="1.5pt"/>
            </w:pict>
          </mc:Fallback>
        </mc:AlternateContent>
      </w:r>
      <w:r>
        <w:rPr>
          <w:rFonts w:ascii="Arial" w:hAnsi="Arial" w:cs="Arial"/>
          <w:b/>
          <w:noProof/>
          <w:szCs w:val="22"/>
          <w:lang w:eastAsia="en-GB"/>
        </w:rPr>
        <mc:AlternateContent>
          <mc:Choice Requires="wps">
            <w:drawing>
              <wp:anchor distT="0" distB="0" distL="114300" distR="114300" simplePos="0" relativeHeight="251677696" behindDoc="0" locked="0" layoutInCell="1" allowOverlap="1" wp14:anchorId="6262E825" wp14:editId="0DDB82C2">
                <wp:simplePos x="0" y="0"/>
                <wp:positionH relativeFrom="column">
                  <wp:posOffset>2714625</wp:posOffset>
                </wp:positionH>
                <wp:positionV relativeFrom="paragraph">
                  <wp:posOffset>763270</wp:posOffset>
                </wp:positionV>
                <wp:extent cx="533400" cy="97790"/>
                <wp:effectExtent l="9525" t="19050" r="9525" b="16510"/>
                <wp:wrapNone/>
                <wp:docPr id="461902875"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3400" cy="9779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A7587" id="Straight Arrow Connector 32" o:spid="_x0000_s1026" type="#_x0000_t32" style="position:absolute;margin-left:213.75pt;margin-top:60.1pt;width:42pt;height:7.7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" strokecolor="red" strokeweight="1.5pt"/>
            </w:pict>
          </mc:Fallback>
        </mc:AlternateContent>
      </w:r>
      <w:r>
        <w:rPr>
          <w:rFonts w:ascii="Arial" w:hAnsi="Arial" w:cs="Arial"/>
          <w:b/>
          <w:noProof/>
          <w:szCs w:val="22"/>
          <w:lang w:eastAsia="en-GB"/>
        </w:rPr>
        <w:drawing>
          <wp:inline distT="0" distB="0" distL="0" distR="0" wp14:anchorId="3652F084" wp14:editId="21556C8A">
            <wp:extent cx="5470761" cy="2671396"/>
            <wp:effectExtent l="19050" t="19050" r="15875" b="15240"/>
            <wp:docPr id="110642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8549" cy="2680082"/>
                    </a:xfrm>
                    <a:prstGeom prst="rect">
                      <a:avLst/>
                    </a:prstGeom>
                    <a:noFill/>
                    <a:ln w="12700" cmpd="sng">
                      <a:solidFill>
                        <a:srgbClr val="000000"/>
                      </a:solidFill>
                      <a:miter lim="800000"/>
                      <a:headEnd/>
                      <a:tailEnd/>
                    </a:ln>
                    <a:effectLst/>
                  </pic:spPr>
                </pic:pic>
              </a:graphicData>
            </a:graphic>
          </wp:inline>
        </w:drawing>
      </w:r>
    </w:p>
    <w:p w14:paraId="51215020" w14:textId="790F621C" w:rsidR="00382C31" w:rsidRPr="00D93139" w:rsidRDefault="00D93139" w:rsidP="00382C31">
      <w:pPr>
        <w:shd w:val="clear" w:color="auto" w:fill="FFFFFF"/>
        <w:ind w:right="-23"/>
        <w:jc w:val="center"/>
        <w:rPr>
          <w:rFonts w:ascii="Arial" w:hAnsi="Arial" w:cs="Arial"/>
          <w:b/>
          <w:i/>
          <w:iCs/>
          <w:szCs w:val="22"/>
          <w:lang w:eastAsia="en-GB"/>
        </w:rPr>
      </w:pPr>
      <w:r w:rsidRPr="00D93139">
        <w:rPr>
          <w:rFonts w:ascii="Arial" w:hAnsi="Arial" w:cs="Arial"/>
          <w:b/>
          <w:szCs w:val="22"/>
          <w:lang w:eastAsia="en-AU"/>
        </w:rPr>
        <w:t>Figure</w:t>
      </w:r>
      <w:r w:rsidR="00382C31" w:rsidRPr="00D93139">
        <w:rPr>
          <w:rFonts w:ascii="Arial" w:hAnsi="Arial" w:cs="Arial"/>
          <w:b/>
          <w:szCs w:val="22"/>
          <w:lang w:eastAsia="en-AU"/>
        </w:rPr>
        <w:t xml:space="preserve"> </w:t>
      </w:r>
      <w:r w:rsidRPr="00D93139">
        <w:rPr>
          <w:rFonts w:ascii="Arial" w:hAnsi="Arial" w:cs="Arial"/>
          <w:b/>
          <w:szCs w:val="22"/>
          <w:lang w:eastAsia="en-AU"/>
        </w:rPr>
        <w:t>7</w:t>
      </w:r>
      <w:r w:rsidR="00382C31" w:rsidRPr="00D93139">
        <w:rPr>
          <w:rFonts w:ascii="Arial" w:hAnsi="Arial" w:cs="Arial"/>
          <w:b/>
          <w:szCs w:val="22"/>
          <w:lang w:eastAsia="en-AU"/>
        </w:rPr>
        <w:t xml:space="preserve">: </w:t>
      </w:r>
      <w:r w:rsidR="00382C31" w:rsidRPr="00D93139">
        <w:rPr>
          <w:rFonts w:ascii="Arial" w:hAnsi="Arial" w:cs="Arial"/>
          <w:b/>
          <w:i/>
          <w:iCs/>
          <w:szCs w:val="22"/>
          <w:lang w:eastAsia="en-GB"/>
        </w:rPr>
        <w:t>Zoning map (LLEP2014)</w:t>
      </w:r>
    </w:p>
    <w:p w14:paraId="060BB4F2" w14:textId="77777777" w:rsidR="00382C31" w:rsidRPr="00D93139" w:rsidRDefault="00382C31" w:rsidP="00382C31">
      <w:pPr>
        <w:tabs>
          <w:tab w:val="left" w:pos="7485"/>
        </w:tabs>
        <w:ind w:right="23"/>
        <w:jc w:val="both"/>
        <w:rPr>
          <w:rFonts w:ascii="Arial" w:hAnsi="Arial" w:cs="Arial"/>
          <w:bCs/>
          <w:i/>
          <w:color w:val="FF0000"/>
          <w:szCs w:val="22"/>
          <w:lang w:eastAsia="en-AU"/>
        </w:rPr>
      </w:pPr>
    </w:p>
    <w:p w14:paraId="0A2948D0" w14:textId="77777777" w:rsidR="00382C31" w:rsidRPr="00D93139" w:rsidRDefault="00382C31" w:rsidP="00382C31">
      <w:pPr>
        <w:shd w:val="clear" w:color="auto" w:fill="FFFFFF"/>
        <w:ind w:right="-23"/>
        <w:jc w:val="both"/>
        <w:rPr>
          <w:rFonts w:ascii="Arial" w:hAnsi="Arial" w:cs="Arial"/>
          <w:szCs w:val="22"/>
          <w:lang w:eastAsia="en-GB"/>
        </w:rPr>
      </w:pPr>
      <w:r w:rsidRPr="00D93139">
        <w:rPr>
          <w:rFonts w:ascii="Arial" w:hAnsi="Arial" w:cs="Arial"/>
          <w:szCs w:val="22"/>
          <w:lang w:eastAsia="en-GB"/>
        </w:rPr>
        <w:t>The zone objectives include the following (pursuant to the Land Use Table in Clause 2.3):</w:t>
      </w:r>
    </w:p>
    <w:p w14:paraId="6CDAFD12" w14:textId="77777777" w:rsidR="00382C31" w:rsidRPr="00FD7933" w:rsidRDefault="00382C31" w:rsidP="00382C31">
      <w:pPr>
        <w:tabs>
          <w:tab w:val="left" w:pos="7485"/>
        </w:tabs>
        <w:ind w:right="23"/>
        <w:jc w:val="both"/>
        <w:rPr>
          <w:rFonts w:ascii="Arial" w:hAnsi="Arial" w:cs="Arial"/>
          <w:bCs/>
          <w:i/>
          <w:color w:val="FF0000"/>
          <w:szCs w:val="22"/>
          <w:highlight w:val="yellow"/>
          <w:lang w:eastAsia="en-A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972"/>
        <w:gridCol w:w="6775"/>
      </w:tblGrid>
      <w:tr w:rsidR="00382C31" w:rsidRPr="00FD7933" w14:paraId="228F63B3" w14:textId="77777777" w:rsidTr="00492556">
        <w:tc>
          <w:tcPr>
            <w:tcW w:w="2972" w:type="dxa"/>
            <w:tcBorders>
              <w:bottom w:val="single" w:sz="18" w:space="0" w:color="ED7D31"/>
            </w:tcBorders>
            <w:shd w:val="clear" w:color="auto" w:fill="F2F2F2"/>
            <w:vAlign w:val="bottom"/>
          </w:tcPr>
          <w:p w14:paraId="282B8D82" w14:textId="77777777" w:rsidR="00382C31" w:rsidRPr="00FD7933" w:rsidRDefault="00382C31" w:rsidP="00492556">
            <w:pPr>
              <w:spacing w:line="264" w:lineRule="auto"/>
              <w:rPr>
                <w:rFonts w:ascii="Arial" w:eastAsia="Yu Mincho" w:hAnsi="Arial" w:cs="Arial"/>
                <w:iCs/>
                <w:szCs w:val="22"/>
                <w:lang w:val="en-GB" w:eastAsia="zh-CN"/>
              </w:rPr>
            </w:pPr>
            <w:r w:rsidRPr="00FD7933">
              <w:rPr>
                <w:rFonts w:ascii="Arial" w:eastAsia="Yu Mincho" w:hAnsi="Arial" w:cs="Arial"/>
                <w:b/>
                <w:iCs/>
                <w:szCs w:val="22"/>
                <w:lang w:val="en-GB" w:eastAsia="zh-CN"/>
              </w:rPr>
              <w:t>Zone</w:t>
            </w:r>
          </w:p>
        </w:tc>
        <w:tc>
          <w:tcPr>
            <w:tcW w:w="6775" w:type="dxa"/>
            <w:tcBorders>
              <w:bottom w:val="single" w:sz="18" w:space="0" w:color="ED7D31"/>
            </w:tcBorders>
            <w:shd w:val="clear" w:color="auto" w:fill="F2F2F2"/>
            <w:vAlign w:val="bottom"/>
          </w:tcPr>
          <w:p w14:paraId="29E07258" w14:textId="77777777" w:rsidR="00382C31" w:rsidRPr="00FD7933" w:rsidRDefault="00382C31" w:rsidP="00492556">
            <w:pPr>
              <w:spacing w:line="264" w:lineRule="auto"/>
              <w:rPr>
                <w:rFonts w:ascii="Arial" w:eastAsia="Yu Mincho" w:hAnsi="Arial" w:cs="Arial"/>
                <w:iCs/>
                <w:szCs w:val="22"/>
                <w:lang w:val="en-GB" w:eastAsia="zh-CN"/>
              </w:rPr>
            </w:pPr>
            <w:r w:rsidRPr="00FD7933">
              <w:rPr>
                <w:rFonts w:ascii="Arial" w:eastAsia="Yu Mincho" w:hAnsi="Arial" w:cs="Arial"/>
                <w:b/>
                <w:iCs/>
                <w:szCs w:val="22"/>
                <w:lang w:val="en-GB" w:eastAsia="zh-CN"/>
              </w:rPr>
              <w:t>Objectives of zone</w:t>
            </w:r>
          </w:p>
        </w:tc>
      </w:tr>
      <w:tr w:rsidR="00382C31" w:rsidRPr="00FD7933" w14:paraId="0CE43D96" w14:textId="77777777" w:rsidTr="00492556">
        <w:tc>
          <w:tcPr>
            <w:tcW w:w="2972" w:type="dxa"/>
          </w:tcPr>
          <w:p w14:paraId="71F099AC" w14:textId="77777777" w:rsidR="00382C31" w:rsidRPr="00FD7933" w:rsidRDefault="00382C31" w:rsidP="00492556">
            <w:pPr>
              <w:spacing w:line="264" w:lineRule="auto"/>
              <w:rPr>
                <w:rFonts w:ascii="Arial" w:eastAsia="Yu Mincho" w:hAnsi="Arial" w:cs="Arial"/>
                <w:iCs/>
                <w:szCs w:val="22"/>
                <w:highlight w:val="yellow"/>
                <w:lang w:val="en-GB" w:eastAsia="zh-CN"/>
              </w:rPr>
            </w:pPr>
            <w:r w:rsidRPr="007E54D8">
              <w:rPr>
                <w:rStyle w:val="frag-no"/>
                <w:rFonts w:ascii="Arial" w:hAnsi="Arial" w:cs="Arial"/>
                <w:color w:val="000000"/>
                <w:sz w:val="20"/>
                <w:shd w:val="clear" w:color="auto" w:fill="FFFFFF"/>
              </w:rPr>
              <w:t>RU1</w:t>
            </w:r>
            <w:r w:rsidRPr="007E54D8">
              <w:rPr>
                <w:rFonts w:ascii="Arial" w:hAnsi="Arial" w:cs="Arial"/>
                <w:color w:val="000000"/>
                <w:sz w:val="20"/>
                <w:shd w:val="clear" w:color="auto" w:fill="FFFFFF"/>
              </w:rPr>
              <w:t> </w:t>
            </w:r>
            <w:r w:rsidRPr="007E54D8">
              <w:rPr>
                <w:rStyle w:val="frag-heading"/>
                <w:rFonts w:ascii="Arial" w:hAnsi="Arial" w:cs="Arial"/>
                <w:color w:val="000000"/>
                <w:sz w:val="20"/>
                <w:shd w:val="clear" w:color="auto" w:fill="FFFFFF"/>
              </w:rPr>
              <w:t>Primary Production</w:t>
            </w:r>
          </w:p>
        </w:tc>
        <w:tc>
          <w:tcPr>
            <w:tcW w:w="6775" w:type="dxa"/>
          </w:tcPr>
          <w:p w14:paraId="36445EE9"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encourage sustainable primary industry production by maintaining and enhancing the natural resource base.</w:t>
            </w:r>
          </w:p>
          <w:p w14:paraId="77F9DB32"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encourage diversity in primary industry enterprises and systems appropriate for the area.</w:t>
            </w:r>
          </w:p>
          <w:p w14:paraId="475B031A"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minimise the fragmentation and alienation of resource lands.</w:t>
            </w:r>
          </w:p>
          <w:p w14:paraId="0992D2B1"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minimise conflict between land uses within this zone and land uses within adjoining zones.</w:t>
            </w:r>
          </w:p>
          <w:p w14:paraId="60A98666"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minimise the environmental and visual impact of development on the rural landscape.</w:t>
            </w:r>
          </w:p>
          <w:p w14:paraId="6295D670"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provide for recreational and tourist development and activities of an appropriate type and scale that do not detract from the economic resource, environmental or conservation value of the land.</w:t>
            </w:r>
          </w:p>
          <w:p w14:paraId="2950694B" w14:textId="77777777" w:rsidR="00382C31" w:rsidRPr="00FA4392" w:rsidRDefault="00382C31" w:rsidP="00492556">
            <w:pPr>
              <w:ind w:left="288" w:hanging="288"/>
              <w:jc w:val="both"/>
              <w:rPr>
                <w:rFonts w:ascii="Arial" w:hAnsi="Arial" w:cs="Arial"/>
                <w:i/>
                <w:iCs/>
                <w:lang w:eastAsia="en-AU"/>
              </w:rPr>
            </w:pPr>
            <w:r w:rsidRPr="00FA4392">
              <w:rPr>
                <w:rFonts w:ascii="Arial" w:hAnsi="Arial" w:cs="Arial"/>
                <w:i/>
                <w:iCs/>
                <w:lang w:eastAsia="en-AU"/>
              </w:rPr>
              <w:t>•  To maintain or improve the water quality of receiving water catchments.</w:t>
            </w:r>
          </w:p>
        </w:tc>
      </w:tr>
    </w:tbl>
    <w:p w14:paraId="2B1B6714" w14:textId="77777777" w:rsidR="00382C31" w:rsidRPr="00FD7933" w:rsidRDefault="00382C31" w:rsidP="00382C31">
      <w:pPr>
        <w:tabs>
          <w:tab w:val="left" w:pos="7485"/>
        </w:tabs>
        <w:ind w:right="23"/>
        <w:jc w:val="both"/>
        <w:rPr>
          <w:rFonts w:ascii="Arial" w:hAnsi="Arial" w:cs="Arial"/>
          <w:bCs/>
          <w:i/>
          <w:color w:val="FF0000"/>
          <w:szCs w:val="22"/>
          <w:highlight w:val="yellow"/>
          <w:lang w:eastAsia="en-AU"/>
        </w:rPr>
      </w:pPr>
    </w:p>
    <w:p w14:paraId="6F54D0BD" w14:textId="77777777" w:rsidR="00E11A83" w:rsidRPr="00FD7933" w:rsidRDefault="00E11A83" w:rsidP="00E11A83">
      <w:pPr>
        <w:tabs>
          <w:tab w:val="left" w:pos="7485"/>
        </w:tabs>
        <w:ind w:right="23"/>
        <w:jc w:val="both"/>
        <w:rPr>
          <w:rFonts w:ascii="Arial" w:hAnsi="Arial" w:cs="Arial"/>
          <w:bCs/>
          <w:i/>
          <w:color w:val="FF0000"/>
          <w:szCs w:val="22"/>
          <w:highlight w:val="yellow"/>
          <w:lang w:val="en-US" w:eastAsia="en-AU"/>
        </w:rPr>
      </w:pPr>
    </w:p>
    <w:p w14:paraId="23D8CEEF" w14:textId="21BA242F" w:rsidR="00E11A83" w:rsidRPr="001F41EA" w:rsidRDefault="00EA5C11" w:rsidP="00E11A83">
      <w:pPr>
        <w:shd w:val="clear" w:color="auto" w:fill="FFFFFF"/>
        <w:ind w:right="-23"/>
        <w:jc w:val="both"/>
        <w:rPr>
          <w:rFonts w:ascii="Arial" w:hAnsi="Arial" w:cs="Arial"/>
          <w:bCs/>
          <w:iCs/>
          <w:szCs w:val="22"/>
          <w:lang w:val="en-US"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sidR="000F3BA8">
        <w:rPr>
          <w:rFonts w:ascii="Arial" w:hAnsi="Arial" w:cs="Arial"/>
          <w:bCs/>
          <w:iCs/>
          <w:szCs w:val="22"/>
          <w:lang w:val="en-US" w:eastAsia="en-AU"/>
        </w:rPr>
        <w:t>determine</w:t>
      </w:r>
      <w:r>
        <w:rPr>
          <w:rFonts w:ascii="Arial" w:hAnsi="Arial" w:cs="Arial"/>
          <w:bCs/>
          <w:iCs/>
          <w:szCs w:val="22"/>
          <w:lang w:val="en-US" w:eastAsia="en-AU"/>
        </w:rPr>
        <w:t xml:space="preserve"> whether </w:t>
      </w:r>
      <w:r w:rsidR="00E11A83" w:rsidRPr="001F41EA">
        <w:rPr>
          <w:rFonts w:ascii="Arial" w:hAnsi="Arial" w:cs="Arial"/>
          <w:bCs/>
          <w:iCs/>
          <w:szCs w:val="22"/>
          <w:lang w:val="en-US" w:eastAsia="en-AU"/>
        </w:rPr>
        <w:t xml:space="preserve">the application complies with </w:t>
      </w:r>
      <w:r w:rsidR="00E11A83">
        <w:rPr>
          <w:rFonts w:ascii="Arial" w:hAnsi="Arial" w:cs="Arial"/>
          <w:bCs/>
          <w:iCs/>
          <w:szCs w:val="22"/>
          <w:lang w:val="en-US" w:eastAsia="en-AU"/>
        </w:rPr>
        <w:t>t</w:t>
      </w:r>
      <w:r w:rsidR="00E11A83" w:rsidRPr="001F41EA">
        <w:rPr>
          <w:rFonts w:ascii="Arial" w:hAnsi="Arial" w:cs="Arial"/>
          <w:bCs/>
          <w:iCs/>
          <w:szCs w:val="22"/>
          <w:lang w:val="en-US" w:eastAsia="en-AU"/>
        </w:rPr>
        <w:t xml:space="preserve">he </w:t>
      </w:r>
      <w:r w:rsidR="00E11A83">
        <w:rPr>
          <w:rFonts w:ascii="Arial" w:hAnsi="Arial" w:cs="Arial"/>
          <w:bCs/>
          <w:iCs/>
          <w:szCs w:val="22"/>
          <w:lang w:val="en-US" w:eastAsia="en-AU"/>
        </w:rPr>
        <w:t>zone objectives</w:t>
      </w:r>
      <w:r w:rsidR="00E11A83" w:rsidRPr="001F41EA">
        <w:rPr>
          <w:rFonts w:ascii="Arial" w:hAnsi="Arial" w:cs="Arial"/>
          <w:bCs/>
          <w:iCs/>
          <w:szCs w:val="22"/>
          <w:lang w:val="en-US" w:eastAsia="en-AU"/>
        </w:rPr>
        <w:t xml:space="preserve">. </w:t>
      </w:r>
    </w:p>
    <w:p w14:paraId="44211ED1" w14:textId="77777777" w:rsidR="00382C31" w:rsidRPr="00E11A83" w:rsidRDefault="00382C31" w:rsidP="00382C31">
      <w:pPr>
        <w:tabs>
          <w:tab w:val="left" w:pos="7485"/>
        </w:tabs>
        <w:ind w:right="23"/>
        <w:jc w:val="both"/>
        <w:rPr>
          <w:rFonts w:ascii="Arial" w:hAnsi="Arial" w:cs="Arial"/>
          <w:bCs/>
          <w:i/>
          <w:color w:val="FF0000"/>
          <w:szCs w:val="22"/>
          <w:highlight w:val="yellow"/>
          <w:lang w:val="en-US" w:eastAsia="en-AU"/>
        </w:rPr>
      </w:pPr>
    </w:p>
    <w:p w14:paraId="45A81630" w14:textId="77777777" w:rsidR="00382C31" w:rsidRPr="00FD7933" w:rsidRDefault="00382C31" w:rsidP="00382C31">
      <w:pPr>
        <w:shd w:val="clear" w:color="auto" w:fill="FFFFFF"/>
        <w:ind w:right="-23"/>
        <w:jc w:val="both"/>
        <w:rPr>
          <w:rFonts w:ascii="Arial" w:hAnsi="Arial" w:cs="Arial"/>
          <w:i/>
          <w:iCs/>
          <w:szCs w:val="22"/>
          <w:u w:val="single"/>
          <w:lang w:eastAsia="en-GB"/>
        </w:rPr>
      </w:pPr>
      <w:r w:rsidRPr="00FD7933">
        <w:rPr>
          <w:rFonts w:ascii="Arial" w:hAnsi="Arial" w:cs="Arial"/>
          <w:i/>
          <w:iCs/>
          <w:szCs w:val="22"/>
          <w:u w:val="single"/>
          <w:lang w:eastAsia="en-GB"/>
        </w:rPr>
        <w:t>General Controls and Development Standards (Part 7)</w:t>
      </w:r>
    </w:p>
    <w:p w14:paraId="5C67F63E" w14:textId="77777777" w:rsidR="00382C31" w:rsidRPr="00FD7933" w:rsidRDefault="00382C31" w:rsidP="00382C31">
      <w:pPr>
        <w:shd w:val="clear" w:color="auto" w:fill="FFFFFF"/>
        <w:ind w:right="-23"/>
        <w:jc w:val="both"/>
        <w:rPr>
          <w:rFonts w:ascii="Arial" w:hAnsi="Arial" w:cs="Arial"/>
          <w:szCs w:val="22"/>
          <w:lang w:eastAsia="en-GB"/>
        </w:rPr>
      </w:pPr>
    </w:p>
    <w:p w14:paraId="1B5E9B51" w14:textId="77777777" w:rsidR="00382C31" w:rsidRPr="00FD7933" w:rsidRDefault="00382C31" w:rsidP="00382C31">
      <w:pPr>
        <w:shd w:val="clear" w:color="auto" w:fill="FFFFFF"/>
        <w:ind w:right="-23"/>
        <w:jc w:val="both"/>
        <w:rPr>
          <w:rFonts w:ascii="Arial" w:hAnsi="Arial" w:cs="Arial"/>
          <w:color w:val="FF0000"/>
          <w:szCs w:val="22"/>
          <w:lang w:eastAsia="en-GB"/>
        </w:rPr>
      </w:pPr>
      <w:r w:rsidRPr="00FD7933">
        <w:rPr>
          <w:rFonts w:ascii="Arial" w:hAnsi="Arial" w:cs="Arial"/>
          <w:szCs w:val="22"/>
          <w:lang w:eastAsia="en-GB"/>
        </w:rPr>
        <w:t xml:space="preserve">The LEP 2014 contains controls relating to development standards, miscellaneous provisions and local provisions. The controls relevant to the proposal are considered below. </w:t>
      </w:r>
    </w:p>
    <w:p w14:paraId="17793065" w14:textId="77777777" w:rsidR="00382C31" w:rsidRPr="00FD7933" w:rsidRDefault="00382C31" w:rsidP="00382C31">
      <w:pPr>
        <w:tabs>
          <w:tab w:val="left" w:pos="7485"/>
        </w:tabs>
        <w:ind w:right="23"/>
        <w:jc w:val="both"/>
        <w:rPr>
          <w:rFonts w:ascii="Arial" w:hAnsi="Arial" w:cs="Arial"/>
          <w:bCs/>
          <w:i/>
          <w:color w:val="FF0000"/>
          <w:szCs w:val="22"/>
          <w:highlight w:val="yellow"/>
          <w:lang w:eastAsia="en-AU"/>
        </w:rPr>
      </w:pP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1555"/>
        <w:gridCol w:w="2976"/>
        <w:gridCol w:w="3634"/>
        <w:gridCol w:w="1023"/>
      </w:tblGrid>
      <w:tr w:rsidR="00382C31" w:rsidRPr="00FD7933" w14:paraId="124846C4" w14:textId="77777777" w:rsidTr="00492556">
        <w:trPr>
          <w:jc w:val="center"/>
        </w:trPr>
        <w:tc>
          <w:tcPr>
            <w:tcW w:w="1555" w:type="dxa"/>
            <w:tcBorders>
              <w:bottom w:val="single" w:sz="18" w:space="0" w:color="ED7D31"/>
            </w:tcBorders>
            <w:shd w:val="clear" w:color="auto" w:fill="F2F2F2"/>
            <w:vAlign w:val="bottom"/>
          </w:tcPr>
          <w:p w14:paraId="1F424E7D"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Control</w:t>
            </w:r>
          </w:p>
        </w:tc>
        <w:tc>
          <w:tcPr>
            <w:tcW w:w="2976" w:type="dxa"/>
            <w:tcBorders>
              <w:bottom w:val="single" w:sz="18" w:space="0" w:color="ED7D31"/>
            </w:tcBorders>
            <w:shd w:val="clear" w:color="auto" w:fill="F2F2F2"/>
            <w:vAlign w:val="bottom"/>
          </w:tcPr>
          <w:p w14:paraId="4DC9C2F0"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 xml:space="preserve">Requirement </w:t>
            </w:r>
          </w:p>
        </w:tc>
        <w:tc>
          <w:tcPr>
            <w:tcW w:w="3634" w:type="dxa"/>
            <w:tcBorders>
              <w:bottom w:val="single" w:sz="18" w:space="0" w:color="ED7D31"/>
            </w:tcBorders>
            <w:shd w:val="clear" w:color="auto" w:fill="F2F2F2"/>
            <w:vAlign w:val="bottom"/>
          </w:tcPr>
          <w:p w14:paraId="50484D80"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Proposal</w:t>
            </w:r>
          </w:p>
        </w:tc>
        <w:tc>
          <w:tcPr>
            <w:tcW w:w="1023" w:type="dxa"/>
            <w:tcBorders>
              <w:bottom w:val="single" w:sz="18" w:space="0" w:color="ED7D31"/>
            </w:tcBorders>
            <w:shd w:val="clear" w:color="auto" w:fill="F2F2F2"/>
            <w:vAlign w:val="bottom"/>
          </w:tcPr>
          <w:p w14:paraId="00D1F8F4"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Comply</w:t>
            </w:r>
          </w:p>
        </w:tc>
      </w:tr>
      <w:tr w:rsidR="00382C31" w:rsidRPr="00FD7933" w14:paraId="0D624AF0" w14:textId="77777777" w:rsidTr="00492556">
        <w:trPr>
          <w:jc w:val="center"/>
        </w:trPr>
        <w:tc>
          <w:tcPr>
            <w:tcW w:w="1555" w:type="dxa"/>
          </w:tcPr>
          <w:p w14:paraId="79CF816D" w14:textId="77777777" w:rsidR="00382C31" w:rsidRPr="00FD7933" w:rsidRDefault="00382C31" w:rsidP="00492556">
            <w:pPr>
              <w:spacing w:line="264" w:lineRule="auto"/>
              <w:jc w:val="center"/>
              <w:rPr>
                <w:rFonts w:ascii="Arial" w:eastAsia="Yu Mincho" w:hAnsi="Arial" w:cs="Arial"/>
                <w:iCs/>
                <w:szCs w:val="22"/>
                <w:lang w:val="en-GB" w:eastAsia="zh-CN"/>
              </w:rPr>
            </w:pPr>
            <w:r w:rsidRPr="00FD7933">
              <w:rPr>
                <w:rFonts w:ascii="Arial" w:eastAsia="Yu Mincho" w:hAnsi="Arial" w:cs="Arial"/>
                <w:iCs/>
                <w:szCs w:val="22"/>
                <w:lang w:val="en-GB" w:eastAsia="zh-CN"/>
              </w:rPr>
              <w:t>Earthworks (Cl 7.1)</w:t>
            </w:r>
          </w:p>
        </w:tc>
        <w:tc>
          <w:tcPr>
            <w:tcW w:w="2976" w:type="dxa"/>
          </w:tcPr>
          <w:p w14:paraId="28A52F18" w14:textId="77777777" w:rsidR="00382C31" w:rsidRPr="00FD7933" w:rsidRDefault="00382C31" w:rsidP="00492556">
            <w:pPr>
              <w:spacing w:line="264" w:lineRule="auto"/>
              <w:jc w:val="both"/>
              <w:rPr>
                <w:rFonts w:ascii="Arial" w:eastAsia="Yu Mincho" w:hAnsi="Arial" w:cs="Arial"/>
                <w:i/>
                <w:szCs w:val="22"/>
                <w:lang w:val="en-GB" w:eastAsia="zh-CN"/>
              </w:rPr>
            </w:pPr>
            <w:r w:rsidRPr="00FD7933">
              <w:rPr>
                <w:rFonts w:ascii="Arial" w:eastAsia="Yu Mincho" w:hAnsi="Arial" w:cs="Arial"/>
                <w:i/>
                <w:szCs w:val="22"/>
                <w:lang w:val="en-GB" w:eastAsia="zh-CN"/>
              </w:rPr>
              <w:t xml:space="preserve">In deciding whether to grant development consent for earthworks (or for development involving ancillary earthworks), the consent authority must </w:t>
            </w:r>
            <w:r w:rsidRPr="00FD7933">
              <w:rPr>
                <w:rFonts w:ascii="Arial" w:eastAsia="Yu Mincho" w:hAnsi="Arial" w:cs="Arial"/>
                <w:i/>
                <w:szCs w:val="22"/>
                <w:lang w:val="en-GB" w:eastAsia="zh-CN"/>
              </w:rPr>
              <w:lastRenderedPageBreak/>
              <w:t>consider the following matters—</w:t>
            </w:r>
          </w:p>
          <w:p w14:paraId="640C6A95"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likely disruption of, or any detrimental effect on, drainage patterns and soil stability in the locality of the development,</w:t>
            </w:r>
          </w:p>
          <w:p w14:paraId="4B61BF2E"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effect of the development on the likely future use or redevelopment of the land,</w:t>
            </w:r>
          </w:p>
          <w:p w14:paraId="7FF01482"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quality of the fill or the soil to be excavated, or both,</w:t>
            </w:r>
          </w:p>
          <w:p w14:paraId="384FC666"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effect of the development on the existing and likely amenity of adjoining properties,</w:t>
            </w:r>
          </w:p>
          <w:p w14:paraId="677B049A"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source of any fill material and the destination of any excavated material,</w:t>
            </w:r>
          </w:p>
          <w:p w14:paraId="756C8812"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likelihood of disturbing relics,</w:t>
            </w:r>
          </w:p>
          <w:p w14:paraId="5FAD0B9B"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proximity to, and potential for adverse impacts on, any waterway, drinking water catchment or environmentally sensitive area,</w:t>
            </w:r>
          </w:p>
          <w:p w14:paraId="0CA316E6"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any appropriate measures proposed to avoid, minimise or mitigate the impacts of the development,</w:t>
            </w:r>
          </w:p>
          <w:p w14:paraId="67B22402" w14:textId="77777777" w:rsidR="00382C31" w:rsidRPr="00FD7933" w:rsidRDefault="00382C31">
            <w:pPr>
              <w:numPr>
                <w:ilvl w:val="0"/>
                <w:numId w:val="11"/>
              </w:numPr>
              <w:spacing w:line="264" w:lineRule="auto"/>
              <w:ind w:left="319" w:hanging="319"/>
              <w:jc w:val="both"/>
              <w:rPr>
                <w:rFonts w:ascii="Arial" w:eastAsia="Yu Mincho" w:hAnsi="Arial" w:cs="Arial"/>
                <w:i/>
                <w:szCs w:val="22"/>
                <w:lang w:val="en-GB" w:eastAsia="zh-CN"/>
              </w:rPr>
            </w:pPr>
            <w:r w:rsidRPr="00FD7933">
              <w:rPr>
                <w:rFonts w:ascii="Arial" w:eastAsia="Yu Mincho" w:hAnsi="Arial" w:cs="Arial"/>
                <w:i/>
                <w:szCs w:val="22"/>
                <w:lang w:val="en-GB" w:eastAsia="zh-CN"/>
              </w:rPr>
              <w:t>the proximity to, and potential for adverse impacts on, any heritage item, archaeological site or heritage conservation area.</w:t>
            </w:r>
          </w:p>
        </w:tc>
        <w:tc>
          <w:tcPr>
            <w:tcW w:w="3634" w:type="dxa"/>
          </w:tcPr>
          <w:p w14:paraId="381C523E" w14:textId="77777777" w:rsidR="00382C31" w:rsidRPr="00A27C1D" w:rsidRDefault="00382C31" w:rsidP="00492556">
            <w:pPr>
              <w:spacing w:line="264" w:lineRule="auto"/>
              <w:jc w:val="both"/>
              <w:rPr>
                <w:rFonts w:ascii="Arial" w:eastAsia="Yu Mincho" w:hAnsi="Arial" w:cs="Arial"/>
                <w:color w:val="000000"/>
                <w:szCs w:val="22"/>
                <w:lang w:val="en-GB" w:eastAsia="zh-CN"/>
              </w:rPr>
            </w:pPr>
            <w:r w:rsidRPr="00FD7933">
              <w:rPr>
                <w:rFonts w:ascii="Arial" w:eastAsia="Yu Mincho" w:hAnsi="Arial" w:cs="Arial"/>
                <w:color w:val="000000"/>
                <w:szCs w:val="22"/>
                <w:lang w:val="en-GB" w:eastAsia="zh-CN"/>
              </w:rPr>
              <w:lastRenderedPageBreak/>
              <w:t xml:space="preserve">The development includes earthworks works for the construction </w:t>
            </w:r>
            <w:r w:rsidRPr="00A27C1D">
              <w:rPr>
                <w:rFonts w:ascii="Arial" w:eastAsia="Yu Mincho" w:hAnsi="Arial" w:cs="Arial"/>
                <w:color w:val="000000"/>
                <w:szCs w:val="22"/>
                <w:lang w:val="en-GB" w:eastAsia="zh-CN"/>
              </w:rPr>
              <w:t xml:space="preserve">of the new turbines and decommission of the existing turbines. </w:t>
            </w:r>
          </w:p>
          <w:p w14:paraId="318BF57B" w14:textId="77777777" w:rsidR="00382C31" w:rsidRPr="00A27C1D" w:rsidRDefault="00382C31" w:rsidP="00492556">
            <w:pPr>
              <w:spacing w:line="264" w:lineRule="auto"/>
              <w:jc w:val="both"/>
              <w:rPr>
                <w:rFonts w:ascii="Arial" w:eastAsia="Yu Mincho" w:hAnsi="Arial" w:cs="Arial"/>
                <w:color w:val="000000"/>
                <w:szCs w:val="22"/>
                <w:lang w:val="en-GB" w:eastAsia="zh-CN"/>
              </w:rPr>
            </w:pPr>
          </w:p>
          <w:p w14:paraId="49EED761" w14:textId="158310A9" w:rsidR="00E11A83" w:rsidRPr="001F41EA" w:rsidRDefault="000F3BA8" w:rsidP="00E11A83">
            <w:pPr>
              <w:shd w:val="clear" w:color="auto" w:fill="FFFFFF"/>
              <w:ind w:right="-23"/>
              <w:jc w:val="both"/>
              <w:rPr>
                <w:rFonts w:ascii="Arial" w:hAnsi="Arial" w:cs="Arial"/>
                <w:bCs/>
                <w:iCs/>
                <w:szCs w:val="22"/>
                <w:lang w:val="en-US" w:eastAsia="en-AU"/>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E11A83" w:rsidRPr="001F41EA">
              <w:rPr>
                <w:rFonts w:ascii="Arial" w:hAnsi="Arial" w:cs="Arial"/>
                <w:bCs/>
                <w:iCs/>
                <w:szCs w:val="22"/>
                <w:lang w:val="en-US" w:eastAsia="en-AU"/>
              </w:rPr>
              <w:t xml:space="preserve">the application complies with </w:t>
            </w:r>
            <w:r w:rsidR="002D2CCB">
              <w:rPr>
                <w:rFonts w:ascii="Arial" w:hAnsi="Arial" w:cs="Arial"/>
                <w:bCs/>
                <w:iCs/>
                <w:szCs w:val="22"/>
                <w:lang w:val="en-US" w:eastAsia="en-AU"/>
              </w:rPr>
              <w:t>Clause 7.1</w:t>
            </w:r>
            <w:r w:rsidR="00E11A83" w:rsidRPr="001F41EA">
              <w:rPr>
                <w:rFonts w:ascii="Arial" w:hAnsi="Arial" w:cs="Arial"/>
                <w:bCs/>
                <w:iCs/>
                <w:szCs w:val="22"/>
                <w:lang w:val="en-US" w:eastAsia="en-AU"/>
              </w:rPr>
              <w:t xml:space="preserve">. </w:t>
            </w:r>
          </w:p>
          <w:p w14:paraId="7C48D13F" w14:textId="4A7C527B" w:rsidR="00382C31" w:rsidRPr="00FD7933" w:rsidRDefault="00382C31" w:rsidP="00492556">
            <w:pPr>
              <w:spacing w:line="264" w:lineRule="auto"/>
              <w:jc w:val="both"/>
              <w:rPr>
                <w:rFonts w:ascii="Arial" w:eastAsia="Yu Mincho" w:hAnsi="Arial" w:cs="Arial"/>
                <w:color w:val="000000"/>
                <w:szCs w:val="22"/>
                <w:lang w:val="en-GB" w:eastAsia="zh-CN"/>
              </w:rPr>
            </w:pPr>
            <w:r w:rsidRPr="00FD7933">
              <w:rPr>
                <w:rFonts w:ascii="Arial" w:eastAsia="Yu Mincho" w:hAnsi="Arial" w:cs="Arial"/>
                <w:color w:val="000000"/>
                <w:szCs w:val="22"/>
                <w:lang w:val="en-GB" w:eastAsia="zh-CN"/>
              </w:rPr>
              <w:t xml:space="preserve"> </w:t>
            </w:r>
          </w:p>
        </w:tc>
        <w:tc>
          <w:tcPr>
            <w:tcW w:w="1023" w:type="dxa"/>
          </w:tcPr>
          <w:p w14:paraId="10905D91" w14:textId="6D1B348F" w:rsidR="00382C31" w:rsidRPr="00FD7933" w:rsidRDefault="00AE688B"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lastRenderedPageBreak/>
              <w:t>N</w:t>
            </w:r>
            <w:r w:rsidR="001518F0">
              <w:rPr>
                <w:rFonts w:ascii="Arial" w:eastAsia="Yu Mincho" w:hAnsi="Arial" w:cs="Arial"/>
                <w:iCs/>
                <w:szCs w:val="22"/>
                <w:lang w:val="en-GB" w:eastAsia="zh-CN"/>
              </w:rPr>
              <w:t>o</w:t>
            </w:r>
          </w:p>
        </w:tc>
      </w:tr>
      <w:tr w:rsidR="00382C31" w:rsidRPr="00FD7933" w14:paraId="68251133" w14:textId="77777777" w:rsidTr="00492556">
        <w:trPr>
          <w:jc w:val="center"/>
        </w:trPr>
        <w:tc>
          <w:tcPr>
            <w:tcW w:w="1555" w:type="dxa"/>
          </w:tcPr>
          <w:p w14:paraId="0EE182B3" w14:textId="77777777" w:rsidR="00382C31" w:rsidRPr="00FD7933" w:rsidRDefault="00382C31" w:rsidP="00492556">
            <w:pPr>
              <w:spacing w:line="264" w:lineRule="auto"/>
              <w:jc w:val="center"/>
              <w:rPr>
                <w:rFonts w:ascii="Arial" w:eastAsia="Yu Mincho" w:hAnsi="Arial" w:cs="Arial"/>
                <w:iCs/>
                <w:szCs w:val="22"/>
                <w:lang w:val="en-GB" w:eastAsia="zh-CN"/>
              </w:rPr>
            </w:pPr>
            <w:r w:rsidRPr="00FD7933">
              <w:rPr>
                <w:rFonts w:ascii="Arial" w:eastAsia="Yu Mincho" w:hAnsi="Arial" w:cs="Arial"/>
                <w:iCs/>
                <w:szCs w:val="22"/>
                <w:lang w:val="en-GB" w:eastAsia="zh-CN"/>
              </w:rPr>
              <w:t>Stormwater Management (Cl 7.3)</w:t>
            </w:r>
          </w:p>
        </w:tc>
        <w:tc>
          <w:tcPr>
            <w:tcW w:w="2976" w:type="dxa"/>
          </w:tcPr>
          <w:p w14:paraId="7C5FD8A0" w14:textId="77777777" w:rsidR="00382C31" w:rsidRPr="00FD7933" w:rsidRDefault="00382C31" w:rsidP="00492556">
            <w:pPr>
              <w:spacing w:line="264" w:lineRule="auto"/>
              <w:jc w:val="both"/>
              <w:rPr>
                <w:rFonts w:ascii="Arial" w:eastAsia="Yu Mincho" w:hAnsi="Arial" w:cs="Arial"/>
                <w:i/>
                <w:szCs w:val="22"/>
                <w:lang w:val="en-GB" w:eastAsia="zh-CN"/>
              </w:rPr>
            </w:pPr>
            <w:r w:rsidRPr="00FD7933">
              <w:rPr>
                <w:rFonts w:ascii="Arial" w:eastAsia="Yu Mincho" w:hAnsi="Arial" w:cs="Arial"/>
                <w:i/>
                <w:szCs w:val="22"/>
                <w:lang w:val="en-GB" w:eastAsia="zh-CN"/>
              </w:rPr>
              <w:t>In deciding whether to grant development consent for stormwater management, the consent authority must consider the following matters—</w:t>
            </w:r>
          </w:p>
          <w:p w14:paraId="04067CE5" w14:textId="77777777" w:rsidR="00382C31" w:rsidRPr="00FD7933" w:rsidRDefault="00382C31">
            <w:pPr>
              <w:numPr>
                <w:ilvl w:val="0"/>
                <w:numId w:val="12"/>
              </w:numPr>
              <w:spacing w:line="264" w:lineRule="auto"/>
              <w:ind w:left="319" w:hanging="284"/>
              <w:jc w:val="both"/>
              <w:rPr>
                <w:rFonts w:ascii="Arial" w:eastAsia="Yu Mincho" w:hAnsi="Arial" w:cs="Arial"/>
                <w:i/>
                <w:szCs w:val="22"/>
                <w:lang w:val="en-GB" w:eastAsia="zh-CN"/>
              </w:rPr>
            </w:pPr>
            <w:r w:rsidRPr="00FD7933">
              <w:rPr>
                <w:rFonts w:ascii="Arial" w:eastAsia="Yu Mincho" w:hAnsi="Arial" w:cs="Arial"/>
                <w:i/>
                <w:szCs w:val="22"/>
                <w:lang w:val="en-GB" w:eastAsia="zh-CN"/>
              </w:rPr>
              <w:lastRenderedPageBreak/>
              <w:t>is designed to maximise the use of water permeable surfaces on the land having regard to the soil characteristics affecting on-site infiltration of water, and</w:t>
            </w:r>
          </w:p>
          <w:p w14:paraId="07F21FF5" w14:textId="77777777" w:rsidR="00382C31" w:rsidRPr="00FD7933" w:rsidRDefault="00382C31">
            <w:pPr>
              <w:numPr>
                <w:ilvl w:val="0"/>
                <w:numId w:val="12"/>
              </w:numPr>
              <w:spacing w:line="264" w:lineRule="auto"/>
              <w:ind w:left="319" w:hanging="284"/>
              <w:jc w:val="both"/>
              <w:rPr>
                <w:rFonts w:ascii="Arial" w:eastAsia="Yu Mincho" w:hAnsi="Arial" w:cs="Arial"/>
                <w:i/>
                <w:szCs w:val="22"/>
                <w:lang w:val="en-GB" w:eastAsia="zh-CN"/>
              </w:rPr>
            </w:pPr>
            <w:r w:rsidRPr="00FD7933">
              <w:rPr>
                <w:rFonts w:ascii="Arial" w:eastAsia="Yu Mincho" w:hAnsi="Arial" w:cs="Arial"/>
                <w:i/>
                <w:szCs w:val="22"/>
                <w:lang w:val="en-GB" w:eastAsia="zh-CN"/>
              </w:rPr>
              <w:t>includes, if practicable, on-site stormwater retention for use as an alternative supply to mains water, groundwater or river water, and</w:t>
            </w:r>
          </w:p>
          <w:p w14:paraId="6EC0A768" w14:textId="77777777" w:rsidR="00382C31" w:rsidRPr="00FD7933" w:rsidRDefault="00382C31">
            <w:pPr>
              <w:numPr>
                <w:ilvl w:val="0"/>
                <w:numId w:val="12"/>
              </w:numPr>
              <w:spacing w:line="264" w:lineRule="auto"/>
              <w:ind w:left="319" w:hanging="284"/>
              <w:jc w:val="both"/>
              <w:rPr>
                <w:rFonts w:ascii="Arial" w:eastAsia="Yu Mincho" w:hAnsi="Arial" w:cs="Arial"/>
                <w:iCs/>
                <w:szCs w:val="22"/>
                <w:lang w:val="en-GB" w:eastAsia="zh-CN"/>
              </w:rPr>
            </w:pPr>
            <w:r w:rsidRPr="00FD7933">
              <w:rPr>
                <w:rFonts w:ascii="Arial" w:eastAsia="Yu Mincho" w:hAnsi="Arial" w:cs="Arial"/>
                <w:i/>
                <w:szCs w:val="22"/>
                <w:lang w:val="en-GB" w:eastAsia="zh-CN"/>
              </w:rPr>
              <w:t>avoids any significant adverse impacts of stormwater runoff on adjoining properties, native bushland and receiving waters, or if that impact cannot be reasonably avoided, minimises and mitigates the impact.</w:t>
            </w:r>
          </w:p>
        </w:tc>
        <w:tc>
          <w:tcPr>
            <w:tcW w:w="3634" w:type="dxa"/>
          </w:tcPr>
          <w:p w14:paraId="6FE343D4" w14:textId="77777777" w:rsidR="00382C31" w:rsidRPr="004306F4" w:rsidRDefault="00382C31" w:rsidP="00492556">
            <w:pPr>
              <w:spacing w:line="264" w:lineRule="auto"/>
              <w:jc w:val="both"/>
              <w:rPr>
                <w:rStyle w:val="eop"/>
                <w:rFonts w:ascii="Arial" w:hAnsi="Arial" w:cs="Arial"/>
                <w:color w:val="000000"/>
                <w:szCs w:val="22"/>
                <w:shd w:val="clear" w:color="auto" w:fill="FFFFFF"/>
              </w:rPr>
            </w:pPr>
            <w:r w:rsidRPr="004306F4">
              <w:rPr>
                <w:rStyle w:val="normaltextrun"/>
                <w:rFonts w:ascii="Arial" w:hAnsi="Arial" w:cs="Arial"/>
                <w:color w:val="000000"/>
                <w:szCs w:val="22"/>
                <w:shd w:val="clear" w:color="auto" w:fill="FFFFFF"/>
              </w:rPr>
              <w:lastRenderedPageBreak/>
              <w:t>The proposed development includes minimal construction of permeable surfaces. As such it is considered that the development will not interrupt or significantly alter the natural flow of water through the existing drainage line. </w:t>
            </w:r>
            <w:r w:rsidRPr="004306F4">
              <w:rPr>
                <w:rStyle w:val="eop"/>
                <w:rFonts w:ascii="Arial" w:hAnsi="Arial" w:cs="Arial"/>
                <w:color w:val="000000"/>
                <w:szCs w:val="22"/>
                <w:shd w:val="clear" w:color="auto" w:fill="FFFFFF"/>
              </w:rPr>
              <w:t> </w:t>
            </w:r>
          </w:p>
          <w:p w14:paraId="7CAE1060" w14:textId="77777777" w:rsidR="00382C31" w:rsidRPr="00FD7933" w:rsidRDefault="00382C31" w:rsidP="00492556">
            <w:pPr>
              <w:spacing w:line="264" w:lineRule="auto"/>
              <w:jc w:val="both"/>
              <w:rPr>
                <w:rFonts w:ascii="Arial" w:eastAsia="Yu Mincho" w:hAnsi="Arial" w:cs="Arial"/>
                <w:iCs/>
                <w:szCs w:val="22"/>
                <w:lang w:val="en-GB" w:eastAsia="zh-CN"/>
              </w:rPr>
            </w:pPr>
          </w:p>
          <w:p w14:paraId="6E7474EE" w14:textId="4FA1D0F7" w:rsidR="002D2CCB" w:rsidRPr="001F41EA" w:rsidRDefault="000F3BA8" w:rsidP="000524BD">
            <w:pPr>
              <w:shd w:val="clear" w:color="auto" w:fill="FFFFFF"/>
              <w:ind w:right="-23"/>
              <w:jc w:val="both"/>
              <w:rPr>
                <w:rFonts w:ascii="Arial" w:hAnsi="Arial" w:cs="Arial"/>
                <w:bCs/>
                <w:iCs/>
                <w:szCs w:val="22"/>
                <w:lang w:val="en-US"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D2CCB" w:rsidRPr="001F41EA">
              <w:rPr>
                <w:rFonts w:ascii="Arial" w:hAnsi="Arial" w:cs="Arial"/>
                <w:bCs/>
                <w:iCs/>
                <w:szCs w:val="22"/>
                <w:lang w:val="en-US" w:eastAsia="en-AU"/>
              </w:rPr>
              <w:t xml:space="preserve">the application complies with </w:t>
            </w:r>
            <w:r w:rsidR="002D2CCB">
              <w:rPr>
                <w:rFonts w:ascii="Arial" w:hAnsi="Arial" w:cs="Arial"/>
                <w:bCs/>
                <w:iCs/>
                <w:szCs w:val="22"/>
                <w:lang w:val="en-US" w:eastAsia="en-AU"/>
              </w:rPr>
              <w:t>Clause 7.3</w:t>
            </w:r>
            <w:r w:rsidR="002D2CCB" w:rsidRPr="001F41EA">
              <w:rPr>
                <w:rFonts w:ascii="Arial" w:hAnsi="Arial" w:cs="Arial"/>
                <w:bCs/>
                <w:iCs/>
                <w:szCs w:val="22"/>
                <w:lang w:val="en-US" w:eastAsia="en-AU"/>
              </w:rPr>
              <w:t xml:space="preserve">. </w:t>
            </w:r>
          </w:p>
          <w:p w14:paraId="12F7526C" w14:textId="2A0DCCBF" w:rsidR="00382C31" w:rsidRPr="002D2CCB" w:rsidRDefault="00382C31" w:rsidP="00492556">
            <w:pPr>
              <w:spacing w:line="264" w:lineRule="auto"/>
              <w:jc w:val="both"/>
              <w:rPr>
                <w:rFonts w:ascii="Arial" w:eastAsia="Yu Mincho" w:hAnsi="Arial" w:cs="Arial"/>
                <w:iCs/>
                <w:szCs w:val="22"/>
                <w:lang w:val="en-US" w:eastAsia="zh-CN"/>
              </w:rPr>
            </w:pPr>
          </w:p>
        </w:tc>
        <w:tc>
          <w:tcPr>
            <w:tcW w:w="1023" w:type="dxa"/>
          </w:tcPr>
          <w:p w14:paraId="3521AE36" w14:textId="5F5AE332" w:rsidR="00382C31" w:rsidRPr="00FD7933" w:rsidRDefault="009C3DA0" w:rsidP="00492556">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lastRenderedPageBreak/>
              <w:t>No</w:t>
            </w:r>
          </w:p>
        </w:tc>
      </w:tr>
      <w:tr w:rsidR="00382C31" w:rsidRPr="00FD7933" w14:paraId="6F426E6B" w14:textId="77777777" w:rsidTr="00492556">
        <w:trPr>
          <w:jc w:val="center"/>
        </w:trPr>
        <w:tc>
          <w:tcPr>
            <w:tcW w:w="1555" w:type="dxa"/>
          </w:tcPr>
          <w:p w14:paraId="7111CB95"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ED03AC">
              <w:rPr>
                <w:rStyle w:val="frag-heading"/>
                <w:rFonts w:ascii="Arial" w:hAnsi="Arial" w:cs="Arial"/>
                <w:color w:val="000000"/>
                <w:szCs w:val="22"/>
                <w:shd w:val="clear" w:color="auto" w:fill="FFFFFF"/>
              </w:rPr>
              <w:t>Development within a designated buffer area</w:t>
            </w:r>
            <w:r w:rsidRPr="00ED03AC">
              <w:rPr>
                <w:rFonts w:ascii="Arial" w:eastAsia="Yu Mincho" w:hAnsi="Arial" w:cs="Arial"/>
                <w:iCs/>
                <w:szCs w:val="22"/>
                <w:lang w:val="en-GB" w:eastAsia="zh-CN"/>
              </w:rPr>
              <w:t xml:space="preserve"> </w:t>
            </w:r>
            <w:r w:rsidRPr="00FD7933">
              <w:rPr>
                <w:rFonts w:ascii="Arial" w:eastAsia="Yu Mincho" w:hAnsi="Arial" w:cs="Arial"/>
                <w:iCs/>
                <w:szCs w:val="22"/>
                <w:lang w:val="en-GB" w:eastAsia="zh-CN"/>
              </w:rPr>
              <w:t>(Cl 7.</w:t>
            </w:r>
            <w:r w:rsidRPr="00ED03AC">
              <w:rPr>
                <w:rFonts w:ascii="Arial" w:eastAsia="Yu Mincho" w:hAnsi="Arial" w:cs="Arial"/>
                <w:iCs/>
                <w:szCs w:val="22"/>
                <w:lang w:val="en-GB" w:eastAsia="zh-CN"/>
              </w:rPr>
              <w:t>8</w:t>
            </w:r>
            <w:r w:rsidRPr="00FD7933">
              <w:rPr>
                <w:rFonts w:ascii="Arial" w:eastAsia="Yu Mincho" w:hAnsi="Arial" w:cs="Arial"/>
                <w:iCs/>
                <w:szCs w:val="22"/>
                <w:lang w:val="en-GB" w:eastAsia="zh-CN"/>
              </w:rPr>
              <w:t>)</w:t>
            </w:r>
          </w:p>
        </w:tc>
        <w:tc>
          <w:tcPr>
            <w:tcW w:w="2976" w:type="dxa"/>
          </w:tcPr>
          <w:p w14:paraId="52BC0F36" w14:textId="77777777" w:rsidR="00382C31" w:rsidRPr="001D724E" w:rsidRDefault="00382C31" w:rsidP="00492556">
            <w:pPr>
              <w:jc w:val="both"/>
              <w:rPr>
                <w:rFonts w:ascii="Arial" w:hAnsi="Arial" w:cs="Arial"/>
                <w:i/>
                <w:iCs/>
                <w:sz w:val="24"/>
                <w:szCs w:val="24"/>
                <w:lang w:eastAsia="en-AU"/>
              </w:rPr>
            </w:pPr>
            <w:r w:rsidRPr="001D724E">
              <w:rPr>
                <w:rFonts w:ascii="Arial" w:hAnsi="Arial" w:cs="Arial"/>
                <w:i/>
                <w:iCs/>
                <w:shd w:val="clear" w:color="auto" w:fill="FFFFFF"/>
                <w:lang w:eastAsia="en-AU"/>
              </w:rPr>
              <w:t>(3) Before granting development consent for development on land to which this clause applies, the consent authority must consider the following—</w:t>
            </w:r>
          </w:p>
          <w:p w14:paraId="13A05CAB" w14:textId="77777777" w:rsidR="00382C31" w:rsidRPr="001D724E" w:rsidRDefault="00382C31" w:rsidP="00492556">
            <w:pPr>
              <w:ind w:left="356" w:hanging="356"/>
              <w:jc w:val="both"/>
              <w:rPr>
                <w:rFonts w:ascii="Arial" w:hAnsi="Arial" w:cs="Arial"/>
                <w:i/>
                <w:iCs/>
                <w:lang w:eastAsia="en-AU"/>
              </w:rPr>
            </w:pPr>
            <w:r w:rsidRPr="001D724E">
              <w:rPr>
                <w:rFonts w:ascii="Arial" w:hAnsi="Arial" w:cs="Arial"/>
                <w:i/>
                <w:iCs/>
                <w:lang w:eastAsia="en-AU"/>
              </w:rPr>
              <w:t>(a) the impact that any noise and other emissions associated with existing land uses would have on the development,</w:t>
            </w:r>
          </w:p>
          <w:p w14:paraId="0A0FBBA1" w14:textId="77777777" w:rsidR="00382C31" w:rsidRPr="001D724E" w:rsidRDefault="00382C31" w:rsidP="00492556">
            <w:pPr>
              <w:ind w:left="356" w:hanging="356"/>
              <w:jc w:val="both"/>
              <w:rPr>
                <w:rFonts w:ascii="Arial" w:hAnsi="Arial" w:cs="Arial"/>
                <w:i/>
                <w:iCs/>
                <w:lang w:eastAsia="en-AU"/>
              </w:rPr>
            </w:pPr>
            <w:r w:rsidRPr="001D724E">
              <w:rPr>
                <w:rFonts w:ascii="Arial" w:hAnsi="Arial" w:cs="Arial"/>
                <w:i/>
                <w:iCs/>
                <w:lang w:eastAsia="en-AU"/>
              </w:rPr>
              <w:t>(b) any measures incorporated into the development that would limit the impact of noise, odour and other emissions associated with the existing land use,</w:t>
            </w:r>
          </w:p>
          <w:p w14:paraId="189DC91C" w14:textId="77777777" w:rsidR="00382C31" w:rsidRPr="001D724E" w:rsidRDefault="00382C31" w:rsidP="00492556">
            <w:pPr>
              <w:ind w:left="356" w:hanging="356"/>
              <w:jc w:val="both"/>
              <w:rPr>
                <w:rFonts w:ascii="Arial" w:hAnsi="Arial" w:cs="Arial"/>
                <w:i/>
                <w:iCs/>
                <w:lang w:eastAsia="en-AU"/>
              </w:rPr>
            </w:pPr>
            <w:r w:rsidRPr="001D724E">
              <w:rPr>
                <w:rFonts w:ascii="Arial" w:hAnsi="Arial" w:cs="Arial"/>
                <w:i/>
                <w:iCs/>
                <w:lang w:eastAsia="en-AU"/>
              </w:rPr>
              <w:t>(c) any opportunities to relocate the development outside the land to which this clause applies,</w:t>
            </w:r>
          </w:p>
          <w:p w14:paraId="783904CB" w14:textId="77777777" w:rsidR="00382C31" w:rsidRPr="001D724E" w:rsidRDefault="00382C31" w:rsidP="00492556">
            <w:pPr>
              <w:ind w:left="356" w:hanging="356"/>
              <w:jc w:val="both"/>
              <w:rPr>
                <w:rFonts w:ascii="Arial" w:hAnsi="Arial" w:cs="Arial"/>
                <w:i/>
                <w:iCs/>
                <w:lang w:eastAsia="en-AU"/>
              </w:rPr>
            </w:pPr>
            <w:r w:rsidRPr="001D724E">
              <w:rPr>
                <w:rFonts w:ascii="Arial" w:hAnsi="Arial" w:cs="Arial"/>
                <w:i/>
                <w:iCs/>
                <w:lang w:eastAsia="en-AU"/>
              </w:rPr>
              <w:t xml:space="preserve">(d) whether the proposed development would adversely affect the operational environment of any existing development on the land </w:t>
            </w:r>
            <w:r w:rsidRPr="001D724E">
              <w:rPr>
                <w:rFonts w:ascii="Arial" w:hAnsi="Arial" w:cs="Arial"/>
                <w:i/>
                <w:iCs/>
                <w:lang w:eastAsia="en-AU"/>
              </w:rPr>
              <w:lastRenderedPageBreak/>
              <w:t>to which this clause applies.</w:t>
            </w:r>
          </w:p>
          <w:p w14:paraId="3E79E6D8" w14:textId="77777777" w:rsidR="00382C31" w:rsidRPr="00FD7933" w:rsidRDefault="00382C31" w:rsidP="00492556">
            <w:pPr>
              <w:ind w:left="233" w:hanging="233"/>
              <w:jc w:val="both"/>
              <w:rPr>
                <w:rFonts w:ascii="Arial" w:eastAsia="Calibri" w:hAnsi="Arial" w:cs="Arial"/>
                <w:i/>
                <w:iCs/>
                <w:szCs w:val="22"/>
                <w:highlight w:val="yellow"/>
                <w:lang w:eastAsia="en-AU"/>
              </w:rPr>
            </w:pPr>
          </w:p>
        </w:tc>
        <w:tc>
          <w:tcPr>
            <w:tcW w:w="3634" w:type="dxa"/>
          </w:tcPr>
          <w:p w14:paraId="6599B320" w14:textId="77777777" w:rsidR="00382C31" w:rsidRPr="002D2CCB" w:rsidRDefault="00382C31" w:rsidP="00492556">
            <w:pPr>
              <w:spacing w:line="264" w:lineRule="auto"/>
              <w:jc w:val="both"/>
              <w:rPr>
                <w:rFonts w:ascii="Arial" w:hAnsi="Arial" w:cs="Arial"/>
                <w:szCs w:val="22"/>
                <w:lang w:eastAsia="en-AU"/>
              </w:rPr>
            </w:pPr>
            <w:r w:rsidRPr="002D2CCB">
              <w:rPr>
                <w:rFonts w:ascii="Arial" w:hAnsi="Arial" w:cs="Arial"/>
                <w:szCs w:val="22"/>
                <w:lang w:eastAsia="en-AU"/>
              </w:rPr>
              <w:lastRenderedPageBreak/>
              <w:t xml:space="preserve">The site is located within a designated buffer area due to proximity to Councils Waste facility on land known as Lot 1 DP 543627.  </w:t>
            </w:r>
          </w:p>
          <w:p w14:paraId="5479B77A" w14:textId="77777777" w:rsidR="00382C31" w:rsidRPr="002D2CCB" w:rsidRDefault="00382C31" w:rsidP="00492556">
            <w:pPr>
              <w:autoSpaceDE w:val="0"/>
              <w:autoSpaceDN w:val="0"/>
              <w:adjustRightInd w:val="0"/>
              <w:jc w:val="both"/>
              <w:rPr>
                <w:rFonts w:ascii="Arial" w:hAnsi="Arial" w:cs="Arial"/>
                <w:szCs w:val="22"/>
                <w:lang w:eastAsia="en-AU"/>
              </w:rPr>
            </w:pPr>
          </w:p>
          <w:p w14:paraId="5C80AFE4" w14:textId="77777777" w:rsidR="00382C31" w:rsidRPr="002D2CCB" w:rsidRDefault="00382C31" w:rsidP="00492556">
            <w:pPr>
              <w:autoSpaceDE w:val="0"/>
              <w:autoSpaceDN w:val="0"/>
              <w:adjustRightInd w:val="0"/>
              <w:jc w:val="both"/>
              <w:rPr>
                <w:rFonts w:ascii="Arial" w:hAnsi="Arial" w:cs="Arial"/>
                <w:szCs w:val="22"/>
                <w:lang w:eastAsia="en-AU"/>
              </w:rPr>
            </w:pPr>
            <w:r w:rsidRPr="002D2CCB">
              <w:rPr>
                <w:rFonts w:ascii="Arial" w:hAnsi="Arial" w:cs="Arial"/>
                <w:szCs w:val="22"/>
                <w:lang w:eastAsia="en-AU"/>
              </w:rPr>
              <w:t xml:space="preserve">The noise impacts from the development is not proposed to impact Council’s Waste Facility or the operational use of the land. </w:t>
            </w:r>
          </w:p>
          <w:p w14:paraId="4FE89F3C" w14:textId="77777777" w:rsidR="00382C31" w:rsidRDefault="00382C31" w:rsidP="00492556">
            <w:pPr>
              <w:autoSpaceDE w:val="0"/>
              <w:autoSpaceDN w:val="0"/>
              <w:adjustRightInd w:val="0"/>
              <w:jc w:val="both"/>
              <w:rPr>
                <w:rFonts w:ascii="Arial" w:hAnsi="Arial" w:cs="Arial"/>
                <w:szCs w:val="22"/>
                <w:highlight w:val="yellow"/>
                <w:lang w:eastAsia="en-AU"/>
              </w:rPr>
            </w:pPr>
          </w:p>
          <w:p w14:paraId="2A319FBC" w14:textId="69D7D419" w:rsidR="00382C31" w:rsidRPr="00FD7933" w:rsidRDefault="00382C31" w:rsidP="00492556">
            <w:pPr>
              <w:autoSpaceDE w:val="0"/>
              <w:autoSpaceDN w:val="0"/>
              <w:adjustRightInd w:val="0"/>
              <w:jc w:val="center"/>
              <w:rPr>
                <w:rFonts w:ascii="Arial" w:hAnsi="Arial" w:cs="Arial"/>
                <w:szCs w:val="22"/>
                <w:highlight w:val="yellow"/>
                <w:lang w:eastAsia="en-AU"/>
              </w:rPr>
            </w:pPr>
            <w:r>
              <w:rPr>
                <w:rFonts w:ascii="Arial" w:hAnsi="Arial" w:cs="Arial"/>
                <w:noProof/>
                <w:szCs w:val="22"/>
                <w:lang w:eastAsia="en-AU"/>
              </w:rPr>
              <w:drawing>
                <wp:inline distT="0" distB="0" distL="0" distR="0" wp14:anchorId="26E1C3A2" wp14:editId="7548667A">
                  <wp:extent cx="1986915" cy="1934210"/>
                  <wp:effectExtent l="0" t="0" r="0" b="8890"/>
                  <wp:docPr id="20021346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l="12971" t="3357" r="3250" b="4320"/>
                          <a:stretch>
                            <a:fillRect/>
                          </a:stretch>
                        </pic:blipFill>
                        <pic:spPr bwMode="auto">
                          <a:xfrm>
                            <a:off x="0" y="0"/>
                            <a:ext cx="1986915" cy="1934210"/>
                          </a:xfrm>
                          <a:prstGeom prst="rect">
                            <a:avLst/>
                          </a:prstGeom>
                          <a:noFill/>
                          <a:ln>
                            <a:noFill/>
                          </a:ln>
                        </pic:spPr>
                      </pic:pic>
                    </a:graphicData>
                  </a:graphic>
                </wp:inline>
              </w:drawing>
            </w:r>
          </w:p>
        </w:tc>
        <w:tc>
          <w:tcPr>
            <w:tcW w:w="1023" w:type="dxa"/>
          </w:tcPr>
          <w:p w14:paraId="4CC9A818" w14:textId="752F0147" w:rsidR="00382C31" w:rsidRPr="00FD7933" w:rsidRDefault="009C3DA0" w:rsidP="00492556">
            <w:pPr>
              <w:spacing w:line="264" w:lineRule="auto"/>
              <w:jc w:val="both"/>
              <w:rPr>
                <w:rFonts w:ascii="Arial" w:eastAsia="Yu Mincho" w:hAnsi="Arial" w:cs="Arial"/>
                <w:iCs/>
                <w:szCs w:val="22"/>
                <w:highlight w:val="yellow"/>
                <w:lang w:val="en-GB" w:eastAsia="zh-CN"/>
              </w:rPr>
            </w:pPr>
            <w:r w:rsidRPr="009C3DA0">
              <w:rPr>
                <w:rFonts w:ascii="Arial" w:eastAsia="Yu Mincho" w:hAnsi="Arial" w:cs="Arial"/>
                <w:iCs/>
                <w:szCs w:val="22"/>
                <w:lang w:val="en-GB" w:eastAsia="zh-CN"/>
              </w:rPr>
              <w:t>Yes</w:t>
            </w:r>
          </w:p>
        </w:tc>
      </w:tr>
    </w:tbl>
    <w:p w14:paraId="13CB978C" w14:textId="77777777" w:rsidR="00382C31" w:rsidRPr="00FD7933" w:rsidRDefault="00382C31" w:rsidP="00382C31">
      <w:pPr>
        <w:shd w:val="clear" w:color="auto" w:fill="FFFFFF"/>
        <w:ind w:right="-23"/>
        <w:jc w:val="both"/>
        <w:rPr>
          <w:rFonts w:ascii="Arial" w:hAnsi="Arial" w:cs="Arial"/>
          <w:szCs w:val="22"/>
          <w:highlight w:val="yellow"/>
          <w:lang w:eastAsia="en-GB"/>
        </w:rPr>
      </w:pPr>
    </w:p>
    <w:p w14:paraId="04819CAC" w14:textId="77777777" w:rsidR="00382C31" w:rsidRPr="00FD7933" w:rsidRDefault="00382C31">
      <w:pPr>
        <w:numPr>
          <w:ilvl w:val="0"/>
          <w:numId w:val="5"/>
        </w:numPr>
        <w:tabs>
          <w:tab w:val="left" w:pos="709"/>
          <w:tab w:val="left" w:pos="1560"/>
        </w:tabs>
        <w:spacing w:before="120"/>
        <w:ind w:right="23" w:hanging="720"/>
        <w:contextualSpacing/>
        <w:rPr>
          <w:rFonts w:ascii="Arial" w:eastAsia="Calibri" w:hAnsi="Arial" w:cs="Arial"/>
          <w:b/>
          <w:szCs w:val="22"/>
          <w:lang w:val="en-US" w:eastAsia="en-AU"/>
        </w:rPr>
      </w:pPr>
      <w:r w:rsidRPr="00FD7933">
        <w:rPr>
          <w:rFonts w:ascii="Arial" w:eastAsia="Calibri" w:hAnsi="Arial" w:cs="Arial"/>
          <w:b/>
          <w:szCs w:val="22"/>
          <w:lang w:val="en-US" w:eastAsia="en-AU"/>
        </w:rPr>
        <w:t>Section 4.15 (1)(a)(ii) - Provisions of any Proposed Instruments</w:t>
      </w:r>
    </w:p>
    <w:p w14:paraId="7B64188B" w14:textId="77777777" w:rsidR="00382C31" w:rsidRPr="00FD7933" w:rsidRDefault="00382C31" w:rsidP="00382C31">
      <w:pPr>
        <w:shd w:val="clear" w:color="auto" w:fill="FFFFFF"/>
        <w:ind w:right="-23"/>
        <w:rPr>
          <w:rFonts w:ascii="Arial" w:hAnsi="Arial" w:cs="Arial"/>
          <w:szCs w:val="22"/>
          <w:lang w:eastAsia="en-GB"/>
        </w:rPr>
      </w:pPr>
    </w:p>
    <w:p w14:paraId="4A0E9730" w14:textId="77777777" w:rsidR="00382C31" w:rsidRPr="00FD7933" w:rsidRDefault="00382C31" w:rsidP="00382C31">
      <w:pPr>
        <w:shd w:val="clear" w:color="auto" w:fill="FFFFFF"/>
        <w:ind w:right="-23"/>
        <w:rPr>
          <w:rFonts w:ascii="Arial" w:hAnsi="Arial" w:cs="Arial"/>
          <w:szCs w:val="22"/>
          <w:lang w:eastAsia="en-GB"/>
        </w:rPr>
      </w:pPr>
      <w:r w:rsidRPr="00FD7933">
        <w:rPr>
          <w:rFonts w:ascii="Arial" w:hAnsi="Arial" w:cs="Arial"/>
          <w:szCs w:val="22"/>
          <w:lang w:eastAsia="en-GB"/>
        </w:rPr>
        <w:t>Nil.</w:t>
      </w:r>
    </w:p>
    <w:p w14:paraId="2CCAEEAC" w14:textId="77777777" w:rsidR="00382C31" w:rsidRPr="00FD7933" w:rsidRDefault="00382C31" w:rsidP="00382C31">
      <w:pPr>
        <w:shd w:val="clear" w:color="auto" w:fill="FFFFFF"/>
        <w:ind w:right="-23"/>
        <w:rPr>
          <w:rFonts w:ascii="Arial" w:hAnsi="Arial" w:cs="Arial"/>
          <w:szCs w:val="22"/>
          <w:lang w:eastAsia="en-GB"/>
        </w:rPr>
      </w:pPr>
    </w:p>
    <w:p w14:paraId="0032F4FC" w14:textId="77777777" w:rsidR="00382C31" w:rsidRPr="00FD7933" w:rsidRDefault="00382C31">
      <w:pPr>
        <w:numPr>
          <w:ilvl w:val="0"/>
          <w:numId w:val="5"/>
        </w:numPr>
        <w:tabs>
          <w:tab w:val="left" w:pos="709"/>
          <w:tab w:val="left" w:pos="1560"/>
        </w:tabs>
        <w:spacing w:before="120"/>
        <w:ind w:right="23" w:hanging="720"/>
        <w:contextualSpacing/>
        <w:rPr>
          <w:rFonts w:ascii="Arial" w:eastAsia="Calibri" w:hAnsi="Arial" w:cs="Arial"/>
          <w:b/>
          <w:szCs w:val="22"/>
          <w:lang w:val="en-US" w:eastAsia="en-AU"/>
        </w:rPr>
      </w:pPr>
      <w:r w:rsidRPr="00FD7933">
        <w:rPr>
          <w:rFonts w:ascii="Arial" w:eastAsia="Calibri" w:hAnsi="Arial" w:cs="Arial"/>
          <w:b/>
          <w:szCs w:val="22"/>
          <w:lang w:val="en-US" w:eastAsia="en-AU"/>
        </w:rPr>
        <w:t>Section 4.15(1)(a)(iii) - Provisions of any Development Control Plan</w:t>
      </w:r>
    </w:p>
    <w:p w14:paraId="3DED1960" w14:textId="77777777" w:rsidR="00382C31" w:rsidRPr="00FD7933" w:rsidRDefault="00382C31" w:rsidP="00382C31">
      <w:pPr>
        <w:tabs>
          <w:tab w:val="left" w:pos="709"/>
          <w:tab w:val="left" w:pos="1560"/>
        </w:tabs>
        <w:ind w:left="851" w:right="23"/>
        <w:contextualSpacing/>
        <w:rPr>
          <w:rFonts w:ascii="Arial" w:eastAsia="Calibri" w:hAnsi="Arial" w:cs="Arial"/>
          <w:b/>
          <w:szCs w:val="22"/>
          <w:lang w:val="en-US" w:eastAsia="en-AU"/>
        </w:rPr>
      </w:pPr>
    </w:p>
    <w:p w14:paraId="4BF349B3" w14:textId="77777777" w:rsidR="00382C31" w:rsidRPr="00FD7933" w:rsidRDefault="00382C31" w:rsidP="00382C31">
      <w:pPr>
        <w:shd w:val="clear" w:color="auto" w:fill="FFFFFF"/>
        <w:ind w:right="-23"/>
        <w:jc w:val="both"/>
        <w:rPr>
          <w:rFonts w:ascii="Arial" w:hAnsi="Arial" w:cs="Arial"/>
          <w:szCs w:val="22"/>
          <w:lang w:eastAsia="en-GB"/>
        </w:rPr>
      </w:pPr>
      <w:r w:rsidRPr="00FD7933">
        <w:rPr>
          <w:rFonts w:ascii="Arial" w:hAnsi="Arial" w:cs="Arial"/>
          <w:szCs w:val="22"/>
          <w:lang w:eastAsia="en-GB"/>
        </w:rPr>
        <w:t xml:space="preserve">Section 4.15(1)(a)(iii) of the EP&amp;A Act requires Council to consider the provisions of any development control plans. </w:t>
      </w:r>
    </w:p>
    <w:p w14:paraId="4F5F2760" w14:textId="77777777" w:rsidR="00382C31" w:rsidRPr="00FD7933" w:rsidRDefault="00382C31" w:rsidP="00382C31">
      <w:pPr>
        <w:shd w:val="clear" w:color="auto" w:fill="FFFFFF"/>
        <w:ind w:right="-23"/>
        <w:rPr>
          <w:rFonts w:ascii="Arial" w:hAnsi="Arial" w:cs="Arial"/>
          <w:szCs w:val="22"/>
          <w:lang w:eastAsia="en-GB"/>
        </w:rPr>
      </w:pPr>
    </w:p>
    <w:p w14:paraId="1076756E" w14:textId="77777777" w:rsidR="00382C31" w:rsidRPr="00FD7933" w:rsidRDefault="00382C31" w:rsidP="00382C31">
      <w:pPr>
        <w:shd w:val="clear" w:color="auto" w:fill="FFFFFF"/>
        <w:ind w:right="-23"/>
        <w:jc w:val="both"/>
        <w:rPr>
          <w:rFonts w:ascii="Arial" w:hAnsi="Arial" w:cs="Arial"/>
          <w:b/>
          <w:bCs/>
          <w:szCs w:val="22"/>
          <w:lang w:eastAsia="en-GB"/>
        </w:rPr>
      </w:pPr>
      <w:r w:rsidRPr="00FD7933">
        <w:rPr>
          <w:rFonts w:ascii="Arial" w:hAnsi="Arial" w:cs="Arial"/>
          <w:szCs w:val="22"/>
          <w:lang w:eastAsia="en-GB"/>
        </w:rPr>
        <w:t>The development has been assessed having regard to the relevant desired outcomes and prescriptive requirements within the Lithgow Development Control Plan 2021 (LDCP2021).</w:t>
      </w:r>
    </w:p>
    <w:p w14:paraId="2B83B17D" w14:textId="77777777" w:rsidR="00382C31" w:rsidRPr="00FD7933" w:rsidRDefault="00382C31" w:rsidP="00382C31">
      <w:pPr>
        <w:shd w:val="clear" w:color="auto" w:fill="FFFFFF"/>
        <w:ind w:right="-23"/>
        <w:jc w:val="both"/>
        <w:rPr>
          <w:rFonts w:ascii="Arial" w:hAnsi="Arial" w:cs="Arial"/>
          <w:b/>
          <w:bCs/>
          <w:i/>
          <w:color w:val="FF0000"/>
          <w:szCs w:val="22"/>
          <w:lang w:eastAsia="en-GB"/>
        </w:rPr>
      </w:pPr>
    </w:p>
    <w:p w14:paraId="763CC88C" w14:textId="77777777" w:rsidR="00382C31" w:rsidRPr="00FD7933" w:rsidRDefault="00382C31" w:rsidP="00382C31">
      <w:pPr>
        <w:shd w:val="clear" w:color="auto" w:fill="FFFFFF"/>
        <w:ind w:right="-23"/>
        <w:jc w:val="both"/>
        <w:rPr>
          <w:rFonts w:ascii="Arial" w:hAnsi="Arial" w:cs="Arial"/>
          <w:i/>
          <w:szCs w:val="22"/>
          <w:lang w:eastAsia="en-GB"/>
        </w:rPr>
      </w:pPr>
      <w:r w:rsidRPr="00FD7933">
        <w:rPr>
          <w:rFonts w:ascii="Arial" w:hAnsi="Arial" w:cs="Arial"/>
          <w:i/>
          <w:szCs w:val="22"/>
          <w:lang w:eastAsia="en-GB"/>
        </w:rPr>
        <w:t>Lithgow Development Control Plan 2021</w:t>
      </w:r>
    </w:p>
    <w:p w14:paraId="14E68F49" w14:textId="77777777" w:rsidR="00382C31" w:rsidRPr="00FD7933" w:rsidRDefault="00382C31" w:rsidP="00382C31">
      <w:pPr>
        <w:shd w:val="clear" w:color="auto" w:fill="FFFFFF"/>
        <w:ind w:right="-23"/>
        <w:rPr>
          <w:rFonts w:ascii="Arial" w:hAnsi="Arial" w:cs="Arial"/>
          <w:color w:val="FF0000"/>
          <w:szCs w:val="22"/>
          <w:highlight w:val="yellow"/>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5E0" w:firstRow="1" w:lastRow="1" w:firstColumn="1" w:lastColumn="1" w:noHBand="0" w:noVBand="1"/>
      </w:tblPr>
      <w:tblGrid>
        <w:gridCol w:w="1809"/>
        <w:gridCol w:w="2732"/>
        <w:gridCol w:w="4356"/>
        <w:gridCol w:w="1579"/>
      </w:tblGrid>
      <w:tr w:rsidR="00382C31" w:rsidRPr="00FD7933" w14:paraId="73BEAF57" w14:textId="77777777" w:rsidTr="2F6A2508">
        <w:tc>
          <w:tcPr>
            <w:tcW w:w="1809" w:type="dxa"/>
            <w:tcBorders>
              <w:bottom w:val="single" w:sz="18" w:space="0" w:color="ED7D31"/>
            </w:tcBorders>
            <w:shd w:val="clear" w:color="auto" w:fill="F2F2F2" w:themeFill="background1" w:themeFillShade="F2"/>
            <w:vAlign w:val="bottom"/>
          </w:tcPr>
          <w:p w14:paraId="6C1390B3" w14:textId="77777777" w:rsidR="00382C31" w:rsidRPr="00FD7933" w:rsidRDefault="00382C31" w:rsidP="00492556">
            <w:pPr>
              <w:spacing w:line="264" w:lineRule="auto"/>
              <w:rPr>
                <w:rFonts w:ascii="Arial" w:eastAsia="Yu Mincho" w:hAnsi="Arial" w:cs="Arial"/>
                <w:bCs/>
                <w:iCs/>
                <w:szCs w:val="22"/>
                <w:lang w:val="en-GB" w:eastAsia="zh-CN"/>
              </w:rPr>
            </w:pPr>
            <w:r w:rsidRPr="00FD7933">
              <w:rPr>
                <w:rFonts w:ascii="Arial" w:eastAsia="Yu Mincho" w:hAnsi="Arial" w:cs="Arial"/>
                <w:b/>
                <w:bCs/>
                <w:iCs/>
                <w:szCs w:val="22"/>
                <w:lang w:val="en-GB" w:eastAsia="zh-CN"/>
              </w:rPr>
              <w:t>LDCP2021</w:t>
            </w:r>
          </w:p>
          <w:p w14:paraId="45A3112C" w14:textId="77777777" w:rsidR="00382C31" w:rsidRPr="00FD7933" w:rsidRDefault="00382C31" w:rsidP="00492556">
            <w:pPr>
              <w:spacing w:line="264" w:lineRule="auto"/>
              <w:rPr>
                <w:rFonts w:ascii="Arial" w:eastAsia="Yu Mincho" w:hAnsi="Arial" w:cs="Arial"/>
                <w:bCs/>
                <w:iCs/>
                <w:szCs w:val="22"/>
                <w:lang w:val="en-GB" w:eastAsia="zh-CN"/>
              </w:rPr>
            </w:pPr>
            <w:r w:rsidRPr="00FD7933">
              <w:rPr>
                <w:rFonts w:ascii="Arial" w:eastAsia="Yu Mincho" w:hAnsi="Arial" w:cs="Arial"/>
                <w:b/>
                <w:bCs/>
                <w:iCs/>
                <w:szCs w:val="22"/>
                <w:lang w:val="en-GB" w:eastAsia="zh-CN"/>
              </w:rPr>
              <w:t>Clause</w:t>
            </w:r>
          </w:p>
        </w:tc>
        <w:tc>
          <w:tcPr>
            <w:tcW w:w="2732" w:type="dxa"/>
            <w:tcBorders>
              <w:bottom w:val="single" w:sz="18" w:space="0" w:color="ED7D31"/>
            </w:tcBorders>
            <w:shd w:val="clear" w:color="auto" w:fill="F2F2F2" w:themeFill="background1" w:themeFillShade="F2"/>
            <w:vAlign w:val="bottom"/>
          </w:tcPr>
          <w:p w14:paraId="1BD69F6D"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Requirement</w:t>
            </w:r>
          </w:p>
        </w:tc>
        <w:tc>
          <w:tcPr>
            <w:tcW w:w="4356" w:type="dxa"/>
            <w:tcBorders>
              <w:bottom w:val="single" w:sz="18" w:space="0" w:color="ED7D31"/>
            </w:tcBorders>
            <w:shd w:val="clear" w:color="auto" w:fill="F2F2F2" w:themeFill="background1" w:themeFillShade="F2"/>
            <w:vAlign w:val="bottom"/>
          </w:tcPr>
          <w:p w14:paraId="13AED54B"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Assessment Comments</w:t>
            </w:r>
          </w:p>
        </w:tc>
        <w:tc>
          <w:tcPr>
            <w:tcW w:w="1579" w:type="dxa"/>
            <w:tcBorders>
              <w:bottom w:val="single" w:sz="18" w:space="0" w:color="ED7D31"/>
            </w:tcBorders>
            <w:shd w:val="clear" w:color="auto" w:fill="F2F2F2" w:themeFill="background1" w:themeFillShade="F2"/>
            <w:vAlign w:val="bottom"/>
          </w:tcPr>
          <w:p w14:paraId="353956AB" w14:textId="77777777" w:rsidR="00382C31" w:rsidRPr="00FD7933" w:rsidRDefault="00382C31" w:rsidP="00492556">
            <w:pPr>
              <w:spacing w:line="264" w:lineRule="auto"/>
              <w:jc w:val="center"/>
              <w:rPr>
                <w:rFonts w:ascii="Arial" w:eastAsia="Yu Mincho" w:hAnsi="Arial" w:cs="Arial"/>
                <w:bCs/>
                <w:iCs/>
                <w:szCs w:val="22"/>
                <w:lang w:val="en-GB" w:eastAsia="zh-CN"/>
              </w:rPr>
            </w:pPr>
            <w:r w:rsidRPr="00FD7933">
              <w:rPr>
                <w:rFonts w:ascii="Arial" w:eastAsia="Yu Mincho" w:hAnsi="Arial" w:cs="Arial"/>
                <w:b/>
                <w:bCs/>
                <w:iCs/>
                <w:szCs w:val="22"/>
                <w:lang w:val="en-GB" w:eastAsia="zh-CN"/>
              </w:rPr>
              <w:t>Compliance</w:t>
            </w:r>
          </w:p>
        </w:tc>
      </w:tr>
      <w:tr w:rsidR="00382C31" w:rsidRPr="00FD7933" w14:paraId="0675698F" w14:textId="77777777" w:rsidTr="2F6A2508">
        <w:tc>
          <w:tcPr>
            <w:tcW w:w="1809" w:type="dxa"/>
          </w:tcPr>
          <w:p w14:paraId="755998E9" w14:textId="77777777" w:rsidR="00382C31" w:rsidRPr="00FD7933" w:rsidRDefault="00382C31" w:rsidP="00492556">
            <w:pPr>
              <w:spacing w:line="264" w:lineRule="auto"/>
              <w:rPr>
                <w:rFonts w:ascii="Arial" w:eastAsia="Yu Mincho" w:hAnsi="Arial" w:cs="Arial"/>
                <w:b/>
                <w:szCs w:val="22"/>
                <w:lang w:eastAsia="zh-CN"/>
              </w:rPr>
            </w:pPr>
            <w:r w:rsidRPr="00FD7933">
              <w:rPr>
                <w:rFonts w:ascii="Arial" w:eastAsia="Yu Mincho" w:hAnsi="Arial" w:cs="Arial"/>
                <w:b/>
                <w:szCs w:val="22"/>
                <w:lang w:eastAsia="zh-CN"/>
              </w:rPr>
              <w:t>Chapter 2 – Site Requirements</w:t>
            </w:r>
          </w:p>
        </w:tc>
        <w:tc>
          <w:tcPr>
            <w:tcW w:w="2732" w:type="dxa"/>
            <w:vMerge w:val="restart"/>
          </w:tcPr>
          <w:p w14:paraId="094C09AD" w14:textId="77777777" w:rsidR="00382C31" w:rsidRPr="00FD7933" w:rsidRDefault="00382C31" w:rsidP="00492556">
            <w:p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Site Analysis demonstrates that the design of the proposed development has responded to an analysis of the site and its relevant context.</w:t>
            </w:r>
          </w:p>
        </w:tc>
        <w:tc>
          <w:tcPr>
            <w:tcW w:w="4356" w:type="dxa"/>
            <w:vMerge w:val="restart"/>
          </w:tcPr>
          <w:p w14:paraId="5788C42A" w14:textId="77777777" w:rsidR="00B941B7" w:rsidRDefault="00B941B7" w:rsidP="00B941B7">
            <w:pPr>
              <w:tabs>
                <w:tab w:val="left" w:pos="7485"/>
              </w:tabs>
              <w:ind w:right="23"/>
              <w:jc w:val="both"/>
              <w:rPr>
                <w:rFonts w:ascii="Arial" w:hAnsi="Arial" w:cs="Arial"/>
                <w:bCs/>
                <w:szCs w:val="22"/>
                <w:lang w:eastAsia="en-AU"/>
              </w:rPr>
            </w:pPr>
            <w:r w:rsidRPr="00C16586">
              <w:rPr>
                <w:rFonts w:ascii="Arial" w:hAnsi="Arial" w:cs="Arial"/>
                <w:bCs/>
                <w:szCs w:val="22"/>
                <w:lang w:eastAsia="en-AU"/>
              </w:rPr>
              <w:t xml:space="preserve">Large rural residential allotments (scattered dwellings and ancillary uses) </w:t>
            </w:r>
            <w:proofErr w:type="gramStart"/>
            <w:r w:rsidRPr="00C16586">
              <w:rPr>
                <w:rFonts w:ascii="Arial" w:hAnsi="Arial" w:cs="Arial"/>
                <w:bCs/>
                <w:szCs w:val="22"/>
                <w:lang w:eastAsia="en-AU"/>
              </w:rPr>
              <w:t>adjoin</w:t>
            </w:r>
            <w:r>
              <w:rPr>
                <w:rFonts w:ascii="Arial" w:hAnsi="Arial" w:cs="Arial"/>
                <w:bCs/>
                <w:szCs w:val="22"/>
                <w:lang w:eastAsia="en-AU"/>
              </w:rPr>
              <w:t>s</w:t>
            </w:r>
            <w:proofErr w:type="gramEnd"/>
            <w:r w:rsidRPr="00C16586">
              <w:rPr>
                <w:rFonts w:ascii="Arial" w:hAnsi="Arial" w:cs="Arial"/>
                <w:bCs/>
                <w:szCs w:val="22"/>
                <w:lang w:eastAsia="en-AU"/>
              </w:rPr>
              <w:t xml:space="preserve"> the property with the Hampton Village</w:t>
            </w:r>
            <w:r>
              <w:rPr>
                <w:rFonts w:ascii="Arial" w:hAnsi="Arial" w:cs="Arial"/>
                <w:bCs/>
                <w:szCs w:val="22"/>
                <w:lang w:eastAsia="en-AU"/>
              </w:rPr>
              <w:t xml:space="preserve"> (within 1km)</w:t>
            </w:r>
            <w:r w:rsidRPr="00C16586">
              <w:rPr>
                <w:rFonts w:ascii="Arial" w:hAnsi="Arial" w:cs="Arial"/>
                <w:bCs/>
                <w:szCs w:val="22"/>
                <w:lang w:eastAsia="en-AU"/>
              </w:rPr>
              <w:t xml:space="preserve"> located to the south. </w:t>
            </w:r>
            <w:r>
              <w:rPr>
                <w:rFonts w:ascii="Arial" w:hAnsi="Arial" w:cs="Arial"/>
                <w:bCs/>
                <w:szCs w:val="22"/>
                <w:lang w:eastAsia="en-AU"/>
              </w:rPr>
              <w:t xml:space="preserve">The village contains numerous residential uses, Anglican Church, Hampton Public School and local heritage items such as The Stone Cottage, Hampton </w:t>
            </w:r>
            <w:proofErr w:type="gramStart"/>
            <w:r>
              <w:rPr>
                <w:rFonts w:ascii="Arial" w:hAnsi="Arial" w:cs="Arial"/>
                <w:bCs/>
                <w:szCs w:val="22"/>
                <w:lang w:eastAsia="en-AU"/>
              </w:rPr>
              <w:t>Road House</w:t>
            </w:r>
            <w:proofErr w:type="gramEnd"/>
            <w:r>
              <w:rPr>
                <w:rFonts w:ascii="Arial" w:hAnsi="Arial" w:cs="Arial"/>
                <w:bCs/>
                <w:szCs w:val="22"/>
                <w:lang w:eastAsia="en-AU"/>
              </w:rPr>
              <w:t xml:space="preserve">, cottages. The Hampton Halfway Hotel/Motel is located to the east of the site. This is also a local heritage listed item. </w:t>
            </w:r>
            <w:r w:rsidRPr="00C16586">
              <w:rPr>
                <w:rFonts w:ascii="Arial" w:hAnsi="Arial" w:cs="Arial"/>
                <w:bCs/>
                <w:szCs w:val="22"/>
                <w:lang w:eastAsia="en-AU"/>
              </w:rPr>
              <w:t xml:space="preserve"> </w:t>
            </w:r>
          </w:p>
          <w:p w14:paraId="0F2BF639" w14:textId="77777777" w:rsidR="00B941B7" w:rsidRDefault="00B941B7" w:rsidP="00B941B7">
            <w:pPr>
              <w:shd w:val="clear" w:color="auto" w:fill="FFFFFF"/>
              <w:ind w:right="-23"/>
              <w:jc w:val="both"/>
              <w:rPr>
                <w:rFonts w:ascii="Arial" w:hAnsi="Arial" w:cs="Arial"/>
                <w:bCs/>
                <w:iCs/>
                <w:szCs w:val="22"/>
                <w:lang w:val="en-US" w:eastAsia="en-AU"/>
              </w:rPr>
            </w:pPr>
          </w:p>
          <w:p w14:paraId="5A968E14" w14:textId="76B5EB58" w:rsidR="00382C31" w:rsidRPr="00B941B7" w:rsidRDefault="000524BD" w:rsidP="00B941B7">
            <w:pPr>
              <w:shd w:val="clear" w:color="auto" w:fill="FFFFFF"/>
              <w:ind w:right="-23"/>
              <w:jc w:val="both"/>
              <w:rPr>
                <w:rFonts w:ascii="Arial" w:hAnsi="Arial" w:cs="Arial"/>
                <w:bCs/>
                <w:iCs/>
                <w:szCs w:val="22"/>
                <w:lang w:val="en-US"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B941B7" w:rsidRPr="001F41EA">
              <w:rPr>
                <w:rFonts w:ascii="Arial" w:hAnsi="Arial" w:cs="Arial"/>
                <w:bCs/>
                <w:iCs/>
                <w:szCs w:val="22"/>
                <w:lang w:val="en-US" w:eastAsia="en-AU"/>
              </w:rPr>
              <w:t xml:space="preserve">the application complies with </w:t>
            </w:r>
            <w:r w:rsidR="00B941B7">
              <w:rPr>
                <w:rFonts w:ascii="Arial" w:hAnsi="Arial" w:cs="Arial"/>
                <w:bCs/>
                <w:iCs/>
                <w:szCs w:val="22"/>
                <w:lang w:val="en-US" w:eastAsia="en-AU"/>
              </w:rPr>
              <w:t>the Lithgow DCP</w:t>
            </w:r>
            <w:r w:rsidR="00B941B7" w:rsidRPr="001F41EA">
              <w:rPr>
                <w:rFonts w:ascii="Arial" w:hAnsi="Arial" w:cs="Arial"/>
                <w:bCs/>
                <w:iCs/>
                <w:szCs w:val="22"/>
                <w:lang w:val="en-US" w:eastAsia="en-AU"/>
              </w:rPr>
              <w:t xml:space="preserve">. </w:t>
            </w:r>
          </w:p>
        </w:tc>
        <w:tc>
          <w:tcPr>
            <w:tcW w:w="1579" w:type="dxa"/>
            <w:vMerge w:val="restart"/>
          </w:tcPr>
          <w:p w14:paraId="5CD585A8" w14:textId="5EE27CAF" w:rsidR="00382C31" w:rsidRPr="00FD7933" w:rsidRDefault="00B941B7" w:rsidP="00492556">
            <w:pPr>
              <w:spacing w:line="264" w:lineRule="auto"/>
              <w:jc w:val="center"/>
              <w:rPr>
                <w:rFonts w:ascii="Arial" w:eastAsia="Yu Mincho" w:hAnsi="Arial" w:cs="Arial"/>
                <w:iCs/>
                <w:szCs w:val="22"/>
                <w:highlight w:val="yellow"/>
                <w:lang w:val="en-GB" w:eastAsia="zh-CN"/>
              </w:rPr>
            </w:pPr>
            <w:r w:rsidRPr="00B941B7">
              <w:rPr>
                <w:rFonts w:ascii="Arial" w:eastAsia="Yu Mincho" w:hAnsi="Arial" w:cs="Arial"/>
                <w:iCs/>
                <w:szCs w:val="22"/>
                <w:lang w:val="en-GB" w:eastAsia="zh-CN"/>
              </w:rPr>
              <w:t>No</w:t>
            </w:r>
          </w:p>
        </w:tc>
      </w:tr>
      <w:tr w:rsidR="00382C31" w:rsidRPr="00FD7933" w14:paraId="1B5DC060" w14:textId="77777777" w:rsidTr="2F6A2508">
        <w:tc>
          <w:tcPr>
            <w:tcW w:w="1809" w:type="dxa"/>
          </w:tcPr>
          <w:p w14:paraId="615F3929"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2.2 Site Analysis, Local Character and Context</w:t>
            </w:r>
          </w:p>
        </w:tc>
        <w:tc>
          <w:tcPr>
            <w:tcW w:w="2732" w:type="dxa"/>
            <w:vMerge/>
          </w:tcPr>
          <w:p w14:paraId="1D20CC2A"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p>
        </w:tc>
        <w:tc>
          <w:tcPr>
            <w:tcW w:w="4356" w:type="dxa"/>
            <w:vMerge/>
          </w:tcPr>
          <w:p w14:paraId="0E451AD0"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vMerge/>
          </w:tcPr>
          <w:p w14:paraId="0C224FD8"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1DEDEFA0" w14:textId="77777777" w:rsidTr="2F6A2508">
        <w:tc>
          <w:tcPr>
            <w:tcW w:w="1809" w:type="dxa"/>
          </w:tcPr>
          <w:p w14:paraId="76A9F179"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2.2.2 Site Analysis &amp; Development Response</w:t>
            </w:r>
          </w:p>
        </w:tc>
        <w:tc>
          <w:tcPr>
            <w:tcW w:w="2732" w:type="dxa"/>
            <w:vMerge/>
          </w:tcPr>
          <w:p w14:paraId="70A19D8C"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p>
        </w:tc>
        <w:tc>
          <w:tcPr>
            <w:tcW w:w="4356" w:type="dxa"/>
            <w:vMerge/>
          </w:tcPr>
          <w:p w14:paraId="032607F6"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vMerge/>
          </w:tcPr>
          <w:p w14:paraId="650C24D5"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186E249A" w14:textId="77777777" w:rsidTr="2F6A2508">
        <w:tc>
          <w:tcPr>
            <w:tcW w:w="1809" w:type="dxa"/>
          </w:tcPr>
          <w:p w14:paraId="4C0E9B5A"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2.2.3 Local Character &amp; Context</w:t>
            </w:r>
          </w:p>
        </w:tc>
        <w:tc>
          <w:tcPr>
            <w:tcW w:w="2732" w:type="dxa"/>
          </w:tcPr>
          <w:p w14:paraId="676A9772" w14:textId="77777777" w:rsidR="00382C31" w:rsidRPr="00FD7933" w:rsidRDefault="00382C31" w:rsidP="00492556">
            <w:p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Character: All applications demonstrate that the proposed development has considered the local existing and desired future character of the area and that the proposed development is consistent with and/or integrates with this character.</w:t>
            </w:r>
          </w:p>
        </w:tc>
        <w:tc>
          <w:tcPr>
            <w:tcW w:w="4356" w:type="dxa"/>
          </w:tcPr>
          <w:p w14:paraId="2074C426" w14:textId="4A79FA37" w:rsidR="00382C31" w:rsidRPr="00FD7933" w:rsidRDefault="00A909B8" w:rsidP="00492556">
            <w:pPr>
              <w:spacing w:line="264" w:lineRule="auto"/>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B941B7" w:rsidRPr="001F41EA">
              <w:rPr>
                <w:rFonts w:ascii="Arial" w:hAnsi="Arial" w:cs="Arial"/>
                <w:bCs/>
                <w:iCs/>
                <w:szCs w:val="22"/>
                <w:lang w:val="en-US" w:eastAsia="en-AU"/>
              </w:rPr>
              <w:t xml:space="preserve">the application complies with </w:t>
            </w:r>
            <w:r w:rsidR="00B941B7">
              <w:rPr>
                <w:rFonts w:ascii="Arial" w:hAnsi="Arial" w:cs="Arial"/>
                <w:bCs/>
                <w:iCs/>
                <w:szCs w:val="22"/>
                <w:lang w:val="en-US" w:eastAsia="en-AU"/>
              </w:rPr>
              <w:t>the Lithgow DCP</w:t>
            </w:r>
            <w:r w:rsidR="00B941B7" w:rsidRPr="001F41EA">
              <w:rPr>
                <w:rFonts w:ascii="Arial" w:hAnsi="Arial" w:cs="Arial"/>
                <w:bCs/>
                <w:iCs/>
                <w:szCs w:val="22"/>
                <w:lang w:val="en-US" w:eastAsia="en-AU"/>
              </w:rPr>
              <w:t>.</w:t>
            </w:r>
          </w:p>
        </w:tc>
        <w:tc>
          <w:tcPr>
            <w:tcW w:w="1579" w:type="dxa"/>
          </w:tcPr>
          <w:p w14:paraId="3A959B28" w14:textId="31BFE4C2" w:rsidR="00382C31" w:rsidRPr="00FD7933" w:rsidRDefault="00B941B7" w:rsidP="00492556">
            <w:pPr>
              <w:spacing w:line="264" w:lineRule="auto"/>
              <w:jc w:val="center"/>
              <w:rPr>
                <w:rFonts w:ascii="Arial" w:eastAsia="Yu Mincho" w:hAnsi="Arial" w:cs="Arial"/>
                <w:iCs/>
                <w:szCs w:val="22"/>
                <w:highlight w:val="yellow"/>
                <w:lang w:val="en-GB" w:eastAsia="zh-CN"/>
              </w:rPr>
            </w:pPr>
            <w:r w:rsidRPr="00B941B7">
              <w:rPr>
                <w:rFonts w:ascii="Arial" w:eastAsia="Yu Mincho" w:hAnsi="Arial" w:cs="Arial"/>
                <w:iCs/>
                <w:szCs w:val="22"/>
                <w:lang w:val="en-GB" w:eastAsia="zh-CN"/>
              </w:rPr>
              <w:t>No</w:t>
            </w:r>
          </w:p>
        </w:tc>
      </w:tr>
      <w:tr w:rsidR="00382C31" w:rsidRPr="00FD7933" w14:paraId="665E9AEA" w14:textId="77777777" w:rsidTr="2F6A2508">
        <w:tc>
          <w:tcPr>
            <w:tcW w:w="1809" w:type="dxa"/>
          </w:tcPr>
          <w:p w14:paraId="547EDDF8" w14:textId="77777777" w:rsidR="00382C31" w:rsidRPr="00B941B7" w:rsidRDefault="00382C31" w:rsidP="00492556">
            <w:pPr>
              <w:spacing w:line="264" w:lineRule="auto"/>
              <w:rPr>
                <w:rFonts w:ascii="Arial" w:eastAsia="Yu Mincho" w:hAnsi="Arial" w:cs="Arial"/>
                <w:bCs/>
                <w:szCs w:val="22"/>
                <w:lang w:eastAsia="zh-CN"/>
              </w:rPr>
            </w:pPr>
            <w:r w:rsidRPr="00B941B7">
              <w:rPr>
                <w:rFonts w:ascii="Arial" w:eastAsia="Yu Mincho" w:hAnsi="Arial" w:cs="Arial"/>
                <w:bCs/>
                <w:szCs w:val="22"/>
                <w:lang w:eastAsia="zh-CN"/>
              </w:rPr>
              <w:t>2.2.4 Visually Prominent Sites</w:t>
            </w:r>
          </w:p>
        </w:tc>
        <w:tc>
          <w:tcPr>
            <w:tcW w:w="2732" w:type="dxa"/>
          </w:tcPr>
          <w:p w14:paraId="22164B83"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 xml:space="preserve">Development on a visually prominent site, particularly in rural and/or environmental zones or in </w:t>
            </w:r>
            <w:r w:rsidRPr="00B941B7">
              <w:rPr>
                <w:rFonts w:ascii="Arial" w:eastAsia="Yu Mincho" w:hAnsi="Arial" w:cs="Arial"/>
                <w:bCs/>
                <w:i/>
                <w:szCs w:val="22"/>
                <w:lang w:val="en-GB" w:eastAsia="zh-CN"/>
              </w:rPr>
              <w:lastRenderedPageBreak/>
              <w:t>heritage conservation areas, is sited and designed to minimise visual and environmental impact.</w:t>
            </w:r>
          </w:p>
        </w:tc>
        <w:tc>
          <w:tcPr>
            <w:tcW w:w="4356" w:type="dxa"/>
          </w:tcPr>
          <w:p w14:paraId="4B0A806A" w14:textId="5BC45D05" w:rsidR="00382C31" w:rsidRPr="00FD7933" w:rsidRDefault="00A909B8" w:rsidP="00492556">
            <w:pPr>
              <w:spacing w:line="264" w:lineRule="auto"/>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B941B7" w:rsidRPr="001F41EA">
              <w:rPr>
                <w:rFonts w:ascii="Arial" w:hAnsi="Arial" w:cs="Arial"/>
                <w:bCs/>
                <w:iCs/>
                <w:szCs w:val="22"/>
                <w:lang w:val="en-US" w:eastAsia="en-AU"/>
              </w:rPr>
              <w:t xml:space="preserve">the application complies with </w:t>
            </w:r>
            <w:r w:rsidR="00B941B7">
              <w:rPr>
                <w:rFonts w:ascii="Arial" w:hAnsi="Arial" w:cs="Arial"/>
                <w:bCs/>
                <w:iCs/>
                <w:szCs w:val="22"/>
                <w:lang w:val="en-US" w:eastAsia="en-AU"/>
              </w:rPr>
              <w:t>the Lithgow DCP</w:t>
            </w:r>
            <w:r w:rsidR="00B941B7" w:rsidRPr="001F41EA">
              <w:rPr>
                <w:rFonts w:ascii="Arial" w:hAnsi="Arial" w:cs="Arial"/>
                <w:bCs/>
                <w:iCs/>
                <w:szCs w:val="22"/>
                <w:lang w:val="en-US" w:eastAsia="en-AU"/>
              </w:rPr>
              <w:t>.</w:t>
            </w:r>
          </w:p>
        </w:tc>
        <w:tc>
          <w:tcPr>
            <w:tcW w:w="1579" w:type="dxa"/>
          </w:tcPr>
          <w:p w14:paraId="6CED4AE1" w14:textId="6AF99CF1" w:rsidR="00382C31" w:rsidRPr="00FD7933" w:rsidRDefault="00B941B7" w:rsidP="00492556">
            <w:pPr>
              <w:spacing w:line="264" w:lineRule="auto"/>
              <w:jc w:val="center"/>
              <w:rPr>
                <w:rFonts w:ascii="Arial" w:eastAsia="Yu Mincho" w:hAnsi="Arial" w:cs="Arial"/>
                <w:iCs/>
                <w:szCs w:val="22"/>
                <w:highlight w:val="yellow"/>
                <w:lang w:val="en-GB" w:eastAsia="zh-CN"/>
              </w:rPr>
            </w:pPr>
            <w:r w:rsidRPr="00B941B7">
              <w:rPr>
                <w:rFonts w:ascii="Arial" w:eastAsia="Yu Mincho" w:hAnsi="Arial" w:cs="Arial"/>
                <w:iCs/>
                <w:szCs w:val="22"/>
                <w:lang w:val="en-GB" w:eastAsia="zh-CN"/>
              </w:rPr>
              <w:t>No</w:t>
            </w:r>
          </w:p>
        </w:tc>
      </w:tr>
      <w:tr w:rsidR="00382C31" w:rsidRPr="00FD7933" w14:paraId="2D345464" w14:textId="77777777" w:rsidTr="2F6A2508">
        <w:tc>
          <w:tcPr>
            <w:tcW w:w="1809" w:type="dxa"/>
          </w:tcPr>
          <w:p w14:paraId="5669E28A"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2.3 Slope Response, Earthworks &amp; Retaining Walls</w:t>
            </w:r>
          </w:p>
        </w:tc>
        <w:tc>
          <w:tcPr>
            <w:tcW w:w="2732" w:type="dxa"/>
            <w:vMerge w:val="restart"/>
          </w:tcPr>
          <w:p w14:paraId="3724B8AD"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Description: All development that involves any significant earthworks provides a plan and/or description of the location, extent and depth of earthworks that forms part of the application.</w:t>
            </w:r>
          </w:p>
          <w:p w14:paraId="16CD97F2"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LLEP2014: All development that involves any significant earthworks addresses Clause 7.1 - Earthworks of LLEP2014.</w:t>
            </w:r>
          </w:p>
          <w:p w14:paraId="684AE33F"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Design: Developments on sloping sites are sited, designed and use construction techniques that respond to the topographical (slope) &amp; hydrological (water) features of the site. Alternatives to slab on ground construction should be utilised where, due to gradient and characteristics of the site, such form of construction is inappropriate.</w:t>
            </w:r>
          </w:p>
          <w:p w14:paraId="1BFCDAE7"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Impact: Depending on the likelihood and significance of impact of any proposed earthworks on the matters raised in the objectives of this Section, Council may require justification for the need for those earthworks AND additional </w:t>
            </w:r>
            <w:r w:rsidRPr="00FD7933">
              <w:rPr>
                <w:rFonts w:ascii="Arial" w:eastAsia="Yu Mincho" w:hAnsi="Arial" w:cs="Arial"/>
                <w:bCs/>
                <w:i/>
                <w:szCs w:val="22"/>
                <w:lang w:val="en-GB" w:eastAsia="zh-CN"/>
              </w:rPr>
              <w:lastRenderedPageBreak/>
              <w:t>plans/reports/certification to demonstrate that the impacts can be avoided, mitigated or minimised (for examples, see table below).</w:t>
            </w:r>
          </w:p>
          <w:p w14:paraId="4E66A2CA"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Drainage: Disturbance to natural drainage patterns is minimised and addresses Section 2.5 Stormwater Management of this DCP. </w:t>
            </w:r>
          </w:p>
          <w:p w14:paraId="527FF52D" w14:textId="77777777" w:rsidR="00382C31" w:rsidRPr="00FD7933" w:rsidRDefault="00382C31">
            <w:pPr>
              <w:numPr>
                <w:ilvl w:val="0"/>
                <w:numId w:val="18"/>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Batters:</w:t>
            </w:r>
          </w:p>
          <w:p w14:paraId="11ED985E" w14:textId="77777777" w:rsidR="00382C31" w:rsidRPr="00FD7933" w:rsidRDefault="00382C31">
            <w:pPr>
              <w:numPr>
                <w:ilvl w:val="0"/>
                <w:numId w:val="19"/>
              </w:num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Cut and fill batters do not exceed a slope of 1V:2H (vertical to horizontal) depending on soil classification or Council is satisfied of sufficient site stability by a Geo-technical and/or Structural Report; and</w:t>
            </w:r>
          </w:p>
          <w:p w14:paraId="62FAF988" w14:textId="77777777" w:rsidR="00382C31" w:rsidRPr="00FD7933" w:rsidRDefault="00382C31">
            <w:pPr>
              <w:numPr>
                <w:ilvl w:val="0"/>
                <w:numId w:val="19"/>
              </w:num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All batters are to be provided with both short and long-term stabilisation to prevent soil erosion and do not extend onto public or adjoining land without permission.</w:t>
            </w:r>
          </w:p>
        </w:tc>
        <w:tc>
          <w:tcPr>
            <w:tcW w:w="4356" w:type="dxa"/>
            <w:vMerge w:val="restart"/>
          </w:tcPr>
          <w:p w14:paraId="5143B6C3" w14:textId="77777777" w:rsidR="00382C31" w:rsidRPr="00A27C1D" w:rsidRDefault="00382C31" w:rsidP="00492556">
            <w:pPr>
              <w:spacing w:line="264" w:lineRule="auto"/>
              <w:jc w:val="both"/>
              <w:rPr>
                <w:rFonts w:ascii="Arial" w:eastAsia="Yu Mincho" w:hAnsi="Arial" w:cs="Arial"/>
                <w:color w:val="000000"/>
                <w:szCs w:val="22"/>
                <w:lang w:val="en-GB" w:eastAsia="zh-CN"/>
              </w:rPr>
            </w:pPr>
            <w:r w:rsidRPr="00FD7933">
              <w:rPr>
                <w:rFonts w:ascii="Arial" w:eastAsia="Yu Mincho" w:hAnsi="Arial" w:cs="Arial"/>
                <w:color w:val="000000"/>
                <w:szCs w:val="22"/>
                <w:lang w:val="en-GB" w:eastAsia="zh-CN"/>
              </w:rPr>
              <w:lastRenderedPageBreak/>
              <w:t xml:space="preserve">The development includes earthworks works for the construction </w:t>
            </w:r>
            <w:r w:rsidRPr="00A27C1D">
              <w:rPr>
                <w:rFonts w:ascii="Arial" w:eastAsia="Yu Mincho" w:hAnsi="Arial" w:cs="Arial"/>
                <w:color w:val="000000"/>
                <w:szCs w:val="22"/>
                <w:lang w:val="en-GB" w:eastAsia="zh-CN"/>
              </w:rPr>
              <w:t xml:space="preserve">of the new turbines and decommission of the existing turbines. </w:t>
            </w:r>
          </w:p>
          <w:p w14:paraId="2DC7474F" w14:textId="77777777" w:rsidR="00382C31" w:rsidRPr="00A27C1D" w:rsidRDefault="00382C31" w:rsidP="00492556">
            <w:pPr>
              <w:spacing w:line="264" w:lineRule="auto"/>
              <w:jc w:val="both"/>
              <w:rPr>
                <w:rFonts w:ascii="Arial" w:eastAsia="Yu Mincho" w:hAnsi="Arial" w:cs="Arial"/>
                <w:color w:val="000000"/>
                <w:szCs w:val="22"/>
                <w:lang w:val="en-GB" w:eastAsia="zh-CN"/>
              </w:rPr>
            </w:pPr>
          </w:p>
          <w:p w14:paraId="728DA135" w14:textId="2473E9D0" w:rsidR="00382C31" w:rsidRPr="00FD7933" w:rsidRDefault="00A909B8" w:rsidP="00492556">
            <w:pPr>
              <w:spacing w:line="264" w:lineRule="auto"/>
              <w:jc w:val="both"/>
              <w:rPr>
                <w:rFonts w:ascii="Arial" w:eastAsia="Yu Mincho" w:hAnsi="Arial" w:cs="Arial"/>
                <w:color w:val="000000"/>
                <w:szCs w:val="22"/>
                <w:highlight w:val="yellow"/>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B941B7" w:rsidRPr="001F41EA">
              <w:rPr>
                <w:rFonts w:ascii="Arial" w:hAnsi="Arial" w:cs="Arial"/>
                <w:bCs/>
                <w:iCs/>
                <w:szCs w:val="22"/>
                <w:lang w:val="en-US" w:eastAsia="en-AU"/>
              </w:rPr>
              <w:t xml:space="preserve">the application complies with </w:t>
            </w:r>
            <w:r w:rsidR="00B941B7">
              <w:rPr>
                <w:rFonts w:ascii="Arial" w:hAnsi="Arial" w:cs="Arial"/>
                <w:bCs/>
                <w:iCs/>
                <w:szCs w:val="22"/>
                <w:lang w:val="en-US" w:eastAsia="en-AU"/>
              </w:rPr>
              <w:t>the Lithgow DCP</w:t>
            </w:r>
            <w:r w:rsidR="00B941B7" w:rsidRPr="001F41EA">
              <w:rPr>
                <w:rFonts w:ascii="Arial" w:hAnsi="Arial" w:cs="Arial"/>
                <w:bCs/>
                <w:iCs/>
                <w:szCs w:val="22"/>
                <w:lang w:val="en-US" w:eastAsia="en-AU"/>
              </w:rPr>
              <w:t>.</w:t>
            </w:r>
          </w:p>
        </w:tc>
        <w:tc>
          <w:tcPr>
            <w:tcW w:w="1579" w:type="dxa"/>
            <w:vMerge w:val="restart"/>
          </w:tcPr>
          <w:p w14:paraId="3E6E6C0F" w14:textId="5851AF77" w:rsidR="00382C31" w:rsidRPr="00FD7933" w:rsidRDefault="00B941B7" w:rsidP="00492556">
            <w:pPr>
              <w:spacing w:line="264" w:lineRule="auto"/>
              <w:jc w:val="center"/>
              <w:rPr>
                <w:rFonts w:ascii="Arial" w:eastAsia="Yu Mincho" w:hAnsi="Arial" w:cs="Arial"/>
                <w:iCs/>
                <w:szCs w:val="22"/>
                <w:highlight w:val="yellow"/>
                <w:lang w:val="en-GB" w:eastAsia="zh-CN"/>
              </w:rPr>
            </w:pPr>
            <w:r w:rsidRPr="00B941B7">
              <w:rPr>
                <w:rFonts w:ascii="Arial" w:eastAsia="Yu Mincho" w:hAnsi="Arial" w:cs="Arial"/>
                <w:iCs/>
                <w:szCs w:val="22"/>
                <w:lang w:val="en-GB" w:eastAsia="zh-CN"/>
              </w:rPr>
              <w:t>No</w:t>
            </w:r>
          </w:p>
        </w:tc>
      </w:tr>
      <w:tr w:rsidR="00382C31" w:rsidRPr="00FD7933" w14:paraId="2FD0E767" w14:textId="77777777" w:rsidTr="2F6A2508">
        <w:tc>
          <w:tcPr>
            <w:tcW w:w="1809" w:type="dxa"/>
          </w:tcPr>
          <w:p w14:paraId="4B964B1B"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2.3.1 Earthworks</w:t>
            </w:r>
          </w:p>
          <w:p w14:paraId="5FCC2F49" w14:textId="65141B69" w:rsidR="00382C31" w:rsidRPr="00FD7933" w:rsidRDefault="00382C31" w:rsidP="00492556">
            <w:pPr>
              <w:spacing w:line="264" w:lineRule="auto"/>
              <w:rPr>
                <w:rFonts w:ascii="Arial" w:eastAsia="Yu Mincho" w:hAnsi="Arial" w:cs="Arial"/>
                <w:bCs/>
                <w:szCs w:val="22"/>
                <w:lang w:eastAsia="zh-CN"/>
              </w:rPr>
            </w:pPr>
            <w:r>
              <w:rPr>
                <w:noProof/>
              </w:rPr>
              <mc:AlternateContent>
                <mc:Choice Requires="wps">
                  <w:drawing>
                    <wp:anchor distT="4294967294" distB="4294967294" distL="114300" distR="114300" simplePos="0" relativeHeight="251659264" behindDoc="0" locked="0" layoutInCell="1" allowOverlap="1" wp14:anchorId="0770C5B6" wp14:editId="32C906BC">
                      <wp:simplePos x="0" y="0"/>
                      <wp:positionH relativeFrom="column">
                        <wp:posOffset>-71755</wp:posOffset>
                      </wp:positionH>
                      <wp:positionV relativeFrom="paragraph">
                        <wp:posOffset>99059</wp:posOffset>
                      </wp:positionV>
                      <wp:extent cx="1078230" cy="0"/>
                      <wp:effectExtent l="0" t="0" r="0" b="0"/>
                      <wp:wrapNone/>
                      <wp:docPr id="1973781060"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82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D2279B" id="Straight Connector 3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5pt,7.8pt" to="79.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" strokecolor="windowText" strokeweight=".5pt">
                      <v:stroke joinstyle="miter"/>
                      <o:lock v:ext="edit" shapetype="f"/>
                    </v:line>
                  </w:pict>
                </mc:Fallback>
              </mc:AlternateContent>
            </w:r>
          </w:p>
          <w:p w14:paraId="373EF39D"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2.3.2 Retaining Walls</w:t>
            </w:r>
          </w:p>
        </w:tc>
        <w:tc>
          <w:tcPr>
            <w:tcW w:w="2732" w:type="dxa"/>
            <w:vMerge/>
          </w:tcPr>
          <w:p w14:paraId="05149DB0"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p>
        </w:tc>
        <w:tc>
          <w:tcPr>
            <w:tcW w:w="4356" w:type="dxa"/>
            <w:vMerge/>
          </w:tcPr>
          <w:p w14:paraId="02F21FA4"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vMerge/>
          </w:tcPr>
          <w:p w14:paraId="1DB47A9F"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6D668A8D" w14:textId="77777777" w:rsidTr="2F6A2508">
        <w:tc>
          <w:tcPr>
            <w:tcW w:w="1809" w:type="dxa"/>
          </w:tcPr>
          <w:p w14:paraId="7C4A2964"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2.4 Stormwater Management</w:t>
            </w:r>
          </w:p>
        </w:tc>
        <w:tc>
          <w:tcPr>
            <w:tcW w:w="2732" w:type="dxa"/>
          </w:tcPr>
          <w:p w14:paraId="4422CC67" w14:textId="77777777" w:rsidR="00382C31" w:rsidRPr="00FD7933" w:rsidRDefault="00382C31">
            <w:pPr>
              <w:numPr>
                <w:ilvl w:val="0"/>
                <w:numId w:val="20"/>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Application: Development applications (in accordance with Council's DA Guide) may need to provide a Stormwater Drainage (Concept) Plan (SDCP) and/or Soil and Water Management Plan </w:t>
            </w:r>
            <w:r w:rsidRPr="00FD7933">
              <w:rPr>
                <w:rFonts w:ascii="Arial" w:eastAsia="Yu Mincho" w:hAnsi="Arial" w:cs="Arial"/>
                <w:bCs/>
                <w:i/>
                <w:szCs w:val="22"/>
                <w:lang w:val="en-GB" w:eastAsia="zh-CN"/>
              </w:rPr>
              <w:lastRenderedPageBreak/>
              <w:t>(SWMP) addressing stormwater management on the Site.</w:t>
            </w:r>
          </w:p>
          <w:p w14:paraId="060854A0" w14:textId="77777777" w:rsidR="00382C31" w:rsidRPr="00FD7933" w:rsidRDefault="00382C31">
            <w:pPr>
              <w:numPr>
                <w:ilvl w:val="0"/>
                <w:numId w:val="20"/>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Guidelines: All Stormwater drainage is designed to comply with Council's Engineering Guidelines – Section 3 – Stormwater Drainage.</w:t>
            </w:r>
          </w:p>
          <w:p w14:paraId="08A3435D" w14:textId="77777777" w:rsidR="00382C31" w:rsidRPr="00FD7933" w:rsidRDefault="00382C31">
            <w:pPr>
              <w:numPr>
                <w:ilvl w:val="0"/>
                <w:numId w:val="20"/>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Drinking Catchment: Unless there is 'no identifiable potential impact', all development within the Sydney Drinking Water Catchment demonstrates a neutral or beneficial effect upon water quality in accordance with the requirements of SEPP (Sydney Water Drinking Catchment) 2011.</w:t>
            </w:r>
          </w:p>
        </w:tc>
        <w:tc>
          <w:tcPr>
            <w:tcW w:w="4356" w:type="dxa"/>
          </w:tcPr>
          <w:p w14:paraId="68C2BD2E" w14:textId="31CA6D40" w:rsidR="00382C31" w:rsidRPr="00FD7933" w:rsidRDefault="00A909B8" w:rsidP="00492556">
            <w:pPr>
              <w:spacing w:line="264" w:lineRule="auto"/>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B941B7" w:rsidRPr="001F41EA">
              <w:rPr>
                <w:rFonts w:ascii="Arial" w:hAnsi="Arial" w:cs="Arial"/>
                <w:bCs/>
                <w:iCs/>
                <w:szCs w:val="22"/>
                <w:lang w:val="en-US" w:eastAsia="en-AU"/>
              </w:rPr>
              <w:t xml:space="preserve">the application complies with </w:t>
            </w:r>
            <w:r w:rsidR="00B941B7">
              <w:rPr>
                <w:rFonts w:ascii="Arial" w:hAnsi="Arial" w:cs="Arial"/>
                <w:bCs/>
                <w:iCs/>
                <w:szCs w:val="22"/>
                <w:lang w:val="en-US" w:eastAsia="en-AU"/>
              </w:rPr>
              <w:t>the Lithgow DCP</w:t>
            </w:r>
            <w:r w:rsidR="00B941B7" w:rsidRPr="001F41EA">
              <w:rPr>
                <w:rFonts w:ascii="Arial" w:hAnsi="Arial" w:cs="Arial"/>
                <w:bCs/>
                <w:iCs/>
                <w:szCs w:val="22"/>
                <w:lang w:val="en-US" w:eastAsia="en-AU"/>
              </w:rPr>
              <w:t>.</w:t>
            </w:r>
          </w:p>
        </w:tc>
        <w:tc>
          <w:tcPr>
            <w:tcW w:w="1579" w:type="dxa"/>
          </w:tcPr>
          <w:p w14:paraId="11E0854D" w14:textId="1DA1E224" w:rsidR="00382C31" w:rsidRPr="00FD7933" w:rsidRDefault="00B941B7" w:rsidP="00492556">
            <w:pPr>
              <w:spacing w:line="264" w:lineRule="auto"/>
              <w:jc w:val="center"/>
              <w:rPr>
                <w:rFonts w:ascii="Arial" w:eastAsia="Yu Mincho" w:hAnsi="Arial" w:cs="Arial"/>
                <w:iCs/>
                <w:szCs w:val="22"/>
                <w:highlight w:val="yellow"/>
                <w:lang w:val="en-GB" w:eastAsia="zh-CN"/>
              </w:rPr>
            </w:pPr>
            <w:r w:rsidRPr="00B941B7">
              <w:rPr>
                <w:rFonts w:ascii="Arial" w:eastAsia="Yu Mincho" w:hAnsi="Arial" w:cs="Arial"/>
                <w:iCs/>
                <w:szCs w:val="22"/>
                <w:lang w:val="en-GB" w:eastAsia="zh-CN"/>
              </w:rPr>
              <w:t>No</w:t>
            </w:r>
          </w:p>
        </w:tc>
      </w:tr>
      <w:tr w:rsidR="00382C31" w:rsidRPr="00FD7933" w14:paraId="2A613B6C" w14:textId="77777777" w:rsidTr="2F6A2508">
        <w:tc>
          <w:tcPr>
            <w:tcW w:w="1809" w:type="dxa"/>
          </w:tcPr>
          <w:p w14:paraId="11DE2A2D" w14:textId="77777777" w:rsidR="00382C31" w:rsidRPr="00B941B7" w:rsidRDefault="00382C31" w:rsidP="00492556">
            <w:pPr>
              <w:spacing w:line="264" w:lineRule="auto"/>
              <w:rPr>
                <w:rFonts w:ascii="Arial" w:eastAsia="Yu Mincho" w:hAnsi="Arial" w:cs="Arial"/>
                <w:bCs/>
                <w:szCs w:val="22"/>
                <w:lang w:eastAsia="zh-CN"/>
              </w:rPr>
            </w:pPr>
            <w:r w:rsidRPr="00B941B7">
              <w:rPr>
                <w:rFonts w:ascii="Arial" w:eastAsia="Yu Mincho" w:hAnsi="Arial" w:cs="Arial"/>
                <w:bCs/>
                <w:szCs w:val="22"/>
                <w:lang w:eastAsia="zh-CN"/>
              </w:rPr>
              <w:t>2.5 Vehicle Access and Parking</w:t>
            </w:r>
          </w:p>
        </w:tc>
        <w:tc>
          <w:tcPr>
            <w:tcW w:w="2732" w:type="dxa"/>
          </w:tcPr>
          <w:p w14:paraId="1304CA01"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All development is e.g., designed to be consistent with (as amended):</w:t>
            </w:r>
          </w:p>
          <w:p w14:paraId="39C6510B" w14:textId="77777777" w:rsidR="00382C31" w:rsidRPr="00B941B7" w:rsidRDefault="00382C31">
            <w:pPr>
              <w:numPr>
                <w:ilvl w:val="0"/>
                <w:numId w:val="21"/>
              </w:numPr>
              <w:spacing w:before="280" w:line="264" w:lineRule="auto"/>
              <w:ind w:left="317" w:hanging="317"/>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Council’s Guidelines for Civil Engineering Design and Construction for Development (2012) ('Engineering Guidelines').</w:t>
            </w:r>
          </w:p>
          <w:p w14:paraId="081FF42F" w14:textId="77777777" w:rsidR="00382C31" w:rsidRPr="00B941B7" w:rsidRDefault="00382C31">
            <w:pPr>
              <w:numPr>
                <w:ilvl w:val="0"/>
                <w:numId w:val="21"/>
              </w:numPr>
              <w:spacing w:before="280" w:line="264" w:lineRule="auto"/>
              <w:ind w:left="317" w:hanging="317"/>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RTA (now Transport for NSW) (2002) Guide to Traffic Generating Developments; and</w:t>
            </w:r>
          </w:p>
          <w:p w14:paraId="4CE752BD" w14:textId="77777777" w:rsidR="00382C31" w:rsidRPr="00B941B7" w:rsidRDefault="00382C31">
            <w:pPr>
              <w:numPr>
                <w:ilvl w:val="0"/>
                <w:numId w:val="21"/>
              </w:numPr>
              <w:spacing w:before="280" w:line="264" w:lineRule="auto"/>
              <w:ind w:left="317" w:hanging="317"/>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Relevant Australian Standards including but not limited to (as amended):</w:t>
            </w:r>
          </w:p>
          <w:p w14:paraId="615E082E" w14:textId="77777777" w:rsidR="00382C31" w:rsidRPr="00B941B7" w:rsidRDefault="00382C31">
            <w:pPr>
              <w:numPr>
                <w:ilvl w:val="0"/>
                <w:numId w:val="22"/>
              </w:numPr>
              <w:spacing w:before="280" w:line="264" w:lineRule="auto"/>
              <w:ind w:left="601" w:hanging="283"/>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lastRenderedPageBreak/>
              <w:t>AS2890 – Parking facilities including:</w:t>
            </w:r>
          </w:p>
          <w:p w14:paraId="6F6CBFA6" w14:textId="77777777" w:rsidR="00382C31" w:rsidRPr="00B941B7" w:rsidRDefault="00382C31">
            <w:pPr>
              <w:numPr>
                <w:ilvl w:val="0"/>
                <w:numId w:val="23"/>
              </w:numPr>
              <w:spacing w:before="280" w:line="264" w:lineRule="auto"/>
              <w:ind w:left="885" w:hanging="142"/>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AS2890.1 (2004) – Off-</w:t>
            </w:r>
            <w:proofErr w:type="gramStart"/>
            <w:r w:rsidRPr="00B941B7">
              <w:rPr>
                <w:rFonts w:ascii="Arial" w:eastAsia="Yu Mincho" w:hAnsi="Arial" w:cs="Arial"/>
                <w:bCs/>
                <w:i/>
                <w:szCs w:val="22"/>
                <w:lang w:val="en-GB" w:eastAsia="zh-CN"/>
              </w:rPr>
              <w:t>street car</w:t>
            </w:r>
            <w:proofErr w:type="gramEnd"/>
            <w:r w:rsidRPr="00B941B7">
              <w:rPr>
                <w:rFonts w:ascii="Arial" w:eastAsia="Yu Mincho" w:hAnsi="Arial" w:cs="Arial"/>
                <w:bCs/>
                <w:i/>
                <w:szCs w:val="22"/>
                <w:lang w:val="en-GB" w:eastAsia="zh-CN"/>
              </w:rPr>
              <w:t xml:space="preserve"> parking.</w:t>
            </w:r>
          </w:p>
          <w:p w14:paraId="3A013592" w14:textId="77777777" w:rsidR="00382C31" w:rsidRPr="00B941B7" w:rsidRDefault="00382C31">
            <w:pPr>
              <w:numPr>
                <w:ilvl w:val="0"/>
                <w:numId w:val="23"/>
              </w:numPr>
              <w:spacing w:before="280" w:line="264" w:lineRule="auto"/>
              <w:ind w:left="885" w:hanging="142"/>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AS2890.2 (2018) – Off-street commercial vehicle facilities.</w:t>
            </w:r>
          </w:p>
          <w:p w14:paraId="5B70FC07" w14:textId="77777777" w:rsidR="00382C31" w:rsidRPr="00B941B7" w:rsidRDefault="00382C31" w:rsidP="00492556">
            <w:pPr>
              <w:spacing w:before="280" w:line="264" w:lineRule="auto"/>
              <w:ind w:left="885" w:hanging="284"/>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iii. AS2890.3 (2015) – Bicycle parking facilities.</w:t>
            </w:r>
          </w:p>
          <w:p w14:paraId="18817827" w14:textId="77777777" w:rsidR="00382C31" w:rsidRPr="00B941B7" w:rsidRDefault="00382C31" w:rsidP="00492556">
            <w:pPr>
              <w:spacing w:before="280" w:line="264" w:lineRule="auto"/>
              <w:ind w:left="885" w:hanging="284"/>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iv. AS2890.6 (2009) – Off-street parking for people with disabilities</w:t>
            </w:r>
          </w:p>
          <w:p w14:paraId="39EB4151" w14:textId="77777777" w:rsidR="00382C31" w:rsidRPr="00B941B7" w:rsidRDefault="00382C31">
            <w:pPr>
              <w:numPr>
                <w:ilvl w:val="0"/>
                <w:numId w:val="24"/>
              </w:numPr>
              <w:spacing w:before="280" w:line="264" w:lineRule="auto"/>
              <w:ind w:left="601" w:hanging="283"/>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AS1428 – Design for Access and Mobility.</w:t>
            </w:r>
          </w:p>
          <w:p w14:paraId="11358F67" w14:textId="77777777" w:rsidR="00382C31" w:rsidRPr="00B941B7" w:rsidRDefault="00382C31">
            <w:pPr>
              <w:numPr>
                <w:ilvl w:val="0"/>
                <w:numId w:val="25"/>
              </w:numPr>
              <w:spacing w:before="280" w:line="264" w:lineRule="auto"/>
              <w:ind w:left="317" w:hanging="284"/>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 xml:space="preserve">Relevant </w:t>
            </w:r>
            <w:proofErr w:type="spellStart"/>
            <w:r w:rsidRPr="00B941B7">
              <w:rPr>
                <w:rFonts w:ascii="Arial" w:eastAsia="Yu Mincho" w:hAnsi="Arial" w:cs="Arial"/>
                <w:bCs/>
                <w:i/>
                <w:szCs w:val="22"/>
                <w:lang w:val="en-GB" w:eastAsia="zh-CN"/>
              </w:rPr>
              <w:t>Austroads</w:t>
            </w:r>
            <w:proofErr w:type="spellEnd"/>
            <w:r w:rsidRPr="00B941B7">
              <w:rPr>
                <w:rFonts w:ascii="Arial" w:eastAsia="Yu Mincho" w:hAnsi="Arial" w:cs="Arial"/>
                <w:bCs/>
                <w:i/>
                <w:szCs w:val="22"/>
                <w:lang w:val="en-GB" w:eastAsia="zh-CN"/>
              </w:rPr>
              <w:t xml:space="preserve"> Guidelines; and</w:t>
            </w:r>
          </w:p>
          <w:p w14:paraId="4ECB2720" w14:textId="77777777" w:rsidR="00382C31" w:rsidRPr="00B941B7" w:rsidRDefault="00382C31">
            <w:pPr>
              <w:numPr>
                <w:ilvl w:val="0"/>
                <w:numId w:val="25"/>
              </w:numPr>
              <w:spacing w:before="280" w:line="264" w:lineRule="auto"/>
              <w:ind w:left="317" w:hanging="284"/>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Relevant Council Policies.</w:t>
            </w:r>
          </w:p>
        </w:tc>
        <w:tc>
          <w:tcPr>
            <w:tcW w:w="4356" w:type="dxa"/>
          </w:tcPr>
          <w:p w14:paraId="4D58B2D6" w14:textId="63E19178" w:rsidR="00382C31" w:rsidRPr="00B941B7" w:rsidRDefault="002A629C" w:rsidP="00492556">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B941B7" w:rsidRPr="00B941B7">
              <w:rPr>
                <w:rFonts w:ascii="Arial" w:hAnsi="Arial" w:cs="Arial"/>
                <w:bCs/>
                <w:iCs/>
                <w:szCs w:val="22"/>
                <w:lang w:val="en-US" w:eastAsia="en-AU"/>
              </w:rPr>
              <w:t>the application complies with the Lithgow DCP.</w:t>
            </w:r>
          </w:p>
        </w:tc>
        <w:tc>
          <w:tcPr>
            <w:tcW w:w="1579" w:type="dxa"/>
          </w:tcPr>
          <w:p w14:paraId="5ED19C2C" w14:textId="473FA9E1" w:rsidR="00382C31" w:rsidRPr="00B941B7" w:rsidRDefault="00B941B7" w:rsidP="00492556">
            <w:pPr>
              <w:spacing w:line="264" w:lineRule="auto"/>
              <w:jc w:val="center"/>
              <w:rPr>
                <w:rFonts w:ascii="Arial" w:eastAsia="Yu Mincho" w:hAnsi="Arial" w:cs="Arial"/>
                <w:iCs/>
                <w:szCs w:val="22"/>
                <w:lang w:val="en-GB" w:eastAsia="zh-CN"/>
              </w:rPr>
            </w:pPr>
            <w:r w:rsidRPr="00B941B7">
              <w:rPr>
                <w:rFonts w:ascii="Arial" w:eastAsia="Yu Mincho" w:hAnsi="Arial" w:cs="Arial"/>
                <w:iCs/>
                <w:szCs w:val="22"/>
                <w:lang w:val="en-GB" w:eastAsia="zh-CN"/>
              </w:rPr>
              <w:t>No</w:t>
            </w:r>
          </w:p>
        </w:tc>
      </w:tr>
      <w:tr w:rsidR="00382C31" w:rsidRPr="00FD7933" w14:paraId="7F91FE10" w14:textId="77777777" w:rsidTr="2F6A2508">
        <w:tc>
          <w:tcPr>
            <w:tcW w:w="1809" w:type="dxa"/>
          </w:tcPr>
          <w:p w14:paraId="6F31663D" w14:textId="77777777" w:rsidR="00382C31" w:rsidRPr="00B941B7" w:rsidRDefault="00382C31" w:rsidP="00492556">
            <w:pPr>
              <w:spacing w:line="264" w:lineRule="auto"/>
              <w:rPr>
                <w:rFonts w:ascii="Arial" w:eastAsia="Yu Mincho" w:hAnsi="Arial" w:cs="Arial"/>
                <w:bCs/>
                <w:szCs w:val="22"/>
                <w:lang w:eastAsia="zh-CN"/>
              </w:rPr>
            </w:pPr>
            <w:r w:rsidRPr="00B941B7">
              <w:rPr>
                <w:rFonts w:ascii="Arial" w:eastAsia="Yu Mincho" w:hAnsi="Arial" w:cs="Arial"/>
                <w:bCs/>
                <w:szCs w:val="22"/>
                <w:lang w:eastAsia="zh-CN"/>
              </w:rPr>
              <w:t>2.5.4 Parking Location, Design &amp; Circulation</w:t>
            </w:r>
          </w:p>
        </w:tc>
        <w:tc>
          <w:tcPr>
            <w:tcW w:w="2732" w:type="dxa"/>
          </w:tcPr>
          <w:p w14:paraId="552C215A"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1) Parking Location,</w:t>
            </w:r>
          </w:p>
          <w:p w14:paraId="190868D1"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2) Parking Design,</w:t>
            </w:r>
          </w:p>
          <w:p w14:paraId="72A9DBB6"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3) Accessible Parking,</w:t>
            </w:r>
          </w:p>
          <w:p w14:paraId="795EC163"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4) Safety,</w:t>
            </w:r>
          </w:p>
          <w:p w14:paraId="432DDEF0"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5) Sealed Vehicle Areas,</w:t>
            </w:r>
          </w:p>
          <w:p w14:paraId="51CE6D49"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6) Stormwater,</w:t>
            </w:r>
          </w:p>
          <w:p w14:paraId="77436A06"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7) Vehicle Sizes,</w:t>
            </w:r>
          </w:p>
          <w:p w14:paraId="70476695"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8) Operating Hours,</w:t>
            </w:r>
          </w:p>
          <w:p w14:paraId="7E374C73"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9) Basement Parking,</w:t>
            </w:r>
          </w:p>
          <w:p w14:paraId="2A7CCE64"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10) Stacked Parking,</w:t>
            </w:r>
          </w:p>
          <w:p w14:paraId="11069A7D"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11) Circulation,</w:t>
            </w:r>
          </w:p>
          <w:p w14:paraId="45615DD0"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12) Parking Navigation,</w:t>
            </w:r>
          </w:p>
          <w:p w14:paraId="4358DB70"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13) Lighting,</w:t>
            </w:r>
          </w:p>
          <w:p w14:paraId="42E74096" w14:textId="77777777" w:rsidR="00382C31" w:rsidRPr="00B941B7" w:rsidRDefault="00382C31" w:rsidP="00492556">
            <w:pPr>
              <w:spacing w:line="264" w:lineRule="auto"/>
              <w:jc w:val="both"/>
              <w:rPr>
                <w:rFonts w:ascii="Arial" w:eastAsia="Yu Mincho" w:hAnsi="Arial" w:cs="Arial"/>
                <w:bCs/>
                <w:i/>
                <w:szCs w:val="22"/>
                <w:lang w:val="en-GB" w:eastAsia="zh-CN"/>
              </w:rPr>
            </w:pPr>
            <w:r w:rsidRPr="00B941B7">
              <w:rPr>
                <w:rFonts w:ascii="Arial" w:eastAsia="Yu Mincho" w:hAnsi="Arial" w:cs="Arial"/>
                <w:bCs/>
                <w:i/>
                <w:szCs w:val="22"/>
                <w:lang w:val="en-GB" w:eastAsia="zh-CN"/>
              </w:rPr>
              <w:t xml:space="preserve">14) Visual Impact  </w:t>
            </w:r>
          </w:p>
        </w:tc>
        <w:tc>
          <w:tcPr>
            <w:tcW w:w="4356" w:type="dxa"/>
          </w:tcPr>
          <w:p w14:paraId="29BDB47C" w14:textId="34C394B0" w:rsidR="00382C31" w:rsidRPr="00B941B7" w:rsidRDefault="002A629C" w:rsidP="00492556">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B941B7" w:rsidRPr="00B941B7">
              <w:rPr>
                <w:rFonts w:ascii="Arial" w:hAnsi="Arial" w:cs="Arial"/>
                <w:bCs/>
                <w:iCs/>
                <w:szCs w:val="22"/>
                <w:lang w:val="en-US" w:eastAsia="en-AU"/>
              </w:rPr>
              <w:t xml:space="preserve">the application complies with the Lithgow DCP. </w:t>
            </w:r>
          </w:p>
          <w:p w14:paraId="6DC1D462" w14:textId="77777777" w:rsidR="00382C31" w:rsidRPr="00B941B7" w:rsidRDefault="00382C31" w:rsidP="00492556">
            <w:pPr>
              <w:spacing w:line="264" w:lineRule="auto"/>
              <w:jc w:val="both"/>
              <w:rPr>
                <w:rFonts w:ascii="Arial" w:eastAsia="Yu Mincho" w:hAnsi="Arial" w:cs="Arial"/>
                <w:iCs/>
                <w:szCs w:val="22"/>
                <w:lang w:val="en-GB" w:eastAsia="zh-CN"/>
              </w:rPr>
            </w:pPr>
          </w:p>
        </w:tc>
        <w:tc>
          <w:tcPr>
            <w:tcW w:w="1579" w:type="dxa"/>
          </w:tcPr>
          <w:p w14:paraId="3FFD9D8D" w14:textId="40656259" w:rsidR="00382C31" w:rsidRPr="00B941B7" w:rsidRDefault="00B941B7" w:rsidP="00492556">
            <w:pPr>
              <w:spacing w:line="264" w:lineRule="auto"/>
              <w:jc w:val="center"/>
              <w:rPr>
                <w:rFonts w:ascii="Arial" w:eastAsia="Yu Mincho" w:hAnsi="Arial" w:cs="Arial"/>
                <w:iCs/>
                <w:szCs w:val="22"/>
                <w:lang w:val="en-GB" w:eastAsia="zh-CN"/>
              </w:rPr>
            </w:pPr>
            <w:r w:rsidRPr="00B941B7">
              <w:rPr>
                <w:rFonts w:ascii="Arial" w:eastAsia="Yu Mincho" w:hAnsi="Arial" w:cs="Arial"/>
                <w:iCs/>
                <w:szCs w:val="22"/>
                <w:lang w:val="en-GB" w:eastAsia="zh-CN"/>
              </w:rPr>
              <w:t>No</w:t>
            </w:r>
          </w:p>
        </w:tc>
      </w:tr>
      <w:tr w:rsidR="00382C31" w:rsidRPr="00FD7933" w14:paraId="02585894" w14:textId="77777777" w:rsidTr="2F6A2508">
        <w:tc>
          <w:tcPr>
            <w:tcW w:w="1809" w:type="dxa"/>
          </w:tcPr>
          <w:p w14:paraId="1ECCB5D5" w14:textId="77777777" w:rsidR="00382C31" w:rsidRPr="00A504FB" w:rsidRDefault="00382C31" w:rsidP="00492556">
            <w:pPr>
              <w:spacing w:line="264" w:lineRule="auto"/>
              <w:rPr>
                <w:rFonts w:ascii="Arial" w:eastAsia="Yu Mincho" w:hAnsi="Arial" w:cs="Arial"/>
                <w:bCs/>
                <w:szCs w:val="22"/>
                <w:lang w:eastAsia="zh-CN"/>
              </w:rPr>
            </w:pPr>
            <w:r w:rsidRPr="00A504FB">
              <w:rPr>
                <w:rFonts w:ascii="Arial" w:eastAsia="Yu Mincho" w:hAnsi="Arial" w:cs="Arial"/>
                <w:bCs/>
                <w:szCs w:val="22"/>
                <w:lang w:eastAsia="zh-CN"/>
              </w:rPr>
              <w:lastRenderedPageBreak/>
              <w:t>2.5.5 On-Site Parking Numbers</w:t>
            </w:r>
          </w:p>
        </w:tc>
        <w:tc>
          <w:tcPr>
            <w:tcW w:w="2732" w:type="dxa"/>
          </w:tcPr>
          <w:p w14:paraId="2E687656" w14:textId="0DFBC291" w:rsidR="00382C31" w:rsidRPr="00A504FB" w:rsidRDefault="00382C31" w:rsidP="2F6A2508">
            <w:pPr>
              <w:spacing w:line="264" w:lineRule="auto"/>
              <w:jc w:val="both"/>
              <w:rPr>
                <w:rFonts w:eastAsia="Yu Mincho" w:cs="Tahoma"/>
                <w:lang w:eastAsia="zh-CN"/>
              </w:rPr>
            </w:pPr>
            <w:r w:rsidRPr="2F6A2508">
              <w:rPr>
                <w:rFonts w:ascii="Arial" w:eastAsia="Yu Mincho" w:hAnsi="Arial" w:cs="Arial"/>
                <w:lang w:eastAsia="zh-CN"/>
              </w:rPr>
              <w:t xml:space="preserve">The DCP does not specify the number of parking spaces required for </w:t>
            </w:r>
            <w:r w:rsidR="00A504FB" w:rsidRPr="2F6A2508">
              <w:rPr>
                <w:rFonts w:ascii="Arial" w:eastAsia="Yu Mincho" w:hAnsi="Arial" w:cs="Arial"/>
                <w:lang w:eastAsia="zh-CN"/>
              </w:rPr>
              <w:t>the development</w:t>
            </w:r>
            <w:r w:rsidRPr="2F6A2508">
              <w:rPr>
                <w:rFonts w:ascii="Arial" w:eastAsia="Yu Mincho" w:hAnsi="Arial" w:cs="Arial"/>
                <w:lang w:eastAsia="zh-CN"/>
              </w:rPr>
              <w:t xml:space="preserve">.  </w:t>
            </w:r>
          </w:p>
        </w:tc>
        <w:tc>
          <w:tcPr>
            <w:tcW w:w="4356" w:type="dxa"/>
          </w:tcPr>
          <w:p w14:paraId="6C092FC8" w14:textId="057453DC" w:rsidR="00382C31" w:rsidRPr="00A504FB" w:rsidRDefault="00A504FB" w:rsidP="00492556">
            <w:pPr>
              <w:spacing w:line="264" w:lineRule="auto"/>
              <w:jc w:val="both"/>
              <w:rPr>
                <w:rFonts w:ascii="Arial" w:eastAsia="Yu Mincho" w:hAnsi="Arial" w:cs="Arial"/>
                <w:iCs/>
                <w:szCs w:val="22"/>
                <w:lang w:val="en-GB" w:eastAsia="zh-CN"/>
              </w:rPr>
            </w:pPr>
            <w:r w:rsidRPr="00A504FB">
              <w:rPr>
                <w:rFonts w:ascii="Arial" w:eastAsia="Yu Mincho" w:hAnsi="Arial" w:cs="Arial"/>
                <w:iCs/>
                <w:szCs w:val="22"/>
                <w:lang w:val="en-GB" w:eastAsia="zh-CN"/>
              </w:rPr>
              <w:t>NA</w:t>
            </w:r>
          </w:p>
        </w:tc>
        <w:tc>
          <w:tcPr>
            <w:tcW w:w="1579" w:type="dxa"/>
          </w:tcPr>
          <w:p w14:paraId="377AF010" w14:textId="464C6FC1" w:rsidR="00382C31" w:rsidRPr="00A504FB" w:rsidRDefault="00A504FB" w:rsidP="00492556">
            <w:pPr>
              <w:spacing w:line="264" w:lineRule="auto"/>
              <w:jc w:val="center"/>
              <w:rPr>
                <w:rFonts w:ascii="Arial" w:eastAsia="Yu Mincho" w:hAnsi="Arial" w:cs="Arial"/>
                <w:iCs/>
                <w:szCs w:val="22"/>
                <w:lang w:val="en-GB" w:eastAsia="zh-CN"/>
              </w:rPr>
            </w:pPr>
            <w:r w:rsidRPr="00A504FB">
              <w:rPr>
                <w:rFonts w:ascii="Arial" w:eastAsia="Yu Mincho" w:hAnsi="Arial" w:cs="Arial"/>
                <w:iCs/>
                <w:szCs w:val="22"/>
                <w:lang w:val="en-GB" w:eastAsia="zh-CN"/>
              </w:rPr>
              <w:t>NA</w:t>
            </w:r>
          </w:p>
        </w:tc>
      </w:tr>
      <w:tr w:rsidR="00382C31" w:rsidRPr="00FD7933" w14:paraId="692473DC" w14:textId="77777777" w:rsidTr="2F6A2508">
        <w:tc>
          <w:tcPr>
            <w:tcW w:w="1809" w:type="dxa"/>
          </w:tcPr>
          <w:p w14:paraId="124AD32D" w14:textId="77777777" w:rsidR="00382C31" w:rsidRPr="00077E87" w:rsidRDefault="00382C31" w:rsidP="00492556">
            <w:pPr>
              <w:spacing w:line="264" w:lineRule="auto"/>
              <w:rPr>
                <w:rFonts w:ascii="Arial" w:eastAsia="Yu Mincho" w:hAnsi="Arial" w:cs="Arial"/>
                <w:bCs/>
                <w:szCs w:val="22"/>
                <w:lang w:eastAsia="zh-CN"/>
              </w:rPr>
            </w:pPr>
            <w:r w:rsidRPr="00077E87">
              <w:rPr>
                <w:rFonts w:ascii="Arial" w:eastAsia="Yu Mincho" w:hAnsi="Arial" w:cs="Arial"/>
                <w:bCs/>
                <w:szCs w:val="22"/>
                <w:lang w:eastAsia="zh-CN"/>
              </w:rPr>
              <w:t>2.5.7 Bicycle Parking</w:t>
            </w:r>
          </w:p>
        </w:tc>
        <w:tc>
          <w:tcPr>
            <w:tcW w:w="2732" w:type="dxa"/>
          </w:tcPr>
          <w:p w14:paraId="5B941BAC" w14:textId="77777777" w:rsidR="00382C31" w:rsidRPr="00077E87" w:rsidRDefault="00382C31" w:rsidP="00492556">
            <w:pPr>
              <w:spacing w:line="264" w:lineRule="auto"/>
              <w:jc w:val="both"/>
              <w:rPr>
                <w:rFonts w:ascii="Arial" w:eastAsia="Yu Mincho" w:hAnsi="Arial" w:cs="Arial"/>
                <w:lang w:eastAsia="zh-CN"/>
              </w:rPr>
            </w:pPr>
            <w:r w:rsidRPr="58924381">
              <w:rPr>
                <w:rFonts w:ascii="Arial" w:eastAsia="Yu Mincho" w:hAnsi="Arial" w:cs="Arial"/>
                <w:lang w:eastAsia="zh-CN"/>
              </w:rPr>
              <w:t xml:space="preserve">The DCP does not specify the number of bicycle parking spaces required for a Wind Farm.  </w:t>
            </w:r>
          </w:p>
        </w:tc>
        <w:tc>
          <w:tcPr>
            <w:tcW w:w="4356" w:type="dxa"/>
          </w:tcPr>
          <w:p w14:paraId="5BF67A69" w14:textId="77777777" w:rsidR="00382C31" w:rsidRPr="00077E87" w:rsidRDefault="00382C31" w:rsidP="00492556">
            <w:pPr>
              <w:spacing w:line="264" w:lineRule="auto"/>
              <w:jc w:val="both"/>
              <w:rPr>
                <w:rFonts w:ascii="Arial" w:eastAsia="Yu Mincho" w:hAnsi="Arial" w:cs="Arial"/>
                <w:iCs/>
                <w:szCs w:val="22"/>
                <w:lang w:val="en-GB" w:eastAsia="zh-CN"/>
              </w:rPr>
            </w:pPr>
            <w:r w:rsidRPr="00077E87">
              <w:rPr>
                <w:rFonts w:ascii="Arial" w:eastAsia="Yu Mincho" w:hAnsi="Arial" w:cs="Arial"/>
                <w:iCs/>
                <w:szCs w:val="22"/>
                <w:lang w:val="en-GB" w:eastAsia="zh-CN"/>
              </w:rPr>
              <w:t>NA</w:t>
            </w:r>
          </w:p>
        </w:tc>
        <w:tc>
          <w:tcPr>
            <w:tcW w:w="1579" w:type="dxa"/>
          </w:tcPr>
          <w:p w14:paraId="19C301B0" w14:textId="77777777" w:rsidR="00382C31" w:rsidRPr="00077E87" w:rsidRDefault="00382C31" w:rsidP="00492556">
            <w:pPr>
              <w:spacing w:line="264" w:lineRule="auto"/>
              <w:jc w:val="center"/>
              <w:rPr>
                <w:rFonts w:ascii="Arial" w:eastAsia="Yu Mincho" w:hAnsi="Arial" w:cs="Arial"/>
                <w:iCs/>
                <w:szCs w:val="22"/>
                <w:lang w:val="en-GB" w:eastAsia="zh-CN"/>
              </w:rPr>
            </w:pPr>
            <w:r w:rsidRPr="00077E87">
              <w:rPr>
                <w:rFonts w:ascii="Arial" w:eastAsia="Yu Mincho" w:hAnsi="Arial" w:cs="Arial"/>
                <w:iCs/>
                <w:szCs w:val="22"/>
                <w:lang w:val="en-GB" w:eastAsia="zh-CN"/>
              </w:rPr>
              <w:t>NA</w:t>
            </w:r>
          </w:p>
        </w:tc>
      </w:tr>
      <w:tr w:rsidR="00382C31" w:rsidRPr="00FD7933" w14:paraId="6FC9823E" w14:textId="77777777" w:rsidTr="2F6A2508">
        <w:tc>
          <w:tcPr>
            <w:tcW w:w="1809" w:type="dxa"/>
          </w:tcPr>
          <w:p w14:paraId="367D9E3B" w14:textId="77777777" w:rsidR="00382C31" w:rsidRPr="00CA308F" w:rsidRDefault="00382C31" w:rsidP="00492556">
            <w:pPr>
              <w:spacing w:line="264" w:lineRule="auto"/>
              <w:rPr>
                <w:rFonts w:ascii="Arial" w:eastAsia="Yu Mincho" w:hAnsi="Arial" w:cs="Arial"/>
                <w:bCs/>
                <w:szCs w:val="22"/>
                <w:lang w:eastAsia="zh-CN"/>
              </w:rPr>
            </w:pPr>
            <w:r w:rsidRPr="00CA308F">
              <w:rPr>
                <w:rFonts w:ascii="Arial" w:eastAsia="Yu Mincho" w:hAnsi="Arial" w:cs="Arial"/>
                <w:bCs/>
                <w:szCs w:val="22"/>
                <w:lang w:eastAsia="zh-CN"/>
              </w:rPr>
              <w:t>2.6 Pedestrian Access, Mobility &amp; Safety</w:t>
            </w:r>
          </w:p>
        </w:tc>
        <w:tc>
          <w:tcPr>
            <w:tcW w:w="2732" w:type="dxa"/>
          </w:tcPr>
          <w:p w14:paraId="0C2C1913" w14:textId="77777777" w:rsidR="00382C31" w:rsidRPr="00CA308F" w:rsidRDefault="00382C31" w:rsidP="00492556">
            <w:pPr>
              <w:spacing w:line="264" w:lineRule="auto"/>
              <w:jc w:val="both"/>
              <w:rPr>
                <w:rFonts w:ascii="Arial" w:eastAsia="Yu Mincho" w:hAnsi="Arial" w:cs="Arial"/>
                <w:bCs/>
                <w:iCs/>
                <w:szCs w:val="22"/>
                <w:lang w:val="en-GB" w:eastAsia="zh-CN"/>
              </w:rPr>
            </w:pPr>
            <w:r w:rsidRPr="00CA308F">
              <w:rPr>
                <w:rFonts w:ascii="Arial" w:eastAsia="Yu Mincho" w:hAnsi="Arial" w:cs="Arial"/>
                <w:bCs/>
                <w:iCs/>
                <w:szCs w:val="22"/>
                <w:lang w:val="en-GB" w:eastAsia="zh-CN"/>
              </w:rPr>
              <w:t>Accessibility</w:t>
            </w:r>
          </w:p>
          <w:p w14:paraId="12CAA700" w14:textId="77777777" w:rsidR="00382C31" w:rsidRPr="00CA308F" w:rsidRDefault="00382C31" w:rsidP="00492556">
            <w:pPr>
              <w:tabs>
                <w:tab w:val="left" w:pos="291"/>
              </w:tabs>
              <w:spacing w:line="264" w:lineRule="auto"/>
              <w:jc w:val="both"/>
              <w:rPr>
                <w:rFonts w:ascii="Arial" w:eastAsia="Yu Mincho" w:hAnsi="Arial" w:cs="Arial"/>
                <w:bCs/>
                <w:iCs/>
                <w:szCs w:val="22"/>
                <w:lang w:val="en-GB" w:eastAsia="zh-CN"/>
              </w:rPr>
            </w:pPr>
            <w:r w:rsidRPr="00CA308F">
              <w:rPr>
                <w:rFonts w:ascii="Arial" w:eastAsia="Yu Mincho" w:hAnsi="Arial" w:cs="Arial"/>
                <w:bCs/>
                <w:iCs/>
                <w:szCs w:val="22"/>
                <w:lang w:val="en-GB" w:eastAsia="zh-CN"/>
              </w:rPr>
              <w:t>1) Access to Premises Standards,</w:t>
            </w:r>
          </w:p>
          <w:p w14:paraId="03756E37" w14:textId="77777777" w:rsidR="00382C31" w:rsidRPr="00CA308F" w:rsidRDefault="00382C31" w:rsidP="00492556">
            <w:pPr>
              <w:spacing w:line="264" w:lineRule="auto"/>
              <w:jc w:val="both"/>
              <w:rPr>
                <w:rFonts w:ascii="Arial" w:eastAsia="Yu Mincho" w:hAnsi="Arial" w:cs="Arial"/>
                <w:bCs/>
                <w:iCs/>
                <w:szCs w:val="22"/>
                <w:lang w:val="en-GB" w:eastAsia="zh-CN"/>
              </w:rPr>
            </w:pPr>
            <w:r w:rsidRPr="00CA308F">
              <w:rPr>
                <w:rFonts w:ascii="Arial" w:eastAsia="Yu Mincho" w:hAnsi="Arial" w:cs="Arial"/>
                <w:bCs/>
                <w:iCs/>
                <w:szCs w:val="22"/>
                <w:lang w:val="en-GB" w:eastAsia="zh-CN"/>
              </w:rPr>
              <w:t>2) National Construction Code,</w:t>
            </w:r>
          </w:p>
          <w:p w14:paraId="4B11E4D5" w14:textId="77777777" w:rsidR="00382C31" w:rsidRPr="00CA308F" w:rsidRDefault="00382C31" w:rsidP="00492556">
            <w:pPr>
              <w:spacing w:line="264" w:lineRule="auto"/>
              <w:jc w:val="both"/>
              <w:rPr>
                <w:rFonts w:ascii="Arial" w:eastAsia="Yu Mincho" w:hAnsi="Arial" w:cs="Arial"/>
                <w:bCs/>
                <w:iCs/>
                <w:szCs w:val="22"/>
                <w:lang w:val="en-GB" w:eastAsia="zh-CN"/>
              </w:rPr>
            </w:pPr>
            <w:r w:rsidRPr="00CA308F">
              <w:rPr>
                <w:rFonts w:ascii="Arial" w:eastAsia="Yu Mincho" w:hAnsi="Arial" w:cs="Arial"/>
                <w:bCs/>
                <w:iCs/>
                <w:szCs w:val="22"/>
                <w:lang w:val="en-GB" w:eastAsia="zh-CN"/>
              </w:rPr>
              <w:t>3) Australian Standards.</w:t>
            </w:r>
          </w:p>
          <w:p w14:paraId="3D30A0B2" w14:textId="06CA5AFF" w:rsidR="00382C31" w:rsidRPr="00CA308F" w:rsidRDefault="00382C31" w:rsidP="00A504FB">
            <w:pPr>
              <w:spacing w:line="264" w:lineRule="auto"/>
              <w:jc w:val="both"/>
              <w:rPr>
                <w:rFonts w:ascii="Arial" w:eastAsia="Yu Mincho" w:hAnsi="Arial" w:cs="Arial"/>
                <w:bCs/>
                <w:iCs/>
                <w:szCs w:val="22"/>
                <w:lang w:val="en-GB" w:eastAsia="zh-CN"/>
              </w:rPr>
            </w:pPr>
          </w:p>
        </w:tc>
        <w:tc>
          <w:tcPr>
            <w:tcW w:w="4356" w:type="dxa"/>
          </w:tcPr>
          <w:p w14:paraId="5A221D9C" w14:textId="5CC23A51" w:rsidR="00382C31" w:rsidRPr="00FD7933" w:rsidRDefault="00A504FB" w:rsidP="00492556">
            <w:pPr>
              <w:spacing w:line="264" w:lineRule="auto"/>
              <w:jc w:val="both"/>
              <w:rPr>
                <w:rFonts w:ascii="Arial" w:eastAsia="Yu Mincho" w:hAnsi="Arial" w:cs="Arial"/>
                <w:iCs/>
                <w:szCs w:val="22"/>
                <w:highlight w:val="yellow"/>
                <w:lang w:val="en-GB" w:eastAsia="zh-CN"/>
              </w:rPr>
            </w:pPr>
            <w:r w:rsidRPr="00077E87">
              <w:rPr>
                <w:rFonts w:ascii="Arial" w:eastAsia="Yu Mincho" w:hAnsi="Arial" w:cs="Arial"/>
                <w:iCs/>
                <w:szCs w:val="22"/>
                <w:lang w:val="en-GB" w:eastAsia="zh-CN"/>
              </w:rPr>
              <w:t>NA</w:t>
            </w:r>
          </w:p>
        </w:tc>
        <w:tc>
          <w:tcPr>
            <w:tcW w:w="1579" w:type="dxa"/>
          </w:tcPr>
          <w:p w14:paraId="69D6C827" w14:textId="2A747992" w:rsidR="00382C31" w:rsidRPr="00FD7933" w:rsidRDefault="00A504FB" w:rsidP="00492556">
            <w:pPr>
              <w:spacing w:line="264" w:lineRule="auto"/>
              <w:jc w:val="center"/>
              <w:rPr>
                <w:rFonts w:ascii="Arial" w:eastAsia="Yu Mincho" w:hAnsi="Arial" w:cs="Arial"/>
                <w:iCs/>
                <w:szCs w:val="22"/>
                <w:highlight w:val="yellow"/>
                <w:lang w:val="en-GB" w:eastAsia="zh-CN"/>
              </w:rPr>
            </w:pPr>
            <w:r w:rsidRPr="00077E87">
              <w:rPr>
                <w:rFonts w:ascii="Arial" w:eastAsia="Yu Mincho" w:hAnsi="Arial" w:cs="Arial"/>
                <w:iCs/>
                <w:szCs w:val="22"/>
                <w:lang w:val="en-GB" w:eastAsia="zh-CN"/>
              </w:rPr>
              <w:t>NA</w:t>
            </w:r>
          </w:p>
        </w:tc>
      </w:tr>
      <w:tr w:rsidR="00382C31" w:rsidRPr="00FD7933" w14:paraId="3B96441A" w14:textId="77777777" w:rsidTr="2F6A2508">
        <w:tc>
          <w:tcPr>
            <w:tcW w:w="1809" w:type="dxa"/>
          </w:tcPr>
          <w:p w14:paraId="20966AF4" w14:textId="77777777" w:rsidR="00382C31" w:rsidRPr="00CA308F" w:rsidRDefault="00382C31" w:rsidP="00492556">
            <w:pPr>
              <w:spacing w:line="264" w:lineRule="auto"/>
              <w:rPr>
                <w:rFonts w:ascii="Arial" w:eastAsia="Yu Mincho" w:hAnsi="Arial" w:cs="Arial"/>
                <w:bCs/>
                <w:szCs w:val="22"/>
                <w:lang w:eastAsia="zh-CN"/>
              </w:rPr>
            </w:pPr>
            <w:r w:rsidRPr="00CA308F">
              <w:rPr>
                <w:rFonts w:ascii="Arial" w:eastAsia="Yu Mincho" w:hAnsi="Arial" w:cs="Arial"/>
                <w:bCs/>
                <w:szCs w:val="22"/>
                <w:lang w:eastAsia="zh-CN"/>
              </w:rPr>
              <w:t>2.7 Designing for Crime Prevention</w:t>
            </w:r>
          </w:p>
        </w:tc>
        <w:tc>
          <w:tcPr>
            <w:tcW w:w="2732" w:type="dxa"/>
          </w:tcPr>
          <w:p w14:paraId="4591D1CE" w14:textId="77777777" w:rsidR="00382C31" w:rsidRPr="00CA308F" w:rsidRDefault="00382C31" w:rsidP="00492556">
            <w:pPr>
              <w:spacing w:line="264" w:lineRule="auto"/>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 xml:space="preserve">Crime Risk Assessment </w:t>
            </w:r>
          </w:p>
          <w:p w14:paraId="062AAA66" w14:textId="77777777" w:rsidR="00382C31" w:rsidRPr="00CA308F" w:rsidRDefault="00382C31" w:rsidP="00492556">
            <w:pPr>
              <w:spacing w:line="264" w:lineRule="auto"/>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Objective 1</w:t>
            </w:r>
          </w:p>
          <w:p w14:paraId="2DD7C760" w14:textId="77777777" w:rsidR="00382C31" w:rsidRPr="00CA308F" w:rsidRDefault="00382C31" w:rsidP="00492556">
            <w:pPr>
              <w:spacing w:line="264" w:lineRule="auto"/>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To ensure that new larger developments and subdivisions (see table below), and/or significant alterations and additions to existing larger developments (see table below) has:</w:t>
            </w:r>
          </w:p>
          <w:p w14:paraId="4A0869D1" w14:textId="77777777" w:rsidR="00382C31" w:rsidRPr="00CA308F" w:rsidRDefault="00382C31">
            <w:pPr>
              <w:numPr>
                <w:ilvl w:val="0"/>
                <w:numId w:val="26"/>
              </w:numPr>
              <w:spacing w:before="280" w:line="264" w:lineRule="auto"/>
              <w:ind w:left="313" w:hanging="313"/>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Considered how it may improve safety and reduce the facilitation of criminal activity.</w:t>
            </w:r>
          </w:p>
          <w:p w14:paraId="3FD05CC1" w14:textId="77777777" w:rsidR="00382C31" w:rsidRPr="00CA308F" w:rsidRDefault="00382C31">
            <w:pPr>
              <w:numPr>
                <w:ilvl w:val="0"/>
                <w:numId w:val="26"/>
              </w:numPr>
              <w:spacing w:before="280" w:line="264" w:lineRule="auto"/>
              <w:ind w:left="313" w:hanging="313"/>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Demonstrated how the design has responded to the four (4) main principles of crime prevention including: territorial re-enforcement, surveillance, access control and space/activity management to create the perception or reality of reduced opportunity for crime or inappropriate behaviour.</w:t>
            </w:r>
          </w:p>
          <w:p w14:paraId="37832C2F" w14:textId="77777777" w:rsidR="00382C31" w:rsidRPr="00CA308F" w:rsidRDefault="00382C31">
            <w:pPr>
              <w:numPr>
                <w:ilvl w:val="0"/>
                <w:numId w:val="26"/>
              </w:numPr>
              <w:spacing w:before="280" w:line="264" w:lineRule="auto"/>
              <w:ind w:left="313" w:hanging="313"/>
              <w:jc w:val="both"/>
              <w:rPr>
                <w:rFonts w:ascii="Arial" w:eastAsia="Yu Mincho" w:hAnsi="Arial" w:cs="Arial"/>
                <w:bCs/>
                <w:i/>
                <w:szCs w:val="22"/>
                <w:lang w:val="en-GB" w:eastAsia="zh-CN"/>
              </w:rPr>
            </w:pPr>
            <w:r w:rsidRPr="00CA308F">
              <w:rPr>
                <w:rFonts w:ascii="Arial" w:eastAsia="Yu Mincho" w:hAnsi="Arial" w:cs="Arial"/>
                <w:bCs/>
                <w:i/>
                <w:szCs w:val="22"/>
                <w:lang w:val="en-GB" w:eastAsia="zh-CN"/>
              </w:rPr>
              <w:t xml:space="preserve">Provided appropriate lighting that enhances </w:t>
            </w:r>
            <w:r w:rsidRPr="00CA308F">
              <w:rPr>
                <w:rFonts w:ascii="Arial" w:eastAsia="Yu Mincho" w:hAnsi="Arial" w:cs="Arial"/>
                <w:bCs/>
                <w:i/>
                <w:szCs w:val="22"/>
                <w:lang w:val="en-GB" w:eastAsia="zh-CN"/>
              </w:rPr>
              <w:lastRenderedPageBreak/>
              <w:t>safety and security whilst minimising impacts from light-spill or inappropriate lighting on neighbouring properties.</w:t>
            </w:r>
          </w:p>
        </w:tc>
        <w:tc>
          <w:tcPr>
            <w:tcW w:w="4356" w:type="dxa"/>
          </w:tcPr>
          <w:p w14:paraId="08EBB5C2" w14:textId="39FFF8B1" w:rsidR="00382C31" w:rsidRPr="00CA308F" w:rsidRDefault="00382C31" w:rsidP="00CA308F">
            <w:pPr>
              <w:spacing w:line="264" w:lineRule="auto"/>
              <w:jc w:val="both"/>
              <w:rPr>
                <w:rFonts w:ascii="Arial" w:eastAsia="Yu Mincho" w:hAnsi="Arial" w:cs="Arial"/>
                <w:iCs/>
                <w:szCs w:val="22"/>
                <w:lang w:val="en-GB" w:eastAsia="zh-CN"/>
              </w:rPr>
            </w:pPr>
            <w:r w:rsidRPr="008C5599">
              <w:rPr>
                <w:rFonts w:ascii="Arial" w:eastAsia="Yu Mincho" w:hAnsi="Arial" w:cs="Arial"/>
                <w:iCs/>
                <w:szCs w:val="22"/>
                <w:lang w:val="en-GB" w:eastAsia="zh-CN"/>
              </w:rPr>
              <w:lastRenderedPageBreak/>
              <w:t xml:space="preserve">Given the type of development being </w:t>
            </w:r>
            <w:r w:rsidR="008C5599" w:rsidRPr="008C5599">
              <w:rPr>
                <w:rFonts w:ascii="Arial" w:eastAsia="Yu Mincho" w:hAnsi="Arial" w:cs="Arial"/>
                <w:iCs/>
                <w:szCs w:val="22"/>
                <w:lang w:val="en-GB" w:eastAsia="zh-CN"/>
              </w:rPr>
              <w:t>wind towers</w:t>
            </w:r>
            <w:r w:rsidRPr="008C5599">
              <w:rPr>
                <w:rFonts w:ascii="Arial" w:eastAsia="Yu Mincho" w:hAnsi="Arial" w:cs="Arial"/>
                <w:iCs/>
                <w:szCs w:val="22"/>
                <w:lang w:val="en-GB" w:eastAsia="zh-CN"/>
              </w:rPr>
              <w:t xml:space="preserve">, crime prevention is not warranted. Fencing is existing around the </w:t>
            </w:r>
            <w:r w:rsidR="00CA308F" w:rsidRPr="008C5599">
              <w:rPr>
                <w:rFonts w:ascii="Arial" w:eastAsia="Yu Mincho" w:hAnsi="Arial" w:cs="Arial"/>
                <w:iCs/>
                <w:szCs w:val="22"/>
                <w:lang w:val="en-GB" w:eastAsia="zh-CN"/>
              </w:rPr>
              <w:t>site.</w:t>
            </w:r>
          </w:p>
        </w:tc>
        <w:tc>
          <w:tcPr>
            <w:tcW w:w="1579" w:type="dxa"/>
          </w:tcPr>
          <w:p w14:paraId="55A87B7D" w14:textId="77777777" w:rsidR="00382C31" w:rsidRPr="00CA308F" w:rsidRDefault="00382C31" w:rsidP="00492556">
            <w:pPr>
              <w:spacing w:line="264" w:lineRule="auto"/>
              <w:jc w:val="center"/>
              <w:rPr>
                <w:rFonts w:ascii="Arial" w:eastAsia="Yu Mincho" w:hAnsi="Arial" w:cs="Arial"/>
                <w:iCs/>
                <w:szCs w:val="22"/>
                <w:lang w:val="en-GB" w:eastAsia="zh-CN"/>
              </w:rPr>
            </w:pPr>
            <w:r w:rsidRPr="00CA308F">
              <w:rPr>
                <w:rFonts w:ascii="Arial" w:eastAsia="Yu Mincho" w:hAnsi="Arial" w:cs="Arial"/>
                <w:iCs/>
                <w:szCs w:val="22"/>
                <w:lang w:val="en-GB" w:eastAsia="zh-CN"/>
              </w:rPr>
              <w:t>Yes</w:t>
            </w:r>
          </w:p>
        </w:tc>
      </w:tr>
      <w:tr w:rsidR="00382C31" w:rsidRPr="00FD7933" w14:paraId="7E512B14" w14:textId="77777777" w:rsidTr="2F6A2508">
        <w:tc>
          <w:tcPr>
            <w:tcW w:w="1809" w:type="dxa"/>
          </w:tcPr>
          <w:p w14:paraId="0EBF5D2F" w14:textId="77777777" w:rsidR="00382C31" w:rsidRPr="000E3636" w:rsidRDefault="00382C31" w:rsidP="00492556">
            <w:pPr>
              <w:spacing w:line="264" w:lineRule="auto"/>
              <w:rPr>
                <w:rFonts w:ascii="Arial" w:eastAsia="Yu Mincho" w:hAnsi="Arial" w:cs="Arial"/>
                <w:bCs/>
                <w:szCs w:val="22"/>
                <w:lang w:eastAsia="zh-CN"/>
              </w:rPr>
            </w:pPr>
            <w:r w:rsidRPr="000E3636">
              <w:rPr>
                <w:rFonts w:ascii="Arial" w:eastAsia="Yu Mincho" w:hAnsi="Arial" w:cs="Arial"/>
                <w:bCs/>
                <w:szCs w:val="22"/>
                <w:lang w:eastAsia="zh-CN"/>
              </w:rPr>
              <w:t>2.8 Utilities, Easements &amp; Infrastructure</w:t>
            </w:r>
          </w:p>
        </w:tc>
        <w:tc>
          <w:tcPr>
            <w:tcW w:w="2732" w:type="dxa"/>
          </w:tcPr>
          <w:p w14:paraId="5E668F57" w14:textId="77777777" w:rsidR="00382C31" w:rsidRPr="000E3636" w:rsidRDefault="00382C31" w:rsidP="00492556">
            <w:pPr>
              <w:spacing w:line="264" w:lineRule="auto"/>
              <w:jc w:val="both"/>
              <w:rPr>
                <w:rFonts w:ascii="Arial" w:eastAsia="Yu Mincho" w:hAnsi="Arial" w:cs="Arial"/>
                <w:bCs/>
                <w:i/>
                <w:szCs w:val="22"/>
                <w:lang w:val="en-GB" w:eastAsia="zh-CN"/>
              </w:rPr>
            </w:pPr>
            <w:r w:rsidRPr="000E3636">
              <w:rPr>
                <w:rFonts w:ascii="Arial" w:eastAsia="Yu Mincho" w:hAnsi="Arial" w:cs="Arial"/>
                <w:bCs/>
                <w:i/>
                <w:szCs w:val="22"/>
                <w:lang w:val="en-GB" w:eastAsia="zh-CN"/>
              </w:rPr>
              <w:t>2.8.1 – Connections Utilities</w:t>
            </w:r>
          </w:p>
          <w:p w14:paraId="1F95F072" w14:textId="77777777" w:rsidR="00382C31" w:rsidRPr="000E3636" w:rsidRDefault="00382C31" w:rsidP="00492556">
            <w:pPr>
              <w:spacing w:line="264" w:lineRule="auto"/>
              <w:jc w:val="both"/>
              <w:rPr>
                <w:rFonts w:ascii="Arial" w:eastAsia="Yu Mincho" w:hAnsi="Arial" w:cs="Arial"/>
                <w:bCs/>
                <w:i/>
                <w:szCs w:val="22"/>
                <w:lang w:val="en-GB" w:eastAsia="zh-CN"/>
              </w:rPr>
            </w:pPr>
            <w:r w:rsidRPr="000E3636">
              <w:rPr>
                <w:rFonts w:ascii="Arial" w:eastAsia="Yu Mincho" w:hAnsi="Arial" w:cs="Arial"/>
                <w:bCs/>
                <w:i/>
                <w:szCs w:val="22"/>
                <w:lang w:val="en-GB" w:eastAsia="zh-CN"/>
              </w:rPr>
              <w:t>2.8.2 – Building Near Utilities/Easements/Drainage Lines</w:t>
            </w:r>
          </w:p>
          <w:p w14:paraId="56361835" w14:textId="77777777" w:rsidR="00382C31" w:rsidRPr="000E3636" w:rsidRDefault="00382C31" w:rsidP="00492556">
            <w:pPr>
              <w:spacing w:line="264" w:lineRule="auto"/>
              <w:jc w:val="both"/>
              <w:rPr>
                <w:rFonts w:ascii="Arial" w:eastAsia="Yu Mincho" w:hAnsi="Arial" w:cs="Arial"/>
                <w:bCs/>
                <w:iCs/>
                <w:szCs w:val="22"/>
                <w:lang w:val="en-GB" w:eastAsia="zh-CN"/>
              </w:rPr>
            </w:pPr>
            <w:r w:rsidRPr="000E3636">
              <w:rPr>
                <w:rFonts w:ascii="Arial" w:eastAsia="Yu Mincho" w:hAnsi="Arial" w:cs="Arial"/>
                <w:bCs/>
                <w:i/>
                <w:szCs w:val="22"/>
                <w:lang w:val="en-GB" w:eastAsia="zh-CN"/>
              </w:rPr>
              <w:t>2.8.6 – Water Supply</w:t>
            </w:r>
            <w:r w:rsidRPr="000E3636">
              <w:rPr>
                <w:rFonts w:ascii="Arial" w:eastAsia="Yu Mincho" w:hAnsi="Arial" w:cs="Arial"/>
                <w:bCs/>
                <w:iCs/>
                <w:szCs w:val="22"/>
                <w:lang w:val="en-GB" w:eastAsia="zh-CN"/>
              </w:rPr>
              <w:t xml:space="preserve"> </w:t>
            </w:r>
          </w:p>
        </w:tc>
        <w:tc>
          <w:tcPr>
            <w:tcW w:w="4356" w:type="dxa"/>
          </w:tcPr>
          <w:p w14:paraId="744B9E70" w14:textId="65172017" w:rsidR="00382C31" w:rsidRDefault="00382C31" w:rsidP="00492556">
            <w:pPr>
              <w:spacing w:line="264" w:lineRule="auto"/>
              <w:jc w:val="both"/>
              <w:rPr>
                <w:rFonts w:ascii="Arial" w:eastAsia="Yu Mincho" w:hAnsi="Arial" w:cs="Arial"/>
                <w:iCs/>
                <w:szCs w:val="22"/>
                <w:lang w:val="en-GB" w:eastAsia="zh-CN"/>
              </w:rPr>
            </w:pPr>
            <w:r w:rsidRPr="00966618">
              <w:rPr>
                <w:rFonts w:ascii="Arial" w:eastAsia="Yu Mincho" w:hAnsi="Arial" w:cs="Arial"/>
                <w:iCs/>
                <w:szCs w:val="22"/>
                <w:lang w:val="en-GB" w:eastAsia="zh-CN"/>
              </w:rPr>
              <w:t xml:space="preserve">The development site is not serviced by water or sewer </w:t>
            </w:r>
            <w:proofErr w:type="gramStart"/>
            <w:r w:rsidRPr="00966618">
              <w:rPr>
                <w:rFonts w:ascii="Arial" w:eastAsia="Yu Mincho" w:hAnsi="Arial" w:cs="Arial"/>
                <w:iCs/>
                <w:szCs w:val="22"/>
                <w:lang w:val="en-GB" w:eastAsia="zh-CN"/>
              </w:rPr>
              <w:t>infrastructure</w:t>
            </w:r>
            <w:r w:rsidR="009E2121">
              <w:rPr>
                <w:rFonts w:ascii="Arial" w:eastAsia="Yu Mincho" w:hAnsi="Arial" w:cs="Arial"/>
                <w:iCs/>
                <w:szCs w:val="22"/>
                <w:lang w:val="en-GB" w:eastAsia="zh-CN"/>
              </w:rPr>
              <w:t>, and</w:t>
            </w:r>
            <w:proofErr w:type="gramEnd"/>
            <w:r w:rsidRPr="00966618">
              <w:rPr>
                <w:rFonts w:ascii="Arial" w:eastAsia="Yu Mincho" w:hAnsi="Arial" w:cs="Arial"/>
                <w:iCs/>
                <w:szCs w:val="22"/>
                <w:lang w:val="en-GB" w:eastAsia="zh-CN"/>
              </w:rPr>
              <w:t xml:space="preserve"> is not required to be connected. </w:t>
            </w:r>
          </w:p>
          <w:p w14:paraId="7AAAC4F2" w14:textId="77777777" w:rsidR="00382C31" w:rsidRPr="001802D3" w:rsidRDefault="00382C31" w:rsidP="00492556">
            <w:pPr>
              <w:spacing w:line="264" w:lineRule="auto"/>
              <w:jc w:val="both"/>
              <w:rPr>
                <w:rFonts w:ascii="Arial" w:eastAsia="Yu Mincho" w:hAnsi="Arial" w:cs="Arial"/>
                <w:iCs/>
                <w:szCs w:val="22"/>
                <w:highlight w:val="yellow"/>
                <w:lang w:val="en-GB" w:eastAsia="zh-CN"/>
              </w:rPr>
            </w:pPr>
          </w:p>
          <w:p w14:paraId="045278DF" w14:textId="0FE4B30C" w:rsidR="00382C31" w:rsidRPr="001802D3" w:rsidRDefault="00382C31" w:rsidP="00492556">
            <w:pPr>
              <w:spacing w:line="264" w:lineRule="auto"/>
              <w:jc w:val="both"/>
              <w:rPr>
                <w:rFonts w:ascii="Arial" w:eastAsia="Yu Mincho" w:hAnsi="Arial" w:cs="Arial"/>
                <w:iCs/>
                <w:szCs w:val="22"/>
                <w:highlight w:val="yellow"/>
                <w:lang w:val="en-GB" w:eastAsia="zh-CN"/>
              </w:rPr>
            </w:pPr>
            <w:r w:rsidRPr="001802D3">
              <w:rPr>
                <w:rFonts w:ascii="Arial" w:hAnsi="Arial" w:cs="Arial"/>
                <w:szCs w:val="22"/>
              </w:rPr>
              <w:t>The new turbine site</w:t>
            </w:r>
            <w:r w:rsidR="00CE7B45">
              <w:rPr>
                <w:rFonts w:ascii="Arial" w:hAnsi="Arial" w:cs="Arial"/>
                <w:szCs w:val="22"/>
              </w:rPr>
              <w:t>s</w:t>
            </w:r>
            <w:r w:rsidRPr="001802D3">
              <w:rPr>
                <w:rFonts w:ascii="Arial" w:hAnsi="Arial" w:cs="Arial"/>
                <w:szCs w:val="22"/>
              </w:rPr>
              <w:t xml:space="preserve"> will connect to </w:t>
            </w:r>
            <w:r w:rsidR="00E52916">
              <w:rPr>
                <w:rFonts w:ascii="Arial" w:hAnsi="Arial" w:cs="Arial"/>
                <w:szCs w:val="22"/>
              </w:rPr>
              <w:t xml:space="preserve">the </w:t>
            </w:r>
            <w:r w:rsidRPr="001802D3">
              <w:rPr>
                <w:rFonts w:ascii="Arial" w:hAnsi="Arial" w:cs="Arial"/>
                <w:szCs w:val="22"/>
              </w:rPr>
              <w:t>electricity grid</w:t>
            </w:r>
            <w:r w:rsidR="00E52916">
              <w:rPr>
                <w:rFonts w:ascii="Arial" w:hAnsi="Arial" w:cs="Arial"/>
                <w:szCs w:val="22"/>
              </w:rPr>
              <w:t>,</w:t>
            </w:r>
            <w:r w:rsidRPr="001802D3">
              <w:rPr>
                <w:rFonts w:ascii="Arial" w:hAnsi="Arial" w:cs="Arial"/>
                <w:szCs w:val="22"/>
              </w:rPr>
              <w:t xml:space="preserve"> as presently </w:t>
            </w:r>
            <w:proofErr w:type="gramStart"/>
            <w:r w:rsidRPr="001802D3">
              <w:rPr>
                <w:rFonts w:ascii="Arial" w:hAnsi="Arial" w:cs="Arial"/>
                <w:szCs w:val="22"/>
              </w:rPr>
              <w:t>connected</w:t>
            </w:r>
            <w:r w:rsidR="00E52916">
              <w:rPr>
                <w:rFonts w:ascii="Arial" w:hAnsi="Arial" w:cs="Arial"/>
                <w:szCs w:val="22"/>
              </w:rPr>
              <w:t>,</w:t>
            </w:r>
            <w:r w:rsidRPr="001802D3">
              <w:rPr>
                <w:rFonts w:ascii="Arial" w:hAnsi="Arial" w:cs="Arial"/>
                <w:szCs w:val="22"/>
              </w:rPr>
              <w:t xml:space="preserve"> </w:t>
            </w:r>
            <w:r w:rsidR="00E52916">
              <w:rPr>
                <w:rFonts w:ascii="Arial" w:hAnsi="Arial" w:cs="Arial"/>
                <w:szCs w:val="22"/>
              </w:rPr>
              <w:t xml:space="preserve"> with</w:t>
            </w:r>
            <w:proofErr w:type="gramEnd"/>
            <w:r w:rsidRPr="001802D3">
              <w:rPr>
                <w:rFonts w:ascii="Arial" w:hAnsi="Arial" w:cs="Arial"/>
                <w:szCs w:val="22"/>
              </w:rPr>
              <w:t xml:space="preserve"> </w:t>
            </w:r>
            <w:r w:rsidR="00E52916">
              <w:rPr>
                <w:rFonts w:ascii="Arial" w:hAnsi="Arial" w:cs="Arial"/>
                <w:szCs w:val="22"/>
              </w:rPr>
              <w:t>cabling upgrading</w:t>
            </w:r>
            <w:r w:rsidRPr="001802D3">
              <w:rPr>
                <w:rFonts w:ascii="Arial" w:hAnsi="Arial" w:cs="Arial"/>
                <w:szCs w:val="22"/>
              </w:rPr>
              <w:t xml:space="preserve"> as needed</w:t>
            </w:r>
            <w:r>
              <w:rPr>
                <w:rFonts w:ascii="Arial" w:hAnsi="Arial" w:cs="Arial"/>
                <w:szCs w:val="22"/>
              </w:rPr>
              <w:t xml:space="preserve"> from the two new platforms</w:t>
            </w:r>
            <w:r w:rsidRPr="001802D3">
              <w:rPr>
                <w:rFonts w:ascii="Arial" w:hAnsi="Arial" w:cs="Arial"/>
                <w:szCs w:val="22"/>
              </w:rPr>
              <w:t>.</w:t>
            </w:r>
          </w:p>
          <w:p w14:paraId="6AF3A75A"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p w14:paraId="20680535"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r w:rsidRPr="001802D3">
              <w:rPr>
                <w:rFonts w:ascii="Arial" w:eastAsia="Yu Mincho" w:hAnsi="Arial" w:cs="Arial"/>
                <w:iCs/>
                <w:szCs w:val="22"/>
                <w:lang w:val="en-GB" w:eastAsia="zh-CN"/>
              </w:rPr>
              <w:t>The development will not be built over any easements with adequate setbacks.</w:t>
            </w:r>
          </w:p>
        </w:tc>
        <w:tc>
          <w:tcPr>
            <w:tcW w:w="1579" w:type="dxa"/>
          </w:tcPr>
          <w:p w14:paraId="519C901B"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36661B">
              <w:rPr>
                <w:rFonts w:ascii="Arial" w:eastAsia="Yu Mincho" w:hAnsi="Arial" w:cs="Arial"/>
                <w:iCs/>
                <w:szCs w:val="22"/>
                <w:lang w:val="en-GB" w:eastAsia="zh-CN"/>
              </w:rPr>
              <w:t>Yes</w:t>
            </w:r>
          </w:p>
        </w:tc>
      </w:tr>
      <w:tr w:rsidR="00382C31" w:rsidRPr="00FD7933" w14:paraId="6EBC26E4" w14:textId="77777777" w:rsidTr="2F6A2508">
        <w:tc>
          <w:tcPr>
            <w:tcW w:w="1809" w:type="dxa"/>
          </w:tcPr>
          <w:p w14:paraId="0AEEA537" w14:textId="77777777" w:rsidR="00382C31" w:rsidRPr="000B54AC" w:rsidRDefault="00382C31" w:rsidP="00492556">
            <w:pPr>
              <w:spacing w:line="264" w:lineRule="auto"/>
              <w:rPr>
                <w:rFonts w:ascii="Arial" w:eastAsia="Yu Mincho" w:hAnsi="Arial" w:cs="Arial"/>
                <w:bCs/>
                <w:szCs w:val="22"/>
                <w:lang w:eastAsia="zh-CN"/>
              </w:rPr>
            </w:pPr>
            <w:r w:rsidRPr="000B54AC">
              <w:rPr>
                <w:rFonts w:ascii="Arial" w:eastAsia="Yu Mincho" w:hAnsi="Arial" w:cs="Arial"/>
                <w:bCs/>
                <w:szCs w:val="22"/>
                <w:lang w:eastAsia="zh-CN"/>
              </w:rPr>
              <w:t>2.9 Solid Waste Management</w:t>
            </w:r>
          </w:p>
        </w:tc>
        <w:tc>
          <w:tcPr>
            <w:tcW w:w="2732" w:type="dxa"/>
          </w:tcPr>
          <w:p w14:paraId="0044E7B5" w14:textId="77777777" w:rsidR="00382C31" w:rsidRPr="000B54AC" w:rsidRDefault="00382C31" w:rsidP="00492556">
            <w:pPr>
              <w:spacing w:line="264" w:lineRule="auto"/>
              <w:jc w:val="both"/>
              <w:rPr>
                <w:rFonts w:ascii="Arial" w:eastAsia="Yu Mincho" w:hAnsi="Arial" w:cs="Arial"/>
                <w:bCs/>
                <w:i/>
                <w:szCs w:val="22"/>
                <w:lang w:val="en-GB" w:eastAsia="zh-CN"/>
              </w:rPr>
            </w:pPr>
            <w:r w:rsidRPr="000B54AC">
              <w:rPr>
                <w:rFonts w:ascii="Arial" w:eastAsia="Yu Mincho" w:hAnsi="Arial" w:cs="Arial"/>
                <w:bCs/>
                <w:i/>
                <w:szCs w:val="22"/>
                <w:lang w:val="en-GB" w:eastAsia="zh-CN"/>
              </w:rPr>
              <w:t>Waste Storage and Collection – Larger Developments</w:t>
            </w:r>
          </w:p>
        </w:tc>
        <w:tc>
          <w:tcPr>
            <w:tcW w:w="4356" w:type="dxa"/>
          </w:tcPr>
          <w:p w14:paraId="1E8482D7" w14:textId="58F2A6F2" w:rsidR="00382C31" w:rsidRPr="000B54AC" w:rsidRDefault="00067190" w:rsidP="00492556">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0B54AC" w:rsidRPr="000B54AC">
              <w:rPr>
                <w:rFonts w:ascii="Arial" w:hAnsi="Arial" w:cs="Arial"/>
                <w:bCs/>
                <w:iCs/>
                <w:szCs w:val="22"/>
                <w:lang w:val="en-US" w:eastAsia="en-AU"/>
              </w:rPr>
              <w:t xml:space="preserve">the application complies with the Lithgow DCP. </w:t>
            </w:r>
          </w:p>
        </w:tc>
        <w:tc>
          <w:tcPr>
            <w:tcW w:w="1579" w:type="dxa"/>
          </w:tcPr>
          <w:p w14:paraId="5C9C2ECC" w14:textId="3EDCFD39" w:rsidR="00382C31" w:rsidRPr="000B54AC" w:rsidRDefault="000B54AC" w:rsidP="00492556">
            <w:pPr>
              <w:spacing w:line="264" w:lineRule="auto"/>
              <w:jc w:val="center"/>
              <w:rPr>
                <w:rFonts w:ascii="Arial" w:eastAsia="Yu Mincho" w:hAnsi="Arial" w:cs="Arial"/>
                <w:iCs/>
                <w:szCs w:val="22"/>
                <w:lang w:val="en-GB" w:eastAsia="zh-CN"/>
              </w:rPr>
            </w:pPr>
            <w:r w:rsidRPr="000B54AC">
              <w:rPr>
                <w:rFonts w:ascii="Arial" w:eastAsia="Yu Mincho" w:hAnsi="Arial" w:cs="Arial"/>
                <w:iCs/>
                <w:szCs w:val="22"/>
                <w:lang w:val="en-GB" w:eastAsia="zh-CN"/>
              </w:rPr>
              <w:t>No</w:t>
            </w:r>
          </w:p>
        </w:tc>
      </w:tr>
      <w:tr w:rsidR="00382C31" w:rsidRPr="00FD7933" w14:paraId="2E0FE874" w14:textId="77777777" w:rsidTr="2F6A2508">
        <w:tc>
          <w:tcPr>
            <w:tcW w:w="10476" w:type="dxa"/>
            <w:gridSpan w:val="4"/>
          </w:tcPr>
          <w:p w14:paraId="432CF06A"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FD7933">
              <w:rPr>
                <w:rFonts w:ascii="Arial" w:eastAsia="Yu Mincho" w:hAnsi="Arial" w:cs="Arial"/>
                <w:b/>
                <w:szCs w:val="22"/>
                <w:lang w:eastAsia="zh-CN"/>
              </w:rPr>
              <w:t>Chapter 3 – Natural Environment and Hazards</w:t>
            </w:r>
          </w:p>
        </w:tc>
      </w:tr>
      <w:tr w:rsidR="00382C31" w:rsidRPr="00FD7933" w14:paraId="3D4C38A2" w14:textId="77777777" w:rsidTr="2F6A2508">
        <w:tc>
          <w:tcPr>
            <w:tcW w:w="1809" w:type="dxa"/>
          </w:tcPr>
          <w:p w14:paraId="33556ABB" w14:textId="77777777" w:rsidR="00382C31" w:rsidRPr="00FD7933" w:rsidRDefault="00382C31" w:rsidP="00492556">
            <w:pPr>
              <w:spacing w:line="264" w:lineRule="auto"/>
              <w:rPr>
                <w:rFonts w:ascii="Arial" w:eastAsia="Yu Mincho" w:hAnsi="Arial" w:cs="Arial"/>
                <w:b/>
                <w:szCs w:val="22"/>
                <w:lang w:eastAsia="zh-CN"/>
              </w:rPr>
            </w:pPr>
            <w:r w:rsidRPr="00FD7933">
              <w:rPr>
                <w:rFonts w:ascii="Arial" w:eastAsia="Yu Mincho" w:hAnsi="Arial" w:cs="Arial"/>
                <w:bCs/>
                <w:szCs w:val="22"/>
                <w:lang w:eastAsia="zh-CN"/>
              </w:rPr>
              <w:t>3.2 Bush Fire Prone Land</w:t>
            </w:r>
          </w:p>
        </w:tc>
        <w:tc>
          <w:tcPr>
            <w:tcW w:w="2732" w:type="dxa"/>
          </w:tcPr>
          <w:p w14:paraId="6EEC5170" w14:textId="77777777" w:rsidR="00382C31" w:rsidRPr="00FD7933" w:rsidRDefault="00382C31" w:rsidP="00492556">
            <w:p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Where a proposed development is on land identified as bush fire prone on the Bush Fire Prone Land Map, the design and management of any proposed development on that bush fire prone land complies with the following:</w:t>
            </w:r>
          </w:p>
          <w:p w14:paraId="7AFD16CB" w14:textId="77777777" w:rsidR="00382C31" w:rsidRPr="00FD7933" w:rsidRDefault="00382C31">
            <w:pPr>
              <w:numPr>
                <w:ilvl w:val="0"/>
                <w:numId w:val="14"/>
              </w:numPr>
              <w:spacing w:before="280" w:line="264" w:lineRule="auto"/>
              <w:ind w:left="321" w:hanging="321"/>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Rural Fire Act 1997 (NSW) &amp; the associated Rural Fires Regulation 2013 (as amended); and</w:t>
            </w:r>
          </w:p>
          <w:p w14:paraId="5A60532B" w14:textId="77777777" w:rsidR="00382C31" w:rsidRPr="00FD7933" w:rsidRDefault="00382C31">
            <w:pPr>
              <w:numPr>
                <w:ilvl w:val="0"/>
                <w:numId w:val="14"/>
              </w:numPr>
              <w:spacing w:before="280" w:line="264" w:lineRule="auto"/>
              <w:ind w:left="321" w:hanging="321"/>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NSW Rural Fire Service (2019) Planning for Bush Fire Protection (Bush Fire Guidelines).</w:t>
            </w:r>
          </w:p>
          <w:p w14:paraId="3C638857" w14:textId="77777777" w:rsidR="00382C31" w:rsidRPr="00FD7933" w:rsidRDefault="00382C31">
            <w:pPr>
              <w:numPr>
                <w:ilvl w:val="0"/>
                <w:numId w:val="14"/>
              </w:numPr>
              <w:spacing w:before="280" w:line="264" w:lineRule="auto"/>
              <w:ind w:left="321" w:hanging="321"/>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Any development application involving the erection of a </w:t>
            </w:r>
            <w:r w:rsidRPr="00FD7933">
              <w:rPr>
                <w:rFonts w:ascii="Arial" w:eastAsia="Yu Mincho" w:hAnsi="Arial" w:cs="Arial"/>
                <w:bCs/>
                <w:i/>
                <w:szCs w:val="22"/>
                <w:lang w:val="en-GB" w:eastAsia="zh-CN"/>
              </w:rPr>
              <w:lastRenderedPageBreak/>
              <w:t>dwelling house or alterations and additions to an existing dwelling house on bush fire prone land addresses the requirements contained in:</w:t>
            </w:r>
          </w:p>
          <w:p w14:paraId="517244C6" w14:textId="77777777" w:rsidR="00382C31" w:rsidRPr="00FD7933" w:rsidRDefault="00382C31">
            <w:pPr>
              <w:numPr>
                <w:ilvl w:val="0"/>
                <w:numId w:val="15"/>
              </w:numPr>
              <w:spacing w:before="280"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The NSW Rural Fire Service (RFS) publication titled “Building in Bush Fire Prone Areas Single Dwelling Applicants Kit” found on the RFS website (www.rfs.nsw.gov.au); and</w:t>
            </w:r>
          </w:p>
          <w:p w14:paraId="27C55199" w14:textId="77777777" w:rsidR="00382C31" w:rsidRPr="00FD7933" w:rsidRDefault="00382C31">
            <w:pPr>
              <w:numPr>
                <w:ilvl w:val="0"/>
                <w:numId w:val="15"/>
              </w:numPr>
              <w:spacing w:before="280"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Australian Standard AS3959 – 2009 Construction of Buildings in Bush Fire Prone Areas (for any Construction Certificate application). A suitably qualified person may need to provide a schedule of compliance with the applicable construction standards. This schedule will form part of the approval </w:t>
            </w:r>
            <w:proofErr w:type="gramStart"/>
            <w:r w:rsidRPr="00FD7933">
              <w:rPr>
                <w:rFonts w:ascii="Arial" w:eastAsia="Yu Mincho" w:hAnsi="Arial" w:cs="Arial"/>
                <w:bCs/>
                <w:i/>
                <w:szCs w:val="22"/>
                <w:lang w:val="en-GB" w:eastAsia="zh-CN"/>
              </w:rPr>
              <w:t>documentation</w:t>
            </w:r>
            <w:proofErr w:type="gramEnd"/>
            <w:r w:rsidRPr="00FD7933">
              <w:rPr>
                <w:rFonts w:ascii="Arial" w:eastAsia="Yu Mincho" w:hAnsi="Arial" w:cs="Arial"/>
                <w:bCs/>
                <w:i/>
                <w:szCs w:val="22"/>
                <w:lang w:val="en-GB" w:eastAsia="zh-CN"/>
              </w:rPr>
              <w:t xml:space="preserve"> and the applicant will be required to comply with it </w:t>
            </w:r>
            <w:proofErr w:type="gramStart"/>
            <w:r w:rsidRPr="00FD7933">
              <w:rPr>
                <w:rFonts w:ascii="Arial" w:eastAsia="Yu Mincho" w:hAnsi="Arial" w:cs="Arial"/>
                <w:bCs/>
                <w:i/>
                <w:szCs w:val="22"/>
                <w:lang w:val="en-GB" w:eastAsia="zh-CN"/>
              </w:rPr>
              <w:t>during the course of</w:t>
            </w:r>
            <w:proofErr w:type="gramEnd"/>
            <w:r w:rsidRPr="00FD7933">
              <w:rPr>
                <w:rFonts w:ascii="Arial" w:eastAsia="Yu Mincho" w:hAnsi="Arial" w:cs="Arial"/>
                <w:bCs/>
                <w:i/>
                <w:szCs w:val="22"/>
                <w:lang w:val="en-GB" w:eastAsia="zh-CN"/>
              </w:rPr>
              <w:t xml:space="preserve"> construction; and</w:t>
            </w:r>
          </w:p>
          <w:p w14:paraId="57D8231D" w14:textId="77777777" w:rsidR="00382C31" w:rsidRPr="00FD7933" w:rsidRDefault="00382C31">
            <w:pPr>
              <w:numPr>
                <w:ilvl w:val="0"/>
                <w:numId w:val="14"/>
              </w:numPr>
              <w:spacing w:before="280" w:line="264" w:lineRule="auto"/>
              <w:ind w:left="321" w:hanging="284"/>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 xml:space="preserve">National Construction Code (NCC) may </w:t>
            </w:r>
            <w:r w:rsidRPr="00FD7933">
              <w:rPr>
                <w:rFonts w:ascii="Arial" w:eastAsia="Yu Mincho" w:hAnsi="Arial" w:cs="Arial"/>
                <w:bCs/>
                <w:i/>
                <w:szCs w:val="22"/>
                <w:lang w:val="en-GB" w:eastAsia="zh-CN"/>
              </w:rPr>
              <w:lastRenderedPageBreak/>
              <w:t>specify additional controls for the construction of buildings on bushfire-prone lands.</w:t>
            </w:r>
          </w:p>
        </w:tc>
        <w:tc>
          <w:tcPr>
            <w:tcW w:w="4356" w:type="dxa"/>
          </w:tcPr>
          <w:p w14:paraId="19C7E2C8" w14:textId="77777777" w:rsidR="00382C31" w:rsidRPr="00FD7933" w:rsidRDefault="00382C31" w:rsidP="00492556">
            <w:pPr>
              <w:jc w:val="both"/>
              <w:rPr>
                <w:rFonts w:ascii="Arial" w:hAnsi="Arial" w:cs="Arial"/>
                <w:szCs w:val="22"/>
                <w:highlight w:val="yellow"/>
                <w:lang w:eastAsia="en-AU"/>
              </w:rPr>
            </w:pPr>
            <w:r w:rsidRPr="001C285F">
              <w:rPr>
                <w:rStyle w:val="normaltextrun"/>
                <w:rFonts w:ascii="Arial" w:hAnsi="Arial" w:cs="Arial"/>
                <w:color w:val="000000"/>
                <w:szCs w:val="22"/>
                <w:shd w:val="clear" w:color="auto" w:fill="FFFFFF"/>
              </w:rPr>
              <w:lastRenderedPageBreak/>
              <w:t>The subject property is noted as being Bushfire Prone Land. The proposed facility will not increase the possibility of a bushfire on the subject property, nor will it exacerbate any possible bushfire activity. As the development is not habitable or defined as a special fire protection development, the development is considered to be exempt for RFS requirements. </w:t>
            </w:r>
            <w:r w:rsidRPr="001C285F">
              <w:rPr>
                <w:rStyle w:val="eop"/>
                <w:rFonts w:ascii="Arial" w:hAnsi="Arial" w:cs="Arial"/>
                <w:color w:val="000000"/>
                <w:szCs w:val="22"/>
                <w:shd w:val="clear" w:color="auto" w:fill="FFFFFF"/>
              </w:rPr>
              <w:t> </w:t>
            </w:r>
          </w:p>
          <w:p w14:paraId="2453E4EE"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tcPr>
          <w:p w14:paraId="418242DF"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FD7933">
              <w:rPr>
                <w:rFonts w:ascii="Arial" w:eastAsia="Yu Mincho" w:hAnsi="Arial" w:cs="Arial"/>
                <w:iCs/>
                <w:szCs w:val="22"/>
                <w:lang w:val="en-GB" w:eastAsia="zh-CN"/>
              </w:rPr>
              <w:t>Yes</w:t>
            </w:r>
          </w:p>
        </w:tc>
      </w:tr>
      <w:tr w:rsidR="00382C31" w:rsidRPr="00FD7933" w14:paraId="309F3767" w14:textId="77777777" w:rsidTr="2F6A2508">
        <w:trPr>
          <w:trHeight w:val="1429"/>
        </w:trPr>
        <w:tc>
          <w:tcPr>
            <w:tcW w:w="1809" w:type="dxa"/>
          </w:tcPr>
          <w:p w14:paraId="30256D9A" w14:textId="77777777" w:rsidR="00382C31" w:rsidRPr="00ED6ADB" w:rsidRDefault="00382C31" w:rsidP="00492556">
            <w:pPr>
              <w:spacing w:line="264" w:lineRule="auto"/>
              <w:rPr>
                <w:rFonts w:ascii="Arial" w:eastAsia="Yu Mincho" w:hAnsi="Arial" w:cs="Arial"/>
                <w:bCs/>
                <w:szCs w:val="22"/>
                <w:lang w:eastAsia="zh-CN"/>
              </w:rPr>
            </w:pPr>
            <w:r w:rsidRPr="00ED6ADB">
              <w:rPr>
                <w:rFonts w:ascii="Arial" w:eastAsia="Yu Mincho" w:hAnsi="Arial" w:cs="Arial"/>
                <w:bCs/>
                <w:szCs w:val="22"/>
                <w:lang w:eastAsia="zh-CN"/>
              </w:rPr>
              <w:lastRenderedPageBreak/>
              <w:t>3.3 Vegetation Management and Biodiversity</w:t>
            </w:r>
          </w:p>
        </w:tc>
        <w:tc>
          <w:tcPr>
            <w:tcW w:w="2732" w:type="dxa"/>
            <w:vMerge w:val="restart"/>
          </w:tcPr>
          <w:p w14:paraId="26EA831D" w14:textId="77777777" w:rsidR="00382C31" w:rsidRPr="00ED6ADB" w:rsidRDefault="00382C31" w:rsidP="00492556">
            <w:pPr>
              <w:autoSpaceDE w:val="0"/>
              <w:autoSpaceDN w:val="0"/>
              <w:adjustRightInd w:val="0"/>
              <w:spacing w:after="130"/>
              <w:jc w:val="both"/>
              <w:rPr>
                <w:rFonts w:ascii="Arial" w:hAnsi="Arial" w:cs="Arial"/>
                <w:i/>
                <w:iCs/>
                <w:color w:val="000000"/>
                <w:szCs w:val="22"/>
                <w:lang w:eastAsia="en-AU"/>
              </w:rPr>
            </w:pPr>
            <w:r w:rsidRPr="00ED6ADB">
              <w:rPr>
                <w:rFonts w:ascii="Arial" w:hAnsi="Arial" w:cs="Arial"/>
                <w:i/>
                <w:iCs/>
                <w:color w:val="000000"/>
                <w:szCs w:val="22"/>
                <w:lang w:eastAsia="en-AU"/>
              </w:rPr>
              <w:t xml:space="preserve">1) To protect and enhance significant native vegetation, ecological corridors/processes, biodiversity and native flora/fauna (particularly threatened species or ecological communities) in the Lithgow LGA for the benefit of both the natural environment and human sustainability. </w:t>
            </w:r>
          </w:p>
          <w:p w14:paraId="0DB4C508" w14:textId="77777777" w:rsidR="00382C31" w:rsidRPr="00ED6ADB" w:rsidRDefault="00382C31" w:rsidP="00492556">
            <w:pPr>
              <w:autoSpaceDE w:val="0"/>
              <w:autoSpaceDN w:val="0"/>
              <w:adjustRightInd w:val="0"/>
              <w:jc w:val="both"/>
              <w:rPr>
                <w:rFonts w:ascii="Arial" w:hAnsi="Arial" w:cs="Arial"/>
                <w:i/>
                <w:iCs/>
                <w:color w:val="000000"/>
                <w:szCs w:val="22"/>
                <w:lang w:eastAsia="en-AU"/>
              </w:rPr>
            </w:pPr>
            <w:r w:rsidRPr="00ED6ADB">
              <w:rPr>
                <w:rFonts w:ascii="Arial" w:hAnsi="Arial" w:cs="Arial"/>
                <w:i/>
                <w:iCs/>
                <w:color w:val="000000"/>
                <w:szCs w:val="22"/>
                <w:lang w:eastAsia="en-AU"/>
              </w:rPr>
              <w:t xml:space="preserve">2) To encourage retention (where possible) of native and other vegetation that can improve environmental outcomes, provide amenity and character, act as a buffer to development, and improve the sustainability of development. </w:t>
            </w:r>
          </w:p>
          <w:p w14:paraId="6AF7810C" w14:textId="77777777" w:rsidR="00382C31" w:rsidRPr="00ED6ADB" w:rsidRDefault="00382C31" w:rsidP="00492556">
            <w:pPr>
              <w:spacing w:line="264" w:lineRule="auto"/>
              <w:jc w:val="both"/>
              <w:rPr>
                <w:rFonts w:ascii="Arial" w:eastAsia="Yu Mincho" w:hAnsi="Arial" w:cs="Arial"/>
                <w:bCs/>
                <w:iCs/>
                <w:szCs w:val="22"/>
                <w:lang w:eastAsia="zh-CN"/>
              </w:rPr>
            </w:pPr>
          </w:p>
        </w:tc>
        <w:tc>
          <w:tcPr>
            <w:tcW w:w="4356" w:type="dxa"/>
            <w:vMerge w:val="restart"/>
          </w:tcPr>
          <w:p w14:paraId="77D0C46D" w14:textId="6888CDE4" w:rsidR="00EC60A8" w:rsidRPr="00B941B7" w:rsidRDefault="00067190" w:rsidP="00EC60A8">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EC60A8" w:rsidRPr="00B941B7">
              <w:rPr>
                <w:rFonts w:ascii="Arial" w:hAnsi="Arial" w:cs="Arial"/>
                <w:bCs/>
                <w:iCs/>
                <w:szCs w:val="22"/>
                <w:lang w:val="en-US" w:eastAsia="en-AU"/>
              </w:rPr>
              <w:t xml:space="preserve">the application complies with the Lithgow DCP. </w:t>
            </w:r>
          </w:p>
          <w:p w14:paraId="1F2737C5" w14:textId="7C31CB50" w:rsidR="00382C31" w:rsidRPr="00FD7933" w:rsidRDefault="00382C31" w:rsidP="00EC60A8">
            <w:pPr>
              <w:tabs>
                <w:tab w:val="left" w:pos="709"/>
                <w:tab w:val="left" w:pos="1560"/>
              </w:tabs>
              <w:ind w:right="23"/>
              <w:jc w:val="both"/>
              <w:rPr>
                <w:rFonts w:ascii="Arial" w:eastAsia="Yu Mincho" w:hAnsi="Arial" w:cs="Arial"/>
                <w:iCs/>
                <w:szCs w:val="22"/>
                <w:highlight w:val="yellow"/>
                <w:lang w:val="en-GB" w:eastAsia="zh-CN"/>
              </w:rPr>
            </w:pPr>
          </w:p>
        </w:tc>
        <w:tc>
          <w:tcPr>
            <w:tcW w:w="1579" w:type="dxa"/>
            <w:vMerge w:val="restart"/>
          </w:tcPr>
          <w:p w14:paraId="3E933684" w14:textId="1706AEC7" w:rsidR="00382C31" w:rsidRPr="00FD7933" w:rsidRDefault="00EC60A8" w:rsidP="00492556">
            <w:pPr>
              <w:spacing w:line="264" w:lineRule="auto"/>
              <w:jc w:val="center"/>
              <w:rPr>
                <w:rFonts w:ascii="Arial" w:eastAsia="Yu Mincho" w:hAnsi="Arial" w:cs="Arial"/>
                <w:iCs/>
                <w:szCs w:val="22"/>
                <w:highlight w:val="yellow"/>
                <w:lang w:val="en-GB" w:eastAsia="zh-CN"/>
              </w:rPr>
            </w:pPr>
            <w:r w:rsidRPr="00EC60A8">
              <w:rPr>
                <w:rFonts w:ascii="Arial" w:eastAsia="Yu Mincho" w:hAnsi="Arial" w:cs="Arial"/>
                <w:iCs/>
                <w:szCs w:val="22"/>
                <w:lang w:val="en-GB" w:eastAsia="zh-CN"/>
              </w:rPr>
              <w:t>No.</w:t>
            </w:r>
          </w:p>
        </w:tc>
      </w:tr>
      <w:tr w:rsidR="00382C31" w:rsidRPr="00FD7933" w14:paraId="0DDFD26C" w14:textId="77777777" w:rsidTr="2F6A2508">
        <w:trPr>
          <w:trHeight w:val="2958"/>
        </w:trPr>
        <w:tc>
          <w:tcPr>
            <w:tcW w:w="1809" w:type="dxa"/>
          </w:tcPr>
          <w:p w14:paraId="671D2EE6" w14:textId="77777777" w:rsidR="00382C31" w:rsidRPr="00ED6ADB" w:rsidRDefault="00382C31" w:rsidP="00492556">
            <w:pPr>
              <w:spacing w:line="264" w:lineRule="auto"/>
              <w:rPr>
                <w:rFonts w:ascii="Arial" w:eastAsia="Yu Mincho" w:hAnsi="Arial" w:cs="Arial"/>
                <w:bCs/>
                <w:szCs w:val="22"/>
                <w:lang w:eastAsia="zh-CN"/>
              </w:rPr>
            </w:pPr>
            <w:r w:rsidRPr="00ED6ADB">
              <w:rPr>
                <w:rFonts w:ascii="Arial" w:eastAsia="Yu Mincho" w:hAnsi="Arial" w:cs="Arial"/>
                <w:bCs/>
                <w:szCs w:val="22"/>
                <w:lang w:eastAsia="zh-CN"/>
              </w:rPr>
              <w:t>3.3.1 Vegetation Clearing for Development Requiring Consent</w:t>
            </w:r>
          </w:p>
        </w:tc>
        <w:tc>
          <w:tcPr>
            <w:tcW w:w="2732" w:type="dxa"/>
            <w:vMerge/>
          </w:tcPr>
          <w:p w14:paraId="659D2E81"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p>
        </w:tc>
        <w:tc>
          <w:tcPr>
            <w:tcW w:w="4356" w:type="dxa"/>
            <w:vMerge/>
          </w:tcPr>
          <w:p w14:paraId="5A0DFBDB" w14:textId="77777777" w:rsidR="00382C31" w:rsidRPr="00FD7933" w:rsidRDefault="00382C31" w:rsidP="00492556">
            <w:pPr>
              <w:spacing w:line="264" w:lineRule="auto"/>
              <w:jc w:val="both"/>
              <w:rPr>
                <w:rFonts w:ascii="Arial" w:hAnsi="Arial" w:cs="Arial"/>
                <w:szCs w:val="22"/>
                <w:highlight w:val="yellow"/>
                <w:lang w:eastAsia="en-AU"/>
              </w:rPr>
            </w:pPr>
          </w:p>
        </w:tc>
        <w:tc>
          <w:tcPr>
            <w:tcW w:w="1579" w:type="dxa"/>
            <w:vMerge/>
          </w:tcPr>
          <w:p w14:paraId="6583D719"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007A98E7" w14:textId="77777777" w:rsidTr="2F6A2508">
        <w:trPr>
          <w:trHeight w:val="1699"/>
        </w:trPr>
        <w:tc>
          <w:tcPr>
            <w:tcW w:w="1809" w:type="dxa"/>
          </w:tcPr>
          <w:p w14:paraId="5E9821C5" w14:textId="77777777" w:rsidR="00382C31" w:rsidRPr="00ED6ADB" w:rsidRDefault="00382C31" w:rsidP="00492556">
            <w:pPr>
              <w:spacing w:line="264" w:lineRule="auto"/>
              <w:rPr>
                <w:rFonts w:ascii="Arial" w:eastAsia="Yu Mincho" w:hAnsi="Arial" w:cs="Arial"/>
                <w:bCs/>
                <w:szCs w:val="22"/>
                <w:lang w:eastAsia="zh-CN"/>
              </w:rPr>
            </w:pPr>
            <w:r w:rsidRPr="00ED6ADB">
              <w:rPr>
                <w:rFonts w:ascii="Arial" w:eastAsia="Yu Mincho" w:hAnsi="Arial" w:cs="Arial"/>
                <w:bCs/>
                <w:szCs w:val="22"/>
                <w:lang w:eastAsia="zh-CN"/>
              </w:rPr>
              <w:t>3.3.2 Threatened/</w:t>
            </w:r>
          </w:p>
          <w:p w14:paraId="0D5466AD" w14:textId="77777777" w:rsidR="00382C31" w:rsidRPr="00ED6ADB" w:rsidRDefault="00382C31" w:rsidP="00492556">
            <w:pPr>
              <w:spacing w:line="264" w:lineRule="auto"/>
              <w:rPr>
                <w:rFonts w:ascii="Arial" w:eastAsia="Yu Mincho" w:hAnsi="Arial" w:cs="Arial"/>
                <w:bCs/>
                <w:szCs w:val="22"/>
                <w:lang w:eastAsia="zh-CN"/>
              </w:rPr>
            </w:pPr>
            <w:r w:rsidRPr="00ED6ADB">
              <w:rPr>
                <w:rFonts w:ascii="Arial" w:eastAsia="Yu Mincho" w:hAnsi="Arial" w:cs="Arial"/>
                <w:bCs/>
                <w:szCs w:val="22"/>
                <w:lang w:eastAsia="zh-CN"/>
              </w:rPr>
              <w:t>Endangered Species/ Ecological Communities</w:t>
            </w:r>
          </w:p>
        </w:tc>
        <w:tc>
          <w:tcPr>
            <w:tcW w:w="2732" w:type="dxa"/>
            <w:vMerge/>
          </w:tcPr>
          <w:p w14:paraId="79F3A1BB"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p>
        </w:tc>
        <w:tc>
          <w:tcPr>
            <w:tcW w:w="4356" w:type="dxa"/>
            <w:vMerge/>
          </w:tcPr>
          <w:p w14:paraId="12908D8E" w14:textId="77777777" w:rsidR="00382C31" w:rsidRPr="00FD7933" w:rsidRDefault="00382C31" w:rsidP="00492556">
            <w:pPr>
              <w:spacing w:line="264" w:lineRule="auto"/>
              <w:jc w:val="both"/>
              <w:rPr>
                <w:rFonts w:ascii="Arial" w:hAnsi="Arial" w:cs="Arial"/>
                <w:szCs w:val="22"/>
                <w:highlight w:val="yellow"/>
                <w:lang w:eastAsia="en-AU"/>
              </w:rPr>
            </w:pPr>
          </w:p>
        </w:tc>
        <w:tc>
          <w:tcPr>
            <w:tcW w:w="1579" w:type="dxa"/>
            <w:vMerge/>
          </w:tcPr>
          <w:p w14:paraId="4E93358F"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5E2C334F" w14:textId="77777777" w:rsidTr="2F6A2508">
        <w:tc>
          <w:tcPr>
            <w:tcW w:w="1809" w:type="dxa"/>
          </w:tcPr>
          <w:p w14:paraId="7A48833F"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3.4 Land and Soils</w:t>
            </w:r>
          </w:p>
        </w:tc>
        <w:tc>
          <w:tcPr>
            <w:tcW w:w="2732" w:type="dxa"/>
            <w:vMerge w:val="restart"/>
          </w:tcPr>
          <w:p w14:paraId="4AE003F8" w14:textId="77777777" w:rsidR="00382C31" w:rsidRPr="00FD7933" w:rsidRDefault="00382C31" w:rsidP="00492556">
            <w:pPr>
              <w:spacing w:line="264" w:lineRule="auto"/>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In order to satisfy the requirements of Clause 7.7 - Sensitive Lands, particularly subclause (4) that:</w:t>
            </w:r>
          </w:p>
          <w:p w14:paraId="0F051EAF" w14:textId="77777777" w:rsidR="00382C31" w:rsidRPr="00FD7933" w:rsidRDefault="00382C31">
            <w:pPr>
              <w:numPr>
                <w:ilvl w:val="0"/>
                <w:numId w:val="16"/>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The development is designed, sited and will be managed to avoid significant adverse environmental impact, or</w:t>
            </w:r>
          </w:p>
          <w:p w14:paraId="5276CE07" w14:textId="77777777" w:rsidR="00382C31" w:rsidRPr="00FD7933" w:rsidRDefault="00382C31">
            <w:pPr>
              <w:numPr>
                <w:ilvl w:val="0"/>
                <w:numId w:val="16"/>
              </w:numPr>
              <w:spacing w:line="264" w:lineRule="auto"/>
              <w:ind w:left="317" w:hanging="317"/>
              <w:jc w:val="both"/>
              <w:rPr>
                <w:rFonts w:ascii="Arial" w:eastAsia="Yu Mincho" w:hAnsi="Arial" w:cs="Arial"/>
                <w:bCs/>
                <w:i/>
                <w:szCs w:val="22"/>
                <w:lang w:val="en-GB" w:eastAsia="zh-CN"/>
              </w:rPr>
            </w:pPr>
            <w:r w:rsidRPr="00FD7933">
              <w:rPr>
                <w:rFonts w:ascii="Arial" w:eastAsia="Yu Mincho" w:hAnsi="Arial" w:cs="Arial"/>
                <w:bCs/>
                <w:i/>
                <w:szCs w:val="22"/>
                <w:lang w:val="en-GB" w:eastAsia="zh-CN"/>
              </w:rPr>
              <w:t>If that impact cannot be avoided—the development is designed, sited and will be managed to minimise that impact, or</w:t>
            </w:r>
          </w:p>
          <w:p w14:paraId="32CAD40F" w14:textId="77777777" w:rsidR="00382C31" w:rsidRPr="00FD7933" w:rsidRDefault="00382C31">
            <w:pPr>
              <w:numPr>
                <w:ilvl w:val="0"/>
                <w:numId w:val="16"/>
              </w:numPr>
              <w:spacing w:line="264" w:lineRule="auto"/>
              <w:ind w:left="317" w:hanging="317"/>
              <w:jc w:val="both"/>
              <w:rPr>
                <w:rFonts w:ascii="Arial" w:eastAsia="Yu Mincho" w:hAnsi="Arial" w:cs="Arial"/>
                <w:bCs/>
                <w:iCs/>
                <w:szCs w:val="22"/>
                <w:lang w:val="en-GB" w:eastAsia="zh-CN"/>
              </w:rPr>
            </w:pPr>
            <w:r w:rsidRPr="00FD7933">
              <w:rPr>
                <w:rFonts w:ascii="Arial" w:eastAsia="Yu Mincho" w:hAnsi="Arial" w:cs="Arial"/>
                <w:bCs/>
                <w:i/>
                <w:szCs w:val="22"/>
                <w:lang w:val="en-GB" w:eastAsia="zh-CN"/>
              </w:rPr>
              <w:t xml:space="preserve">If that impact cannot be minimised—the development will be </w:t>
            </w:r>
            <w:r w:rsidRPr="00FD7933">
              <w:rPr>
                <w:rFonts w:ascii="Arial" w:eastAsia="Yu Mincho" w:hAnsi="Arial" w:cs="Arial"/>
                <w:bCs/>
                <w:i/>
                <w:szCs w:val="22"/>
                <w:lang w:val="en-GB" w:eastAsia="zh-CN"/>
              </w:rPr>
              <w:lastRenderedPageBreak/>
              <w:t>managed to mitigate that impact.</w:t>
            </w:r>
          </w:p>
        </w:tc>
        <w:tc>
          <w:tcPr>
            <w:tcW w:w="4356" w:type="dxa"/>
            <w:vMerge w:val="restart"/>
          </w:tcPr>
          <w:p w14:paraId="7E3D92C4" w14:textId="3837CF0A" w:rsidR="00443A93" w:rsidRPr="00B941B7" w:rsidRDefault="00A5790E" w:rsidP="00443A93">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443A93" w:rsidRPr="00B941B7">
              <w:rPr>
                <w:rFonts w:ascii="Arial" w:hAnsi="Arial" w:cs="Arial"/>
                <w:bCs/>
                <w:iCs/>
                <w:szCs w:val="22"/>
                <w:lang w:val="en-US" w:eastAsia="en-AU"/>
              </w:rPr>
              <w:t xml:space="preserve">the application complies with the Lithgow DCP. </w:t>
            </w:r>
          </w:p>
          <w:p w14:paraId="60A093C5" w14:textId="1B649F3C" w:rsidR="00382C31" w:rsidRPr="00443A93" w:rsidRDefault="00382C31" w:rsidP="00492556">
            <w:pPr>
              <w:shd w:val="clear" w:color="auto" w:fill="FFFFFF"/>
              <w:ind w:right="-23"/>
              <w:jc w:val="both"/>
              <w:rPr>
                <w:rFonts w:ascii="Arial" w:hAnsi="Arial" w:cs="Arial"/>
                <w:color w:val="000000"/>
                <w:szCs w:val="22"/>
                <w:highlight w:val="yellow"/>
                <w:shd w:val="clear" w:color="auto" w:fill="FFFFFF"/>
                <w:lang w:val="en-GB" w:eastAsia="en-AU"/>
              </w:rPr>
            </w:pPr>
          </w:p>
        </w:tc>
        <w:tc>
          <w:tcPr>
            <w:tcW w:w="1579" w:type="dxa"/>
            <w:vMerge w:val="restart"/>
          </w:tcPr>
          <w:p w14:paraId="0B51DA31" w14:textId="1E0536EC" w:rsidR="00382C31" w:rsidRPr="00FD7933" w:rsidRDefault="00443A93" w:rsidP="00492556">
            <w:pPr>
              <w:spacing w:line="264" w:lineRule="auto"/>
              <w:jc w:val="center"/>
              <w:rPr>
                <w:rFonts w:ascii="Arial" w:eastAsia="Yu Mincho" w:hAnsi="Arial" w:cs="Arial"/>
                <w:iCs/>
                <w:szCs w:val="22"/>
                <w:highlight w:val="yellow"/>
                <w:lang w:val="en-GB" w:eastAsia="zh-CN"/>
              </w:rPr>
            </w:pPr>
            <w:r w:rsidRPr="003D4064">
              <w:rPr>
                <w:rFonts w:ascii="Arial" w:eastAsia="Yu Mincho" w:hAnsi="Arial" w:cs="Arial"/>
                <w:iCs/>
                <w:szCs w:val="22"/>
                <w:lang w:val="en-GB" w:eastAsia="zh-CN"/>
              </w:rPr>
              <w:t>No</w:t>
            </w:r>
          </w:p>
        </w:tc>
      </w:tr>
      <w:tr w:rsidR="00382C31" w:rsidRPr="00FD7933" w14:paraId="1972112E" w14:textId="77777777" w:rsidTr="2F6A2508">
        <w:tc>
          <w:tcPr>
            <w:tcW w:w="1809" w:type="dxa"/>
          </w:tcPr>
          <w:p w14:paraId="60B94FAA"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3.4.1 Contaminated Land</w:t>
            </w:r>
          </w:p>
        </w:tc>
        <w:tc>
          <w:tcPr>
            <w:tcW w:w="2732" w:type="dxa"/>
            <w:vMerge/>
          </w:tcPr>
          <w:p w14:paraId="40321129" w14:textId="77777777" w:rsidR="00382C31" w:rsidRPr="00FD7933" w:rsidRDefault="00382C31" w:rsidP="00492556">
            <w:pPr>
              <w:spacing w:line="264" w:lineRule="auto"/>
              <w:jc w:val="both"/>
              <w:rPr>
                <w:rFonts w:ascii="Arial" w:eastAsia="Yu Mincho" w:hAnsi="Arial" w:cs="Arial"/>
                <w:bCs/>
                <w:i/>
                <w:szCs w:val="22"/>
                <w:lang w:val="en-GB" w:eastAsia="zh-CN"/>
              </w:rPr>
            </w:pPr>
          </w:p>
        </w:tc>
        <w:tc>
          <w:tcPr>
            <w:tcW w:w="4356" w:type="dxa"/>
            <w:vMerge/>
          </w:tcPr>
          <w:p w14:paraId="5BC93B04"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vMerge/>
          </w:tcPr>
          <w:p w14:paraId="51EA0296"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406D9424" w14:textId="77777777" w:rsidTr="2F6A2508">
        <w:tc>
          <w:tcPr>
            <w:tcW w:w="1809" w:type="dxa"/>
          </w:tcPr>
          <w:p w14:paraId="4809DFA3" w14:textId="77777777" w:rsidR="00382C31" w:rsidRPr="00FD7933" w:rsidRDefault="00382C31" w:rsidP="00492556">
            <w:pPr>
              <w:spacing w:line="264" w:lineRule="auto"/>
              <w:rPr>
                <w:rFonts w:ascii="Arial" w:eastAsia="Yu Mincho" w:hAnsi="Arial" w:cs="Arial"/>
                <w:bCs/>
                <w:szCs w:val="22"/>
                <w:lang w:eastAsia="zh-CN"/>
              </w:rPr>
            </w:pPr>
            <w:r w:rsidRPr="00FD7933">
              <w:rPr>
                <w:rFonts w:ascii="Arial" w:eastAsia="Yu Mincho" w:hAnsi="Arial" w:cs="Arial"/>
                <w:bCs/>
                <w:szCs w:val="22"/>
                <w:lang w:eastAsia="zh-CN"/>
              </w:rPr>
              <w:t>3.4.3 Erosion &amp; Sedimentation</w:t>
            </w:r>
          </w:p>
        </w:tc>
        <w:tc>
          <w:tcPr>
            <w:tcW w:w="2732" w:type="dxa"/>
            <w:vMerge/>
          </w:tcPr>
          <w:p w14:paraId="3DD54675" w14:textId="77777777" w:rsidR="00382C31" w:rsidRPr="00FD7933" w:rsidRDefault="00382C31" w:rsidP="00492556">
            <w:pPr>
              <w:spacing w:line="264" w:lineRule="auto"/>
              <w:jc w:val="both"/>
              <w:rPr>
                <w:rFonts w:ascii="Arial" w:eastAsia="Yu Mincho" w:hAnsi="Arial" w:cs="Arial"/>
                <w:bCs/>
                <w:iCs/>
                <w:szCs w:val="22"/>
                <w:lang w:val="en-GB" w:eastAsia="zh-CN"/>
              </w:rPr>
            </w:pPr>
          </w:p>
        </w:tc>
        <w:tc>
          <w:tcPr>
            <w:tcW w:w="4356" w:type="dxa"/>
            <w:vMerge/>
          </w:tcPr>
          <w:p w14:paraId="39FCD2F7" w14:textId="77777777" w:rsidR="00382C31" w:rsidRPr="00FD7933" w:rsidRDefault="00382C31" w:rsidP="00492556">
            <w:pPr>
              <w:spacing w:line="264" w:lineRule="auto"/>
              <w:jc w:val="both"/>
              <w:rPr>
                <w:rFonts w:ascii="Arial" w:eastAsia="Yu Mincho" w:hAnsi="Arial" w:cs="Arial"/>
                <w:iCs/>
                <w:szCs w:val="22"/>
                <w:highlight w:val="yellow"/>
                <w:lang w:val="en-GB" w:eastAsia="zh-CN"/>
              </w:rPr>
            </w:pPr>
          </w:p>
        </w:tc>
        <w:tc>
          <w:tcPr>
            <w:tcW w:w="1579" w:type="dxa"/>
            <w:vMerge/>
          </w:tcPr>
          <w:p w14:paraId="33362D1E"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p>
        </w:tc>
      </w:tr>
      <w:tr w:rsidR="00382C31" w:rsidRPr="00FD7933" w14:paraId="0E8B4076" w14:textId="77777777" w:rsidTr="2F6A2508">
        <w:tc>
          <w:tcPr>
            <w:tcW w:w="10476" w:type="dxa"/>
            <w:gridSpan w:val="4"/>
          </w:tcPr>
          <w:p w14:paraId="46D9046A"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FD7933">
              <w:rPr>
                <w:rFonts w:ascii="Arial" w:hAnsi="Arial" w:cs="Arial"/>
                <w:b/>
                <w:bCs/>
                <w:szCs w:val="22"/>
                <w:lang w:eastAsia="en-AU"/>
              </w:rPr>
              <w:t xml:space="preserve">Chapter </w:t>
            </w:r>
            <w:r w:rsidRPr="002B3E0E">
              <w:rPr>
                <w:rStyle w:val="normaltextrun"/>
                <w:rFonts w:ascii="Arial" w:hAnsi="Arial" w:cs="Arial"/>
                <w:b/>
                <w:bCs/>
                <w:color w:val="000000"/>
                <w:szCs w:val="22"/>
                <w:bdr w:val="none" w:sz="0" w:space="0" w:color="auto" w:frame="1"/>
              </w:rPr>
              <w:t>8 – Rural and Other Land Uses</w:t>
            </w:r>
          </w:p>
        </w:tc>
      </w:tr>
      <w:tr w:rsidR="00382C31" w:rsidRPr="00FD7933" w14:paraId="1DE3BBCC" w14:textId="77777777" w:rsidTr="2F6A2508">
        <w:tc>
          <w:tcPr>
            <w:tcW w:w="1809" w:type="dxa"/>
            <w:vMerge w:val="restart"/>
          </w:tcPr>
          <w:p w14:paraId="0F349C34" w14:textId="77777777" w:rsidR="00382C31" w:rsidRDefault="00382C31" w:rsidP="00492556">
            <w:pPr>
              <w:spacing w:line="264" w:lineRule="auto"/>
              <w:rPr>
                <w:rStyle w:val="normaltextrun"/>
                <w:rFonts w:cs="Tahoma"/>
                <w:b/>
                <w:bCs/>
                <w:color w:val="000000"/>
                <w:sz w:val="20"/>
                <w:shd w:val="clear" w:color="auto" w:fill="FFFFFF"/>
              </w:rPr>
            </w:pPr>
            <w:r>
              <w:rPr>
                <w:rStyle w:val="normaltextrun"/>
                <w:rFonts w:cs="Tahoma"/>
                <w:b/>
                <w:bCs/>
                <w:color w:val="000000"/>
                <w:sz w:val="20"/>
                <w:shd w:val="clear" w:color="auto" w:fill="FFFFFF"/>
              </w:rPr>
              <w:t>8.8 Solar Energy &amp; Wind Farms </w:t>
            </w:r>
            <w:r>
              <w:rPr>
                <w:rStyle w:val="eop"/>
                <w:rFonts w:cs="Tahoma"/>
                <w:color w:val="000000"/>
                <w:sz w:val="20"/>
                <w:shd w:val="clear" w:color="auto" w:fill="FFFFFF"/>
              </w:rPr>
              <w:t> </w:t>
            </w:r>
          </w:p>
        </w:tc>
        <w:tc>
          <w:tcPr>
            <w:tcW w:w="2732" w:type="dxa"/>
          </w:tcPr>
          <w:p w14:paraId="7059263E" w14:textId="77777777" w:rsidR="00382C31" w:rsidRDefault="00382C31" w:rsidP="00492556">
            <w:pPr>
              <w:pStyle w:val="Default"/>
              <w:jc w:val="both"/>
              <w:rPr>
                <w:sz w:val="20"/>
                <w:szCs w:val="20"/>
              </w:rPr>
            </w:pPr>
            <w:r>
              <w:rPr>
                <w:b/>
                <w:bCs/>
                <w:i/>
                <w:iCs/>
                <w:sz w:val="20"/>
                <w:szCs w:val="20"/>
              </w:rPr>
              <w:t xml:space="preserve">Road Upgrades </w:t>
            </w:r>
          </w:p>
          <w:p w14:paraId="271D10EF" w14:textId="77777777" w:rsidR="00382C31" w:rsidRDefault="00382C31" w:rsidP="00492556">
            <w:pPr>
              <w:autoSpaceDE w:val="0"/>
              <w:autoSpaceDN w:val="0"/>
              <w:adjustRightInd w:val="0"/>
              <w:jc w:val="both"/>
              <w:rPr>
                <w:rFonts w:ascii="Arial" w:hAnsi="Arial" w:cs="Arial"/>
                <w:b/>
                <w:bCs/>
                <w:i/>
                <w:iCs/>
                <w:szCs w:val="22"/>
              </w:rPr>
            </w:pPr>
            <w:r>
              <w:rPr>
                <w:i/>
                <w:iCs/>
                <w:sz w:val="20"/>
              </w:rPr>
              <w:t xml:space="preserve">Much of Council’s road network is generally not capable of sustaining the increase in large scale construction traffic and may require substantial upgrading to accommodate construction vehicles. Appropriate bonds will be required to ensure any road damage is repaired to Council’s satisfaction. Such bonds are payable prior to commencement of any works on the site. Road sealing shall be required where appropriate on unsealed public roads utilised by the proponent. </w:t>
            </w:r>
          </w:p>
          <w:p w14:paraId="211F76C5" w14:textId="77777777" w:rsidR="00382C31" w:rsidRDefault="00382C31" w:rsidP="00492556">
            <w:pPr>
              <w:pStyle w:val="Default"/>
              <w:jc w:val="both"/>
              <w:rPr>
                <w:b/>
                <w:bCs/>
                <w:i/>
                <w:iCs/>
                <w:sz w:val="20"/>
                <w:szCs w:val="20"/>
              </w:rPr>
            </w:pPr>
          </w:p>
          <w:p w14:paraId="4F1C2427" w14:textId="77777777" w:rsidR="00382C31" w:rsidRDefault="00382C31" w:rsidP="00492556">
            <w:pPr>
              <w:pStyle w:val="Default"/>
              <w:jc w:val="both"/>
              <w:rPr>
                <w:sz w:val="20"/>
                <w:szCs w:val="20"/>
              </w:rPr>
            </w:pPr>
            <w:r>
              <w:rPr>
                <w:b/>
                <w:bCs/>
                <w:i/>
                <w:iCs/>
                <w:sz w:val="20"/>
                <w:szCs w:val="20"/>
              </w:rPr>
              <w:t xml:space="preserve">Consultation with State Government Authorities </w:t>
            </w:r>
          </w:p>
          <w:p w14:paraId="05A3DC0A" w14:textId="77777777" w:rsidR="00382C31" w:rsidRDefault="00382C31" w:rsidP="00492556">
            <w:pPr>
              <w:pStyle w:val="Default"/>
              <w:jc w:val="both"/>
              <w:rPr>
                <w:sz w:val="20"/>
                <w:szCs w:val="20"/>
              </w:rPr>
            </w:pPr>
            <w:r>
              <w:rPr>
                <w:i/>
                <w:iCs/>
                <w:sz w:val="20"/>
                <w:szCs w:val="20"/>
              </w:rPr>
              <w:t xml:space="preserve">Proponents are advised to consult with public authorities that may have a role in assessing the Development Application. Council may also consult with those relevant public authorities during the application process. </w:t>
            </w:r>
          </w:p>
          <w:p w14:paraId="7A3D2660" w14:textId="77777777" w:rsidR="00382C31" w:rsidRDefault="00382C31" w:rsidP="00492556">
            <w:pPr>
              <w:pStyle w:val="Default"/>
              <w:jc w:val="both"/>
              <w:rPr>
                <w:b/>
                <w:bCs/>
                <w:i/>
                <w:iCs/>
                <w:sz w:val="20"/>
                <w:szCs w:val="20"/>
              </w:rPr>
            </w:pPr>
          </w:p>
          <w:p w14:paraId="16F61A4D" w14:textId="77777777" w:rsidR="00382C31" w:rsidRDefault="00382C31" w:rsidP="00492556">
            <w:pPr>
              <w:pStyle w:val="Default"/>
              <w:jc w:val="both"/>
              <w:rPr>
                <w:sz w:val="20"/>
                <w:szCs w:val="20"/>
              </w:rPr>
            </w:pPr>
            <w:r>
              <w:rPr>
                <w:b/>
                <w:bCs/>
                <w:i/>
                <w:iCs/>
                <w:sz w:val="20"/>
                <w:szCs w:val="20"/>
              </w:rPr>
              <w:t xml:space="preserve">Developer Contributions </w:t>
            </w:r>
          </w:p>
          <w:p w14:paraId="7A5BC553" w14:textId="77777777" w:rsidR="00382C31" w:rsidRPr="00D54905" w:rsidRDefault="00382C31" w:rsidP="00492556">
            <w:pPr>
              <w:autoSpaceDE w:val="0"/>
              <w:autoSpaceDN w:val="0"/>
              <w:adjustRightInd w:val="0"/>
              <w:jc w:val="both"/>
              <w:rPr>
                <w:rFonts w:ascii="Arial" w:hAnsi="Arial" w:cs="Arial"/>
                <w:b/>
                <w:bCs/>
                <w:i/>
                <w:iCs/>
                <w:szCs w:val="22"/>
              </w:rPr>
            </w:pPr>
            <w:r>
              <w:rPr>
                <w:i/>
                <w:iCs/>
                <w:sz w:val="20"/>
              </w:rPr>
              <w:t xml:space="preserve">Council will seek to negotiate voluntary planning agreements for major solar energy farm developments in accordance with </w:t>
            </w:r>
            <w:r>
              <w:rPr>
                <w:color w:val="404040"/>
                <w:sz w:val="20"/>
              </w:rPr>
              <w:t>Section 7.4 of the Environmental Planning and Assessment Act 1979</w:t>
            </w:r>
            <w:r>
              <w:rPr>
                <w:i/>
                <w:iCs/>
                <w:sz w:val="20"/>
              </w:rPr>
              <w:t xml:space="preserve">. However, this does not exclude application of </w:t>
            </w:r>
            <w:r>
              <w:rPr>
                <w:color w:val="404040"/>
                <w:sz w:val="20"/>
              </w:rPr>
              <w:t xml:space="preserve">Section 7.11 or 7.12 Developer Contributions </w:t>
            </w:r>
            <w:r>
              <w:rPr>
                <w:i/>
                <w:iCs/>
                <w:sz w:val="20"/>
              </w:rPr>
              <w:t xml:space="preserve">in accordance with the relevant </w:t>
            </w:r>
            <w:r>
              <w:rPr>
                <w:b/>
                <w:bCs/>
                <w:i/>
                <w:iCs/>
                <w:sz w:val="20"/>
              </w:rPr>
              <w:t xml:space="preserve">Contributions Plan </w:t>
            </w:r>
            <w:r>
              <w:rPr>
                <w:i/>
                <w:iCs/>
                <w:sz w:val="20"/>
              </w:rPr>
              <w:t xml:space="preserve">in force at the time of determination. </w:t>
            </w:r>
          </w:p>
        </w:tc>
        <w:tc>
          <w:tcPr>
            <w:tcW w:w="4356" w:type="dxa"/>
          </w:tcPr>
          <w:p w14:paraId="0684EA98" w14:textId="5F556E8A" w:rsidR="003D4064" w:rsidRPr="00B941B7" w:rsidRDefault="00A5790E" w:rsidP="003D4064">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3D4064" w:rsidRPr="00B941B7">
              <w:rPr>
                <w:rFonts w:ascii="Arial" w:hAnsi="Arial" w:cs="Arial"/>
                <w:bCs/>
                <w:iCs/>
                <w:szCs w:val="22"/>
                <w:lang w:val="en-US" w:eastAsia="en-AU"/>
              </w:rPr>
              <w:t xml:space="preserve">the application complies with the Lithgow DCP. </w:t>
            </w:r>
          </w:p>
          <w:p w14:paraId="2DADFAB0" w14:textId="0CE9F5BC" w:rsidR="00382C31" w:rsidRPr="003D4064" w:rsidRDefault="00382C31" w:rsidP="00492556">
            <w:pPr>
              <w:tabs>
                <w:tab w:val="left" w:pos="709"/>
                <w:tab w:val="left" w:pos="1560"/>
              </w:tabs>
              <w:ind w:right="23"/>
              <w:jc w:val="both"/>
              <w:rPr>
                <w:rFonts w:ascii="Arial" w:hAnsi="Arial" w:cs="Arial"/>
                <w:bCs/>
                <w:szCs w:val="22"/>
                <w:highlight w:val="green"/>
                <w:lang w:val="en-GB" w:eastAsia="en-AU"/>
              </w:rPr>
            </w:pPr>
          </w:p>
        </w:tc>
        <w:tc>
          <w:tcPr>
            <w:tcW w:w="1579" w:type="dxa"/>
          </w:tcPr>
          <w:p w14:paraId="0676FD65" w14:textId="019F5A09" w:rsidR="00382C31" w:rsidRPr="00FD7933" w:rsidRDefault="003D4064" w:rsidP="00492556">
            <w:pPr>
              <w:spacing w:line="264" w:lineRule="auto"/>
              <w:jc w:val="center"/>
              <w:rPr>
                <w:rFonts w:ascii="Arial" w:eastAsia="Yu Mincho" w:hAnsi="Arial" w:cs="Arial"/>
                <w:iCs/>
                <w:szCs w:val="22"/>
                <w:highlight w:val="yellow"/>
                <w:lang w:val="en-GB" w:eastAsia="zh-CN"/>
              </w:rPr>
            </w:pPr>
            <w:r w:rsidRPr="003D4064">
              <w:rPr>
                <w:rFonts w:ascii="Arial" w:eastAsia="Yu Mincho" w:hAnsi="Arial" w:cs="Arial"/>
                <w:iCs/>
                <w:szCs w:val="22"/>
                <w:lang w:val="en-GB" w:eastAsia="zh-CN"/>
              </w:rPr>
              <w:t>No</w:t>
            </w:r>
          </w:p>
        </w:tc>
      </w:tr>
      <w:tr w:rsidR="00382C31" w:rsidRPr="00FD7933" w14:paraId="642F64A9" w14:textId="77777777" w:rsidTr="2F6A2508">
        <w:tc>
          <w:tcPr>
            <w:tcW w:w="1809" w:type="dxa"/>
            <w:vMerge/>
          </w:tcPr>
          <w:p w14:paraId="44A84C1D" w14:textId="77777777" w:rsidR="00382C31" w:rsidRPr="00FD7933" w:rsidRDefault="00382C31" w:rsidP="00492556">
            <w:pPr>
              <w:spacing w:line="264" w:lineRule="auto"/>
              <w:rPr>
                <w:rFonts w:ascii="Arial" w:eastAsia="Yu Mincho" w:hAnsi="Arial" w:cs="Arial"/>
                <w:bCs/>
                <w:szCs w:val="22"/>
                <w:highlight w:val="yellow"/>
                <w:lang w:eastAsia="zh-CN"/>
              </w:rPr>
            </w:pPr>
          </w:p>
        </w:tc>
        <w:tc>
          <w:tcPr>
            <w:tcW w:w="2732" w:type="dxa"/>
          </w:tcPr>
          <w:p w14:paraId="077CC78F" w14:textId="77777777" w:rsidR="00382C31" w:rsidRPr="00D54905" w:rsidRDefault="00382C31" w:rsidP="00492556">
            <w:pPr>
              <w:autoSpaceDE w:val="0"/>
              <w:autoSpaceDN w:val="0"/>
              <w:adjustRightInd w:val="0"/>
              <w:jc w:val="both"/>
              <w:rPr>
                <w:rFonts w:ascii="Arial" w:hAnsi="Arial" w:cs="Arial"/>
                <w:i/>
                <w:iCs/>
                <w:szCs w:val="22"/>
                <w:lang w:eastAsia="en-AU"/>
              </w:rPr>
            </w:pPr>
            <w:r w:rsidRPr="00D54905">
              <w:rPr>
                <w:rFonts w:ascii="Arial" w:hAnsi="Arial" w:cs="Arial"/>
                <w:b/>
                <w:bCs/>
                <w:i/>
                <w:iCs/>
                <w:szCs w:val="22"/>
              </w:rPr>
              <w:t>Objective(s)</w:t>
            </w:r>
          </w:p>
          <w:p w14:paraId="59007650" w14:textId="77777777" w:rsidR="00382C31" w:rsidRDefault="00382C31" w:rsidP="00492556">
            <w:pPr>
              <w:autoSpaceDE w:val="0"/>
              <w:autoSpaceDN w:val="0"/>
              <w:adjustRightInd w:val="0"/>
              <w:jc w:val="both"/>
              <w:rPr>
                <w:rFonts w:ascii="Arial" w:hAnsi="Arial" w:cs="Arial"/>
                <w:i/>
                <w:iCs/>
                <w:color w:val="000000"/>
                <w:szCs w:val="22"/>
                <w:lang w:eastAsia="en-AU"/>
              </w:rPr>
            </w:pPr>
            <w:r w:rsidRPr="003D1141">
              <w:rPr>
                <w:rFonts w:ascii="Arial" w:hAnsi="Arial" w:cs="Arial"/>
                <w:i/>
                <w:iCs/>
                <w:color w:val="000000"/>
                <w:szCs w:val="22"/>
                <w:lang w:eastAsia="en-AU"/>
              </w:rPr>
              <w:t xml:space="preserve">O1. </w:t>
            </w:r>
            <w:r w:rsidRPr="003D4064">
              <w:rPr>
                <w:rFonts w:ascii="Arial" w:hAnsi="Arial" w:cs="Arial"/>
                <w:i/>
                <w:iCs/>
                <w:color w:val="000000"/>
                <w:szCs w:val="22"/>
                <w:lang w:eastAsia="en-AU"/>
              </w:rPr>
              <w:t>To minimise potential land use conflicts.</w:t>
            </w:r>
            <w:r w:rsidRPr="003D1141">
              <w:rPr>
                <w:rFonts w:ascii="Arial" w:hAnsi="Arial" w:cs="Arial"/>
                <w:i/>
                <w:iCs/>
                <w:color w:val="000000"/>
                <w:szCs w:val="22"/>
                <w:lang w:eastAsia="en-AU"/>
              </w:rPr>
              <w:t xml:space="preserve"> </w:t>
            </w:r>
          </w:p>
          <w:p w14:paraId="01C7D234" w14:textId="77777777" w:rsidR="00382C31" w:rsidRPr="003D1141" w:rsidRDefault="00382C31" w:rsidP="00492556">
            <w:pPr>
              <w:autoSpaceDE w:val="0"/>
              <w:autoSpaceDN w:val="0"/>
              <w:adjustRightInd w:val="0"/>
              <w:jc w:val="both"/>
              <w:rPr>
                <w:rFonts w:ascii="Arial" w:hAnsi="Arial" w:cs="Arial"/>
                <w:i/>
                <w:iCs/>
                <w:color w:val="000000"/>
                <w:szCs w:val="22"/>
                <w:lang w:eastAsia="en-AU"/>
              </w:rPr>
            </w:pPr>
          </w:p>
          <w:p w14:paraId="69D7C105" w14:textId="77777777" w:rsidR="00382C31" w:rsidRDefault="00382C31" w:rsidP="00492556">
            <w:pPr>
              <w:autoSpaceDE w:val="0"/>
              <w:autoSpaceDN w:val="0"/>
              <w:adjustRightInd w:val="0"/>
              <w:jc w:val="both"/>
              <w:rPr>
                <w:rFonts w:ascii="Arial" w:hAnsi="Arial" w:cs="Arial"/>
                <w:i/>
                <w:iCs/>
                <w:color w:val="000000"/>
                <w:szCs w:val="22"/>
                <w:lang w:eastAsia="en-AU"/>
              </w:rPr>
            </w:pPr>
            <w:r w:rsidRPr="003D1141">
              <w:rPr>
                <w:rFonts w:ascii="Arial" w:hAnsi="Arial" w:cs="Arial"/>
                <w:i/>
                <w:iCs/>
                <w:color w:val="000000"/>
                <w:szCs w:val="22"/>
                <w:lang w:eastAsia="en-AU"/>
              </w:rPr>
              <w:lastRenderedPageBreak/>
              <w:t xml:space="preserve">O2. To ensure that there is no unreasonable interference with the comfort or use of adjoining land. </w:t>
            </w:r>
          </w:p>
          <w:p w14:paraId="1514DC80" w14:textId="77777777" w:rsidR="00382C31" w:rsidRPr="003D1141" w:rsidRDefault="00382C31" w:rsidP="00492556">
            <w:pPr>
              <w:autoSpaceDE w:val="0"/>
              <w:autoSpaceDN w:val="0"/>
              <w:adjustRightInd w:val="0"/>
              <w:jc w:val="both"/>
              <w:rPr>
                <w:rFonts w:ascii="Arial" w:hAnsi="Arial" w:cs="Arial"/>
                <w:i/>
                <w:iCs/>
                <w:color w:val="000000"/>
                <w:szCs w:val="22"/>
                <w:lang w:eastAsia="en-AU"/>
              </w:rPr>
            </w:pPr>
          </w:p>
          <w:p w14:paraId="5C5BD265" w14:textId="77777777" w:rsidR="00382C31" w:rsidRDefault="00382C31" w:rsidP="00492556">
            <w:pPr>
              <w:autoSpaceDE w:val="0"/>
              <w:autoSpaceDN w:val="0"/>
              <w:adjustRightInd w:val="0"/>
              <w:jc w:val="both"/>
              <w:rPr>
                <w:rFonts w:ascii="Arial" w:hAnsi="Arial" w:cs="Arial"/>
                <w:i/>
                <w:iCs/>
                <w:color w:val="000000"/>
                <w:szCs w:val="22"/>
                <w:lang w:eastAsia="en-AU"/>
              </w:rPr>
            </w:pPr>
            <w:r w:rsidRPr="003D1141">
              <w:rPr>
                <w:rFonts w:ascii="Arial" w:hAnsi="Arial" w:cs="Arial"/>
                <w:i/>
                <w:iCs/>
                <w:color w:val="000000"/>
                <w:szCs w:val="22"/>
                <w:lang w:eastAsia="en-AU"/>
              </w:rPr>
              <w:t xml:space="preserve">O3. To ensure that impacts on agricultural land, businesses and tourism are appropriately considered. </w:t>
            </w:r>
          </w:p>
          <w:p w14:paraId="49A359DD" w14:textId="77777777" w:rsidR="00382C31" w:rsidRPr="003D1141" w:rsidRDefault="00382C31" w:rsidP="00492556">
            <w:pPr>
              <w:autoSpaceDE w:val="0"/>
              <w:autoSpaceDN w:val="0"/>
              <w:adjustRightInd w:val="0"/>
              <w:jc w:val="both"/>
              <w:rPr>
                <w:rFonts w:ascii="Arial" w:hAnsi="Arial" w:cs="Arial"/>
                <w:i/>
                <w:iCs/>
                <w:color w:val="000000"/>
                <w:szCs w:val="22"/>
                <w:lang w:eastAsia="en-AU"/>
              </w:rPr>
            </w:pPr>
          </w:p>
          <w:p w14:paraId="1ABB3FB7" w14:textId="77777777" w:rsidR="00382C31" w:rsidRPr="003D1141" w:rsidRDefault="00382C31" w:rsidP="00492556">
            <w:pPr>
              <w:autoSpaceDE w:val="0"/>
              <w:autoSpaceDN w:val="0"/>
              <w:adjustRightInd w:val="0"/>
              <w:jc w:val="both"/>
              <w:rPr>
                <w:rFonts w:ascii="Arial" w:hAnsi="Arial" w:cs="Arial"/>
                <w:i/>
                <w:iCs/>
                <w:color w:val="000000"/>
                <w:szCs w:val="22"/>
                <w:lang w:eastAsia="en-AU"/>
              </w:rPr>
            </w:pPr>
            <w:r w:rsidRPr="003D4064">
              <w:rPr>
                <w:rFonts w:ascii="Arial" w:hAnsi="Arial" w:cs="Arial"/>
                <w:i/>
                <w:iCs/>
                <w:color w:val="000000"/>
                <w:szCs w:val="22"/>
                <w:lang w:eastAsia="en-AU"/>
              </w:rPr>
              <w:t xml:space="preserve">O4. To ensure road access, visual impacts, noise, health, waste, construction management and environmental constraints are </w:t>
            </w:r>
            <w:proofErr w:type="gramStart"/>
            <w:r w:rsidRPr="003D4064">
              <w:rPr>
                <w:rFonts w:ascii="Arial" w:hAnsi="Arial" w:cs="Arial"/>
                <w:i/>
                <w:iCs/>
                <w:color w:val="000000"/>
                <w:szCs w:val="22"/>
                <w:lang w:eastAsia="en-AU"/>
              </w:rPr>
              <w:t>identified</w:t>
            </w:r>
            <w:proofErr w:type="gramEnd"/>
            <w:r w:rsidRPr="003D4064">
              <w:rPr>
                <w:rFonts w:ascii="Arial" w:hAnsi="Arial" w:cs="Arial"/>
                <w:i/>
                <w:iCs/>
                <w:color w:val="000000"/>
                <w:szCs w:val="22"/>
                <w:lang w:eastAsia="en-AU"/>
              </w:rPr>
              <w:t xml:space="preserve"> and sufficient information is included with each development application to enable proper assessment.</w:t>
            </w:r>
            <w:r w:rsidRPr="003D1141">
              <w:rPr>
                <w:rFonts w:ascii="Arial" w:hAnsi="Arial" w:cs="Arial"/>
                <w:i/>
                <w:iCs/>
                <w:color w:val="000000"/>
                <w:szCs w:val="22"/>
                <w:lang w:eastAsia="en-AU"/>
              </w:rPr>
              <w:t xml:space="preserve"> </w:t>
            </w:r>
          </w:p>
          <w:p w14:paraId="1C880D73" w14:textId="77777777" w:rsidR="00382C31" w:rsidRDefault="00382C31" w:rsidP="00492556">
            <w:pPr>
              <w:spacing w:line="264" w:lineRule="auto"/>
              <w:jc w:val="both"/>
              <w:rPr>
                <w:rFonts w:ascii="Arial" w:hAnsi="Arial" w:cs="Arial"/>
                <w:i/>
                <w:iCs/>
                <w:color w:val="000000"/>
                <w:szCs w:val="22"/>
                <w:lang w:eastAsia="en-AU"/>
              </w:rPr>
            </w:pPr>
          </w:p>
          <w:p w14:paraId="2A78B092" w14:textId="77777777" w:rsidR="00382C31" w:rsidRPr="00FD7933" w:rsidRDefault="00382C31" w:rsidP="00492556">
            <w:pPr>
              <w:spacing w:line="264" w:lineRule="auto"/>
              <w:jc w:val="both"/>
              <w:rPr>
                <w:rFonts w:ascii="Arial" w:eastAsia="Yu Mincho" w:hAnsi="Arial" w:cs="Arial"/>
                <w:bCs/>
                <w:iCs/>
                <w:szCs w:val="22"/>
                <w:highlight w:val="yellow"/>
                <w:lang w:val="en-GB" w:eastAsia="zh-CN"/>
              </w:rPr>
            </w:pPr>
            <w:r w:rsidRPr="003D1141">
              <w:rPr>
                <w:rFonts w:ascii="Arial" w:hAnsi="Arial" w:cs="Arial"/>
                <w:i/>
                <w:iCs/>
                <w:color w:val="000000"/>
                <w:szCs w:val="22"/>
                <w:lang w:eastAsia="en-AU"/>
              </w:rPr>
              <w:t>O5. To ensure that adequate provisions are made to restore developed land at the end of the life of the development.</w:t>
            </w:r>
          </w:p>
        </w:tc>
        <w:tc>
          <w:tcPr>
            <w:tcW w:w="4356" w:type="dxa"/>
          </w:tcPr>
          <w:p w14:paraId="0DF52177" w14:textId="2700C0A4" w:rsidR="003D4064" w:rsidRPr="00B941B7" w:rsidRDefault="00A5790E" w:rsidP="003D4064">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3D4064" w:rsidRPr="00B941B7">
              <w:rPr>
                <w:rFonts w:ascii="Arial" w:hAnsi="Arial" w:cs="Arial"/>
                <w:bCs/>
                <w:iCs/>
                <w:szCs w:val="22"/>
                <w:lang w:val="en-US" w:eastAsia="en-AU"/>
              </w:rPr>
              <w:t xml:space="preserve">the application complies with the Lithgow DCP. </w:t>
            </w:r>
          </w:p>
          <w:p w14:paraId="03140D64" w14:textId="77777777" w:rsidR="00382C31" w:rsidRPr="003D4064" w:rsidRDefault="00382C31" w:rsidP="00492556">
            <w:pPr>
              <w:jc w:val="both"/>
              <w:rPr>
                <w:rFonts w:ascii="Arial" w:hAnsi="Arial" w:cs="Arial"/>
                <w:szCs w:val="22"/>
                <w:highlight w:val="yellow"/>
                <w:lang w:val="en-GB"/>
              </w:rPr>
            </w:pPr>
          </w:p>
          <w:p w14:paraId="33526F8C" w14:textId="77777777" w:rsidR="00382C31" w:rsidRDefault="00382C31" w:rsidP="00492556">
            <w:pPr>
              <w:jc w:val="both"/>
              <w:rPr>
                <w:rFonts w:ascii="Arial" w:hAnsi="Arial" w:cs="Arial"/>
                <w:szCs w:val="22"/>
              </w:rPr>
            </w:pPr>
          </w:p>
          <w:p w14:paraId="6C1C62B6" w14:textId="0F4D7077" w:rsidR="00382C31" w:rsidRPr="00FD7933" w:rsidRDefault="00382C31" w:rsidP="00492556">
            <w:pPr>
              <w:jc w:val="both"/>
              <w:rPr>
                <w:rFonts w:ascii="Arial" w:hAnsi="Arial" w:cs="Arial"/>
                <w:szCs w:val="22"/>
                <w:highlight w:val="yellow"/>
              </w:rPr>
            </w:pPr>
          </w:p>
        </w:tc>
        <w:tc>
          <w:tcPr>
            <w:tcW w:w="1579" w:type="dxa"/>
          </w:tcPr>
          <w:p w14:paraId="1803C87F" w14:textId="3FEEA6C4" w:rsidR="00382C31" w:rsidRPr="00FD7933" w:rsidRDefault="003D4064" w:rsidP="00492556">
            <w:pPr>
              <w:spacing w:line="264" w:lineRule="auto"/>
              <w:jc w:val="center"/>
              <w:rPr>
                <w:rFonts w:ascii="Arial" w:eastAsia="Yu Mincho" w:hAnsi="Arial" w:cs="Arial"/>
                <w:iCs/>
                <w:szCs w:val="22"/>
                <w:highlight w:val="yellow"/>
                <w:lang w:val="en-GB" w:eastAsia="zh-CN"/>
              </w:rPr>
            </w:pPr>
            <w:r w:rsidRPr="0061405B">
              <w:rPr>
                <w:rFonts w:ascii="Arial" w:eastAsia="Yu Mincho" w:hAnsi="Arial" w:cs="Arial"/>
                <w:iCs/>
                <w:szCs w:val="22"/>
                <w:lang w:val="en-GB" w:eastAsia="zh-CN"/>
              </w:rPr>
              <w:lastRenderedPageBreak/>
              <w:t>No</w:t>
            </w:r>
          </w:p>
        </w:tc>
      </w:tr>
      <w:tr w:rsidR="00382C31" w:rsidRPr="00FD7933" w14:paraId="2E247858" w14:textId="77777777" w:rsidTr="2F6A2508">
        <w:tc>
          <w:tcPr>
            <w:tcW w:w="1809" w:type="dxa"/>
          </w:tcPr>
          <w:p w14:paraId="09358DE6" w14:textId="77777777" w:rsidR="00382C31" w:rsidRDefault="00382C31" w:rsidP="00492556">
            <w:pPr>
              <w:spacing w:line="264" w:lineRule="auto"/>
              <w:rPr>
                <w:rStyle w:val="normaltextrun"/>
                <w:rFonts w:cs="Tahoma"/>
                <w:b/>
                <w:bCs/>
                <w:color w:val="000000"/>
                <w:sz w:val="20"/>
                <w:shd w:val="clear" w:color="auto" w:fill="FFFFFF"/>
              </w:rPr>
            </w:pPr>
            <w:r>
              <w:rPr>
                <w:rStyle w:val="normaltextrun"/>
                <w:rFonts w:cs="Tahoma"/>
                <w:b/>
                <w:bCs/>
                <w:color w:val="000000"/>
                <w:sz w:val="20"/>
                <w:shd w:val="clear" w:color="auto" w:fill="FFFFFF"/>
              </w:rPr>
              <w:t>Controls</w:t>
            </w:r>
          </w:p>
        </w:tc>
        <w:tc>
          <w:tcPr>
            <w:tcW w:w="2732" w:type="dxa"/>
          </w:tcPr>
          <w:p w14:paraId="75803881" w14:textId="3B253593"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sidRPr="00821B57">
              <w:rPr>
                <w:rFonts w:ascii="Arial" w:hAnsi="Arial" w:cs="Arial"/>
                <w:i/>
                <w:iCs/>
                <w:szCs w:val="22"/>
              </w:rPr>
              <w:t>Statement of Environmental Effects</w:t>
            </w:r>
            <w:r>
              <w:rPr>
                <w:rFonts w:ascii="Arial" w:hAnsi="Arial" w:cs="Arial"/>
                <w:i/>
                <w:iCs/>
                <w:szCs w:val="22"/>
              </w:rPr>
              <w:t>,</w:t>
            </w:r>
          </w:p>
          <w:p w14:paraId="71B0221D" w14:textId="2B2C0330"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Site Plan,</w:t>
            </w:r>
            <w:r w:rsidRPr="00821B57">
              <w:rPr>
                <w:rFonts w:ascii="Arial" w:hAnsi="Arial" w:cs="Arial"/>
                <w:i/>
                <w:iCs/>
                <w:szCs w:val="22"/>
              </w:rPr>
              <w:t xml:space="preserve"> </w:t>
            </w:r>
          </w:p>
          <w:p w14:paraId="2E32AB1A" w14:textId="77DD0D88"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Elevation Plan,</w:t>
            </w:r>
          </w:p>
          <w:p w14:paraId="68DBC2A3" w14:textId="332D75B9"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Management,</w:t>
            </w:r>
          </w:p>
          <w:p w14:paraId="11E9CE62" w14:textId="0DC027DE"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sidRPr="007E02CA">
              <w:rPr>
                <w:rFonts w:ascii="Arial" w:hAnsi="Arial" w:cs="Arial"/>
                <w:i/>
                <w:iCs/>
                <w:szCs w:val="22"/>
              </w:rPr>
              <w:t>Electrical Connection,</w:t>
            </w:r>
          </w:p>
          <w:p w14:paraId="64CA92CE" w14:textId="4792EFD2" w:rsidR="00382C31" w:rsidRPr="0061405B"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Land Use Conflict Risk Assessment,</w:t>
            </w:r>
          </w:p>
          <w:p w14:paraId="155C2C33" w14:textId="47B650E8" w:rsidR="00382C31" w:rsidRPr="0061405B"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Noise Assessment,</w:t>
            </w:r>
          </w:p>
          <w:p w14:paraId="0C186C49" w14:textId="77777777" w:rsidR="00382C31"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Visual Assessment,</w:t>
            </w:r>
          </w:p>
          <w:p w14:paraId="553C3E63" w14:textId="726D64B7"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Construction Program and Environmental Management Plan,</w:t>
            </w:r>
          </w:p>
          <w:p w14:paraId="3924478D" w14:textId="66C110E9"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Workforce Management Plan,</w:t>
            </w:r>
          </w:p>
          <w:p w14:paraId="3FD9BB33" w14:textId="77777777" w:rsidR="00382C31"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Traffic Assessment,</w:t>
            </w:r>
          </w:p>
          <w:p w14:paraId="179228F3" w14:textId="6CE98625"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Flora and Fauna Assessment,</w:t>
            </w:r>
          </w:p>
          <w:p w14:paraId="63984EB8" w14:textId="3112AD6A" w:rsidR="00382C31" w:rsidRPr="00791173"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Decommissioning &amp; Site Restoration Plan,</w:t>
            </w:r>
          </w:p>
          <w:p w14:paraId="6510C3E1" w14:textId="77777777" w:rsidR="00382C31"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Consultation</w:t>
            </w:r>
          </w:p>
          <w:p w14:paraId="4F37832D" w14:textId="77777777" w:rsidR="00382C31" w:rsidRPr="008304F8" w:rsidRDefault="00382C31">
            <w:pPr>
              <w:numPr>
                <w:ilvl w:val="1"/>
                <w:numId w:val="35"/>
              </w:numPr>
              <w:autoSpaceDE w:val="0"/>
              <w:autoSpaceDN w:val="0"/>
              <w:adjustRightInd w:val="0"/>
              <w:ind w:left="319" w:hanging="319"/>
              <w:jc w:val="both"/>
              <w:rPr>
                <w:rFonts w:ascii="Arial" w:hAnsi="Arial" w:cs="Arial"/>
                <w:i/>
                <w:iCs/>
                <w:szCs w:val="22"/>
              </w:rPr>
            </w:pPr>
            <w:r>
              <w:rPr>
                <w:rFonts w:ascii="Arial" w:hAnsi="Arial" w:cs="Arial"/>
                <w:i/>
                <w:iCs/>
                <w:szCs w:val="22"/>
              </w:rPr>
              <w:t>Statement of Heritage Impact,</w:t>
            </w:r>
          </w:p>
        </w:tc>
        <w:tc>
          <w:tcPr>
            <w:tcW w:w="4356" w:type="dxa"/>
          </w:tcPr>
          <w:p w14:paraId="4FED0C52" w14:textId="32F6CEE1" w:rsidR="0061405B" w:rsidRPr="00B941B7" w:rsidRDefault="00A5790E" w:rsidP="0061405B">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61405B" w:rsidRPr="00B941B7">
              <w:rPr>
                <w:rFonts w:ascii="Arial" w:hAnsi="Arial" w:cs="Arial"/>
                <w:bCs/>
                <w:iCs/>
                <w:szCs w:val="22"/>
                <w:lang w:val="en-US" w:eastAsia="en-AU"/>
              </w:rPr>
              <w:t xml:space="preserve">the application complies with the Lithgow DCP. </w:t>
            </w:r>
          </w:p>
          <w:p w14:paraId="59EC8006" w14:textId="3CFB7508" w:rsidR="00382C31" w:rsidRPr="00D70898" w:rsidRDefault="00382C31" w:rsidP="00492556">
            <w:pPr>
              <w:tabs>
                <w:tab w:val="left" w:pos="709"/>
                <w:tab w:val="left" w:pos="1560"/>
              </w:tabs>
              <w:ind w:right="23"/>
              <w:jc w:val="both"/>
              <w:rPr>
                <w:rFonts w:ascii="Arial" w:hAnsi="Arial" w:cs="Arial"/>
                <w:bCs/>
                <w:szCs w:val="22"/>
                <w:highlight w:val="green"/>
                <w:lang w:eastAsia="en-AU"/>
              </w:rPr>
            </w:pPr>
            <w:r>
              <w:rPr>
                <w:rFonts w:ascii="Arial" w:hAnsi="Arial" w:cs="Arial"/>
                <w:szCs w:val="22"/>
              </w:rPr>
              <w:t xml:space="preserve"> </w:t>
            </w:r>
          </w:p>
        </w:tc>
        <w:tc>
          <w:tcPr>
            <w:tcW w:w="1579" w:type="dxa"/>
          </w:tcPr>
          <w:p w14:paraId="60F83C0C" w14:textId="1BB5D5F0" w:rsidR="00382C31" w:rsidRPr="00FD7933" w:rsidRDefault="00791173" w:rsidP="00492556">
            <w:pPr>
              <w:spacing w:line="264" w:lineRule="auto"/>
              <w:jc w:val="center"/>
              <w:rPr>
                <w:rFonts w:ascii="Arial" w:eastAsia="Yu Mincho" w:hAnsi="Arial" w:cs="Arial"/>
                <w:iCs/>
                <w:szCs w:val="22"/>
                <w:highlight w:val="yellow"/>
                <w:lang w:val="en-GB" w:eastAsia="zh-CN"/>
              </w:rPr>
            </w:pPr>
            <w:r w:rsidRPr="00791173">
              <w:rPr>
                <w:rFonts w:ascii="Arial" w:eastAsia="Yu Mincho" w:hAnsi="Arial" w:cs="Arial"/>
                <w:iCs/>
                <w:szCs w:val="22"/>
                <w:lang w:val="en-GB" w:eastAsia="zh-CN"/>
              </w:rPr>
              <w:t>No</w:t>
            </w:r>
          </w:p>
        </w:tc>
      </w:tr>
      <w:tr w:rsidR="00382C31" w:rsidRPr="00FD7933" w14:paraId="29E08DB8" w14:textId="77777777" w:rsidTr="2F6A2508">
        <w:tc>
          <w:tcPr>
            <w:tcW w:w="1809" w:type="dxa"/>
          </w:tcPr>
          <w:p w14:paraId="48299598" w14:textId="77777777" w:rsidR="00382C31" w:rsidRDefault="00382C31" w:rsidP="00492556">
            <w:pPr>
              <w:spacing w:line="264" w:lineRule="auto"/>
              <w:rPr>
                <w:rStyle w:val="normaltextrun"/>
                <w:rFonts w:cs="Tahoma"/>
                <w:b/>
                <w:bCs/>
                <w:color w:val="000000"/>
                <w:sz w:val="20"/>
                <w:shd w:val="clear" w:color="auto" w:fill="FFFFFF"/>
              </w:rPr>
            </w:pPr>
            <w:r>
              <w:rPr>
                <w:rStyle w:val="normaltextrun"/>
                <w:rFonts w:cs="Tahoma"/>
                <w:b/>
                <w:bCs/>
                <w:color w:val="000000"/>
                <w:sz w:val="20"/>
                <w:shd w:val="clear" w:color="auto" w:fill="FFFFFF"/>
              </w:rPr>
              <w:lastRenderedPageBreak/>
              <w:t>3. Lodgement (for Wind Farms)</w:t>
            </w:r>
          </w:p>
        </w:tc>
        <w:tc>
          <w:tcPr>
            <w:tcW w:w="2732" w:type="dxa"/>
          </w:tcPr>
          <w:p w14:paraId="7E5CC8F3" w14:textId="77777777" w:rsidR="00382C31" w:rsidRDefault="00382C31">
            <w:pPr>
              <w:numPr>
                <w:ilvl w:val="0"/>
                <w:numId w:val="40"/>
              </w:numPr>
              <w:autoSpaceDE w:val="0"/>
              <w:autoSpaceDN w:val="0"/>
              <w:adjustRightInd w:val="0"/>
              <w:ind w:left="319" w:hanging="284"/>
              <w:jc w:val="both"/>
              <w:rPr>
                <w:rFonts w:ascii="Arial" w:hAnsi="Arial" w:cs="Arial"/>
                <w:i/>
                <w:iCs/>
                <w:szCs w:val="22"/>
              </w:rPr>
            </w:pPr>
            <w:r>
              <w:rPr>
                <w:rFonts w:ascii="Arial" w:hAnsi="Arial" w:cs="Arial"/>
                <w:i/>
                <w:iCs/>
                <w:szCs w:val="22"/>
              </w:rPr>
              <w:t>Noise Assessment,</w:t>
            </w:r>
          </w:p>
          <w:p w14:paraId="4895FF39" w14:textId="77777777" w:rsidR="00382C31" w:rsidRDefault="00382C31">
            <w:pPr>
              <w:numPr>
                <w:ilvl w:val="0"/>
                <w:numId w:val="40"/>
              </w:numPr>
              <w:autoSpaceDE w:val="0"/>
              <w:autoSpaceDN w:val="0"/>
              <w:adjustRightInd w:val="0"/>
              <w:ind w:left="319" w:hanging="319"/>
              <w:jc w:val="both"/>
              <w:rPr>
                <w:rFonts w:ascii="Arial" w:hAnsi="Arial" w:cs="Arial"/>
                <w:i/>
                <w:iCs/>
                <w:szCs w:val="22"/>
              </w:rPr>
            </w:pPr>
            <w:r>
              <w:rPr>
                <w:rFonts w:ascii="Arial" w:hAnsi="Arial" w:cs="Arial"/>
                <w:i/>
                <w:iCs/>
                <w:szCs w:val="22"/>
              </w:rPr>
              <w:t>Electromagnetic Radiation Study,</w:t>
            </w:r>
          </w:p>
          <w:p w14:paraId="3D6D0BBE" w14:textId="77777777" w:rsidR="00382C31" w:rsidRPr="00C328E3" w:rsidRDefault="00382C31">
            <w:pPr>
              <w:numPr>
                <w:ilvl w:val="0"/>
                <w:numId w:val="40"/>
              </w:numPr>
              <w:autoSpaceDE w:val="0"/>
              <w:autoSpaceDN w:val="0"/>
              <w:adjustRightInd w:val="0"/>
              <w:ind w:left="319" w:hanging="319"/>
              <w:jc w:val="both"/>
              <w:rPr>
                <w:rFonts w:ascii="Arial" w:hAnsi="Arial" w:cs="Arial"/>
                <w:i/>
                <w:iCs/>
                <w:szCs w:val="22"/>
              </w:rPr>
            </w:pPr>
            <w:r>
              <w:rPr>
                <w:rFonts w:ascii="Arial" w:hAnsi="Arial" w:cs="Arial"/>
                <w:i/>
                <w:iCs/>
                <w:szCs w:val="22"/>
              </w:rPr>
              <w:t>Communications Study</w:t>
            </w:r>
          </w:p>
        </w:tc>
        <w:tc>
          <w:tcPr>
            <w:tcW w:w="4356" w:type="dxa"/>
          </w:tcPr>
          <w:p w14:paraId="6F0FE8A8" w14:textId="5F3D8618" w:rsidR="00382C31" w:rsidRPr="00264939" w:rsidRDefault="00455187" w:rsidP="00264939">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791173" w:rsidRPr="00B941B7">
              <w:rPr>
                <w:rFonts w:ascii="Arial" w:hAnsi="Arial" w:cs="Arial"/>
                <w:bCs/>
                <w:iCs/>
                <w:szCs w:val="22"/>
                <w:lang w:val="en-US" w:eastAsia="en-AU"/>
              </w:rPr>
              <w:t xml:space="preserve">the application complies with the Lithgow DCP. </w:t>
            </w:r>
          </w:p>
        </w:tc>
        <w:tc>
          <w:tcPr>
            <w:tcW w:w="1579" w:type="dxa"/>
          </w:tcPr>
          <w:p w14:paraId="505D6460" w14:textId="0B9ECAD3" w:rsidR="00382C31" w:rsidRPr="002C72F1" w:rsidRDefault="002C72F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r w:rsidR="00382C31" w:rsidRPr="00FD7933" w14:paraId="5324FDA8" w14:textId="77777777" w:rsidTr="2F6A2508">
        <w:tc>
          <w:tcPr>
            <w:tcW w:w="1809" w:type="dxa"/>
            <w:vMerge w:val="restart"/>
          </w:tcPr>
          <w:p w14:paraId="26A99354" w14:textId="77777777" w:rsidR="00382C31" w:rsidRDefault="00382C31" w:rsidP="00492556">
            <w:pPr>
              <w:tabs>
                <w:tab w:val="left" w:pos="206"/>
              </w:tabs>
              <w:spacing w:line="264" w:lineRule="auto"/>
              <w:rPr>
                <w:rStyle w:val="normaltextrun"/>
                <w:rFonts w:cs="Tahoma"/>
                <w:b/>
                <w:bCs/>
                <w:color w:val="000000"/>
                <w:sz w:val="20"/>
                <w:shd w:val="clear" w:color="auto" w:fill="FFFFFF"/>
              </w:rPr>
            </w:pPr>
            <w:r>
              <w:rPr>
                <w:rStyle w:val="normaltextrun"/>
                <w:rFonts w:cs="Tahoma"/>
                <w:b/>
                <w:bCs/>
                <w:color w:val="000000"/>
                <w:sz w:val="20"/>
                <w:shd w:val="clear" w:color="auto" w:fill="FFFFFF"/>
              </w:rPr>
              <w:t>6. Design (Wind Farms)</w:t>
            </w:r>
          </w:p>
        </w:tc>
        <w:tc>
          <w:tcPr>
            <w:tcW w:w="2732" w:type="dxa"/>
          </w:tcPr>
          <w:p w14:paraId="5285BBEE" w14:textId="77777777" w:rsidR="00382C31" w:rsidRPr="00E068BF" w:rsidRDefault="00382C31" w:rsidP="00492556">
            <w:pPr>
              <w:autoSpaceDE w:val="0"/>
              <w:autoSpaceDN w:val="0"/>
              <w:adjustRightInd w:val="0"/>
              <w:jc w:val="both"/>
              <w:rPr>
                <w:rFonts w:ascii="Arial" w:hAnsi="Arial" w:cs="Arial"/>
                <w:color w:val="000000"/>
                <w:szCs w:val="22"/>
                <w:lang w:eastAsia="en-AU"/>
              </w:rPr>
            </w:pPr>
            <w:r w:rsidRPr="00AF5389">
              <w:rPr>
                <w:rFonts w:ascii="Arial" w:hAnsi="Arial" w:cs="Arial"/>
                <w:color w:val="000000"/>
                <w:szCs w:val="22"/>
                <w:lang w:eastAsia="en-AU"/>
              </w:rPr>
              <w:t xml:space="preserve">a) Turbines shall not be located within 5km of any dwelling not associated with the development or from any lot upon which a dwelling may be constructed. The 5km setback proposes utilising a precautionary principle in addressing perceived visual, noise and health concerns; </w:t>
            </w:r>
          </w:p>
        </w:tc>
        <w:tc>
          <w:tcPr>
            <w:tcW w:w="4356" w:type="dxa"/>
          </w:tcPr>
          <w:p w14:paraId="1B4C9CCE" w14:textId="68B7FF71" w:rsidR="00382C31" w:rsidRPr="00264939" w:rsidRDefault="00455187" w:rsidP="00264939">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64939" w:rsidRPr="00B941B7">
              <w:rPr>
                <w:rFonts w:ascii="Arial" w:hAnsi="Arial" w:cs="Arial"/>
                <w:bCs/>
                <w:iCs/>
                <w:szCs w:val="22"/>
                <w:lang w:val="en-US" w:eastAsia="en-AU"/>
              </w:rPr>
              <w:t xml:space="preserve">the application complies with the Lithgow DCP. </w:t>
            </w:r>
          </w:p>
        </w:tc>
        <w:tc>
          <w:tcPr>
            <w:tcW w:w="1579" w:type="dxa"/>
          </w:tcPr>
          <w:p w14:paraId="65283924" w14:textId="29DD27B0" w:rsidR="00382C31" w:rsidRPr="002C72F1" w:rsidRDefault="00382C3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r w:rsidR="00382C31" w:rsidRPr="00FD7933" w14:paraId="2ACB320F" w14:textId="77777777" w:rsidTr="2F6A2508">
        <w:tc>
          <w:tcPr>
            <w:tcW w:w="1809" w:type="dxa"/>
            <w:vMerge/>
          </w:tcPr>
          <w:p w14:paraId="4D23FF3B" w14:textId="77777777" w:rsidR="00382C31" w:rsidRDefault="00382C31" w:rsidP="00492556">
            <w:pPr>
              <w:tabs>
                <w:tab w:val="left" w:pos="206"/>
              </w:tabs>
              <w:spacing w:line="264" w:lineRule="auto"/>
              <w:rPr>
                <w:rStyle w:val="normaltextrun"/>
                <w:rFonts w:cs="Tahoma"/>
                <w:b/>
                <w:bCs/>
                <w:color w:val="000000"/>
                <w:sz w:val="20"/>
                <w:shd w:val="clear" w:color="auto" w:fill="FFFFFF"/>
              </w:rPr>
            </w:pPr>
          </w:p>
        </w:tc>
        <w:tc>
          <w:tcPr>
            <w:tcW w:w="2732" w:type="dxa"/>
          </w:tcPr>
          <w:p w14:paraId="7903552B" w14:textId="77777777" w:rsidR="00382C31" w:rsidRPr="00E068BF" w:rsidRDefault="00382C31" w:rsidP="00492556">
            <w:pPr>
              <w:autoSpaceDE w:val="0"/>
              <w:autoSpaceDN w:val="0"/>
              <w:adjustRightInd w:val="0"/>
              <w:jc w:val="both"/>
              <w:rPr>
                <w:rFonts w:ascii="Arial" w:hAnsi="Arial" w:cs="Arial"/>
                <w:color w:val="000000"/>
                <w:szCs w:val="22"/>
                <w:lang w:eastAsia="en-AU"/>
              </w:rPr>
            </w:pPr>
            <w:r w:rsidRPr="00E068BF">
              <w:rPr>
                <w:rFonts w:ascii="Arial" w:hAnsi="Arial" w:cs="Arial"/>
                <w:color w:val="000000"/>
                <w:szCs w:val="22"/>
                <w:lang w:eastAsia="en-AU"/>
              </w:rPr>
              <w:t xml:space="preserve">b) Turbines shall not be located within a distance two times the height of the turbine (including the tip of the blade) from a formed public road. A greater distance may be required by the road authority; </w:t>
            </w:r>
          </w:p>
        </w:tc>
        <w:tc>
          <w:tcPr>
            <w:tcW w:w="4356" w:type="dxa"/>
          </w:tcPr>
          <w:p w14:paraId="53857A6B" w14:textId="6D8105A2" w:rsidR="00264939" w:rsidRPr="00B941B7" w:rsidRDefault="00455187" w:rsidP="00264939">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64939" w:rsidRPr="00B941B7">
              <w:rPr>
                <w:rFonts w:ascii="Arial" w:hAnsi="Arial" w:cs="Arial"/>
                <w:bCs/>
                <w:iCs/>
                <w:szCs w:val="22"/>
                <w:lang w:val="en-US" w:eastAsia="en-AU"/>
              </w:rPr>
              <w:t xml:space="preserve">the application complies with the Lithgow DCP. </w:t>
            </w:r>
          </w:p>
          <w:p w14:paraId="38305CAC" w14:textId="77777777" w:rsidR="00382C31" w:rsidRPr="00264939" w:rsidRDefault="00382C31" w:rsidP="00492556">
            <w:pPr>
              <w:tabs>
                <w:tab w:val="left" w:pos="709"/>
                <w:tab w:val="left" w:pos="1560"/>
              </w:tabs>
              <w:ind w:right="23"/>
              <w:jc w:val="both"/>
              <w:rPr>
                <w:rFonts w:ascii="Arial" w:hAnsi="Arial" w:cs="Arial"/>
                <w:bCs/>
                <w:szCs w:val="22"/>
                <w:highlight w:val="green"/>
                <w:lang w:val="en-GB" w:eastAsia="en-AU"/>
              </w:rPr>
            </w:pPr>
          </w:p>
        </w:tc>
        <w:tc>
          <w:tcPr>
            <w:tcW w:w="1579" w:type="dxa"/>
          </w:tcPr>
          <w:p w14:paraId="32601325" w14:textId="0D5DFEB8" w:rsidR="00382C31" w:rsidRPr="002C72F1" w:rsidRDefault="00382C3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r w:rsidR="00382C31" w:rsidRPr="00FD7933" w14:paraId="42B14538" w14:textId="77777777" w:rsidTr="2F6A2508">
        <w:tc>
          <w:tcPr>
            <w:tcW w:w="1809" w:type="dxa"/>
            <w:vMerge/>
          </w:tcPr>
          <w:p w14:paraId="504C2517" w14:textId="77777777" w:rsidR="00382C31" w:rsidRDefault="00382C31" w:rsidP="00492556">
            <w:pPr>
              <w:tabs>
                <w:tab w:val="left" w:pos="206"/>
              </w:tabs>
              <w:spacing w:line="264" w:lineRule="auto"/>
              <w:rPr>
                <w:rStyle w:val="normaltextrun"/>
                <w:rFonts w:cs="Tahoma"/>
                <w:b/>
                <w:bCs/>
                <w:color w:val="000000"/>
                <w:sz w:val="20"/>
                <w:shd w:val="clear" w:color="auto" w:fill="FFFFFF"/>
              </w:rPr>
            </w:pPr>
          </w:p>
        </w:tc>
        <w:tc>
          <w:tcPr>
            <w:tcW w:w="2732" w:type="dxa"/>
          </w:tcPr>
          <w:p w14:paraId="1437D3AD" w14:textId="77777777" w:rsidR="00382C31" w:rsidRPr="00551309" w:rsidRDefault="00382C31" w:rsidP="00492556">
            <w:pPr>
              <w:autoSpaceDE w:val="0"/>
              <w:autoSpaceDN w:val="0"/>
              <w:adjustRightInd w:val="0"/>
              <w:rPr>
                <w:rFonts w:ascii="Arial" w:hAnsi="Arial" w:cs="Arial"/>
                <w:color w:val="000000"/>
                <w:szCs w:val="22"/>
                <w:lang w:eastAsia="en-AU"/>
              </w:rPr>
            </w:pPr>
            <w:r w:rsidRPr="00551309">
              <w:rPr>
                <w:rFonts w:ascii="Arial" w:hAnsi="Arial" w:cs="Arial"/>
                <w:color w:val="000000"/>
                <w:szCs w:val="22"/>
                <w:lang w:eastAsia="en-AU"/>
              </w:rPr>
              <w:t xml:space="preserve">c) Turbines shall not be located within a distance 2km from a non-related property boundary; </w:t>
            </w:r>
          </w:p>
        </w:tc>
        <w:tc>
          <w:tcPr>
            <w:tcW w:w="4356" w:type="dxa"/>
          </w:tcPr>
          <w:p w14:paraId="3D9AAFE4" w14:textId="55F078EE" w:rsidR="00264939" w:rsidRPr="00B941B7" w:rsidRDefault="00455187" w:rsidP="00264939">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64939" w:rsidRPr="00B941B7">
              <w:rPr>
                <w:rFonts w:ascii="Arial" w:hAnsi="Arial" w:cs="Arial"/>
                <w:bCs/>
                <w:iCs/>
                <w:szCs w:val="22"/>
                <w:lang w:val="en-US" w:eastAsia="en-AU"/>
              </w:rPr>
              <w:t xml:space="preserve">the application complies with the Lithgow DCP. </w:t>
            </w:r>
          </w:p>
          <w:p w14:paraId="39181A55" w14:textId="77777777" w:rsidR="00382C31" w:rsidRPr="00264939" w:rsidRDefault="00382C31" w:rsidP="00492556">
            <w:pPr>
              <w:tabs>
                <w:tab w:val="left" w:pos="709"/>
                <w:tab w:val="left" w:pos="1560"/>
              </w:tabs>
              <w:ind w:right="23"/>
              <w:jc w:val="both"/>
              <w:rPr>
                <w:rFonts w:ascii="Arial" w:hAnsi="Arial" w:cs="Arial"/>
                <w:bCs/>
                <w:szCs w:val="22"/>
                <w:highlight w:val="green"/>
                <w:lang w:val="en-GB" w:eastAsia="en-AU"/>
              </w:rPr>
            </w:pPr>
          </w:p>
        </w:tc>
        <w:tc>
          <w:tcPr>
            <w:tcW w:w="1579" w:type="dxa"/>
          </w:tcPr>
          <w:p w14:paraId="6CB6FA67" w14:textId="2469E409" w:rsidR="00382C31" w:rsidRPr="002C72F1" w:rsidRDefault="00382C3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r w:rsidR="00382C31" w:rsidRPr="00FD7933" w14:paraId="5C58EB18" w14:textId="77777777" w:rsidTr="2F6A2508">
        <w:tc>
          <w:tcPr>
            <w:tcW w:w="1809" w:type="dxa"/>
            <w:vMerge/>
          </w:tcPr>
          <w:p w14:paraId="25B93C4E" w14:textId="77777777" w:rsidR="00382C31" w:rsidRDefault="00382C31" w:rsidP="00492556">
            <w:pPr>
              <w:tabs>
                <w:tab w:val="left" w:pos="206"/>
              </w:tabs>
              <w:spacing w:line="264" w:lineRule="auto"/>
              <w:rPr>
                <w:rStyle w:val="normaltextrun"/>
                <w:rFonts w:cs="Tahoma"/>
                <w:b/>
                <w:bCs/>
                <w:color w:val="000000"/>
                <w:sz w:val="20"/>
                <w:shd w:val="clear" w:color="auto" w:fill="FFFFFF"/>
              </w:rPr>
            </w:pPr>
          </w:p>
        </w:tc>
        <w:tc>
          <w:tcPr>
            <w:tcW w:w="2732" w:type="dxa"/>
          </w:tcPr>
          <w:p w14:paraId="4E4B3056" w14:textId="77777777" w:rsidR="00382C31" w:rsidRPr="00DE735F" w:rsidRDefault="00382C31" w:rsidP="00492556">
            <w:pPr>
              <w:autoSpaceDE w:val="0"/>
              <w:autoSpaceDN w:val="0"/>
              <w:adjustRightInd w:val="0"/>
              <w:jc w:val="both"/>
              <w:rPr>
                <w:rFonts w:ascii="Arial" w:hAnsi="Arial" w:cs="Arial"/>
                <w:color w:val="000000"/>
                <w:szCs w:val="22"/>
                <w:lang w:eastAsia="en-AU"/>
              </w:rPr>
            </w:pPr>
            <w:r w:rsidRPr="00DE735F">
              <w:rPr>
                <w:rFonts w:ascii="Arial" w:hAnsi="Arial" w:cs="Arial"/>
                <w:color w:val="000000"/>
                <w:szCs w:val="22"/>
                <w:lang w:eastAsia="en-AU"/>
              </w:rPr>
              <w:t xml:space="preserve">d) Existing and proposed screenings may be used to minimise visual impacts to non-related properties. However, due to the height of turbines, screening is not the preferred method of minimising visual impact. Turbines shall be located in positions so as to have minimal visual impact on nearby properties, especially existing dwellings and lots on which dwellings may be constructed; </w:t>
            </w:r>
          </w:p>
        </w:tc>
        <w:tc>
          <w:tcPr>
            <w:tcW w:w="4356" w:type="dxa"/>
          </w:tcPr>
          <w:p w14:paraId="7B3B9B0C" w14:textId="57078118" w:rsidR="002C72F1" w:rsidRPr="00B941B7" w:rsidRDefault="00455187" w:rsidP="002C72F1">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C72F1" w:rsidRPr="00B941B7">
              <w:rPr>
                <w:rFonts w:ascii="Arial" w:hAnsi="Arial" w:cs="Arial"/>
                <w:bCs/>
                <w:iCs/>
                <w:szCs w:val="22"/>
                <w:lang w:val="en-US" w:eastAsia="en-AU"/>
              </w:rPr>
              <w:t xml:space="preserve">the application complies with the Lithgow DCP. </w:t>
            </w:r>
          </w:p>
          <w:p w14:paraId="11468C6D" w14:textId="77777777" w:rsidR="00382C31" w:rsidRPr="002C72F1" w:rsidRDefault="00382C31" w:rsidP="00492556">
            <w:pPr>
              <w:tabs>
                <w:tab w:val="left" w:pos="709"/>
                <w:tab w:val="left" w:pos="1560"/>
              </w:tabs>
              <w:ind w:right="23"/>
              <w:jc w:val="both"/>
              <w:rPr>
                <w:rFonts w:ascii="Arial" w:hAnsi="Arial" w:cs="Arial"/>
                <w:bCs/>
                <w:szCs w:val="22"/>
                <w:highlight w:val="green"/>
                <w:lang w:val="en-GB" w:eastAsia="en-AU"/>
              </w:rPr>
            </w:pPr>
          </w:p>
        </w:tc>
        <w:tc>
          <w:tcPr>
            <w:tcW w:w="1579" w:type="dxa"/>
          </w:tcPr>
          <w:p w14:paraId="5A85DC15" w14:textId="308C7D1B" w:rsidR="00382C31" w:rsidRPr="002C72F1" w:rsidRDefault="002C72F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r w:rsidR="00382C31" w:rsidRPr="00FD7933" w14:paraId="422AC491" w14:textId="77777777" w:rsidTr="2F6A2508">
        <w:tc>
          <w:tcPr>
            <w:tcW w:w="1809" w:type="dxa"/>
            <w:vMerge/>
          </w:tcPr>
          <w:p w14:paraId="5A3FCCE9" w14:textId="77777777" w:rsidR="00382C31" w:rsidRDefault="00382C31" w:rsidP="00492556">
            <w:pPr>
              <w:tabs>
                <w:tab w:val="left" w:pos="206"/>
              </w:tabs>
              <w:spacing w:line="264" w:lineRule="auto"/>
              <w:rPr>
                <w:rStyle w:val="normaltextrun"/>
                <w:rFonts w:cs="Tahoma"/>
                <w:b/>
                <w:bCs/>
                <w:color w:val="000000"/>
                <w:sz w:val="20"/>
                <w:shd w:val="clear" w:color="auto" w:fill="FFFFFF"/>
              </w:rPr>
            </w:pPr>
          </w:p>
        </w:tc>
        <w:tc>
          <w:tcPr>
            <w:tcW w:w="2732" w:type="dxa"/>
          </w:tcPr>
          <w:p w14:paraId="5CA4F4A3" w14:textId="77777777" w:rsidR="00382C31" w:rsidRPr="00F41E95" w:rsidRDefault="00382C31" w:rsidP="00492556">
            <w:pPr>
              <w:autoSpaceDE w:val="0"/>
              <w:autoSpaceDN w:val="0"/>
              <w:adjustRightInd w:val="0"/>
              <w:jc w:val="both"/>
              <w:rPr>
                <w:rFonts w:ascii="Arial" w:hAnsi="Arial" w:cs="Arial"/>
                <w:color w:val="000000"/>
                <w:szCs w:val="22"/>
                <w:lang w:eastAsia="en-AU"/>
              </w:rPr>
            </w:pPr>
            <w:r w:rsidRPr="00F41E95">
              <w:rPr>
                <w:rFonts w:ascii="Arial" w:hAnsi="Arial" w:cs="Arial"/>
                <w:color w:val="000000"/>
                <w:szCs w:val="22"/>
                <w:lang w:eastAsia="en-AU"/>
              </w:rPr>
              <w:t xml:space="preserve">e) Turbine locations are to be sensitive to existing related dwellings on the subject site. Noise and shadow flicker should be </w:t>
            </w:r>
            <w:proofErr w:type="gramStart"/>
            <w:r w:rsidRPr="00F41E95">
              <w:rPr>
                <w:rFonts w:ascii="Arial" w:hAnsi="Arial" w:cs="Arial"/>
                <w:color w:val="000000"/>
                <w:szCs w:val="22"/>
                <w:lang w:eastAsia="en-AU"/>
              </w:rPr>
              <w:lastRenderedPageBreak/>
              <w:t>minimised</w:t>
            </w:r>
            <w:proofErr w:type="gramEnd"/>
            <w:r w:rsidRPr="00F41E95">
              <w:rPr>
                <w:rFonts w:ascii="Arial" w:hAnsi="Arial" w:cs="Arial"/>
                <w:color w:val="000000"/>
                <w:szCs w:val="22"/>
                <w:lang w:eastAsia="en-AU"/>
              </w:rPr>
              <w:t xml:space="preserve"> and turbines should not </w:t>
            </w:r>
            <w:proofErr w:type="gramStart"/>
            <w:r w:rsidRPr="00F41E95">
              <w:rPr>
                <w:rFonts w:ascii="Arial" w:hAnsi="Arial" w:cs="Arial"/>
                <w:color w:val="000000"/>
                <w:szCs w:val="22"/>
                <w:lang w:eastAsia="en-AU"/>
              </w:rPr>
              <w:t>be located in</w:t>
            </w:r>
            <w:proofErr w:type="gramEnd"/>
            <w:r w:rsidRPr="00F41E95">
              <w:rPr>
                <w:rFonts w:ascii="Arial" w:hAnsi="Arial" w:cs="Arial"/>
                <w:color w:val="000000"/>
                <w:szCs w:val="22"/>
                <w:lang w:eastAsia="en-AU"/>
              </w:rPr>
              <w:t xml:space="preserve"> </w:t>
            </w:r>
            <w:proofErr w:type="gramStart"/>
            <w:r w:rsidRPr="00F41E95">
              <w:rPr>
                <w:rFonts w:ascii="Arial" w:hAnsi="Arial" w:cs="Arial"/>
                <w:color w:val="000000"/>
                <w:szCs w:val="22"/>
                <w:lang w:eastAsia="en-AU"/>
              </w:rPr>
              <w:t>close proximity</w:t>
            </w:r>
            <w:proofErr w:type="gramEnd"/>
            <w:r w:rsidRPr="00F41E95">
              <w:rPr>
                <w:rFonts w:ascii="Arial" w:hAnsi="Arial" w:cs="Arial"/>
                <w:color w:val="000000"/>
                <w:szCs w:val="22"/>
                <w:lang w:eastAsia="en-AU"/>
              </w:rPr>
              <w:t xml:space="preserve"> to existing dwellings; </w:t>
            </w:r>
          </w:p>
        </w:tc>
        <w:tc>
          <w:tcPr>
            <w:tcW w:w="4356" w:type="dxa"/>
          </w:tcPr>
          <w:p w14:paraId="3F4A03EE" w14:textId="77777777" w:rsidR="00382C31" w:rsidRPr="00D70898" w:rsidRDefault="00382C31" w:rsidP="00492556">
            <w:pPr>
              <w:tabs>
                <w:tab w:val="left" w:pos="709"/>
                <w:tab w:val="left" w:pos="1560"/>
              </w:tabs>
              <w:ind w:right="23"/>
              <w:jc w:val="both"/>
              <w:rPr>
                <w:rFonts w:ascii="Arial" w:hAnsi="Arial" w:cs="Arial"/>
                <w:bCs/>
                <w:szCs w:val="22"/>
                <w:highlight w:val="green"/>
                <w:lang w:eastAsia="en-AU"/>
              </w:rPr>
            </w:pPr>
            <w:r w:rsidRPr="000A67A5">
              <w:rPr>
                <w:rFonts w:ascii="Arial" w:hAnsi="Arial" w:cs="Arial"/>
                <w:bCs/>
                <w:szCs w:val="22"/>
                <w:lang w:eastAsia="en-AU"/>
              </w:rPr>
              <w:lastRenderedPageBreak/>
              <w:t xml:space="preserve">Not Applicable as there are no dwellings located on this allotment. </w:t>
            </w:r>
          </w:p>
        </w:tc>
        <w:tc>
          <w:tcPr>
            <w:tcW w:w="1579" w:type="dxa"/>
          </w:tcPr>
          <w:p w14:paraId="15859ED3" w14:textId="6A7A5840" w:rsidR="00382C31" w:rsidRPr="002C72F1" w:rsidRDefault="002C72F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NA</w:t>
            </w:r>
          </w:p>
        </w:tc>
      </w:tr>
      <w:tr w:rsidR="00382C31" w:rsidRPr="00FD7933" w14:paraId="66247410" w14:textId="77777777" w:rsidTr="2F6A2508">
        <w:tc>
          <w:tcPr>
            <w:tcW w:w="1809" w:type="dxa"/>
            <w:vMerge/>
          </w:tcPr>
          <w:p w14:paraId="7DC3C630" w14:textId="77777777" w:rsidR="00382C31" w:rsidRDefault="00382C31" w:rsidP="00492556">
            <w:pPr>
              <w:tabs>
                <w:tab w:val="left" w:pos="206"/>
              </w:tabs>
              <w:spacing w:line="264" w:lineRule="auto"/>
              <w:rPr>
                <w:rStyle w:val="normaltextrun"/>
                <w:rFonts w:cs="Tahoma"/>
                <w:b/>
                <w:bCs/>
                <w:color w:val="000000"/>
                <w:sz w:val="20"/>
                <w:shd w:val="clear" w:color="auto" w:fill="FFFFFF"/>
              </w:rPr>
            </w:pPr>
          </w:p>
        </w:tc>
        <w:tc>
          <w:tcPr>
            <w:tcW w:w="2732" w:type="dxa"/>
          </w:tcPr>
          <w:p w14:paraId="5A9725A2" w14:textId="77777777" w:rsidR="00382C31" w:rsidRPr="00F41E95" w:rsidRDefault="00382C31" w:rsidP="00492556">
            <w:pPr>
              <w:autoSpaceDE w:val="0"/>
              <w:autoSpaceDN w:val="0"/>
              <w:adjustRightInd w:val="0"/>
              <w:jc w:val="both"/>
              <w:rPr>
                <w:rFonts w:ascii="Arial" w:hAnsi="Arial" w:cs="Arial"/>
                <w:color w:val="000000"/>
                <w:szCs w:val="22"/>
                <w:lang w:eastAsia="en-AU"/>
              </w:rPr>
            </w:pPr>
            <w:r w:rsidRPr="00F41E95">
              <w:rPr>
                <w:rFonts w:ascii="Arial" w:hAnsi="Arial" w:cs="Arial"/>
                <w:color w:val="000000"/>
                <w:szCs w:val="22"/>
                <w:lang w:eastAsia="en-AU"/>
              </w:rPr>
              <w:t xml:space="preserve">f) Turbine locations shall not surround a non-related property. Turbines shall be located with the specified setbacks from property boundaries to minimise the visual impact of the development on adjacent and nearby non-related property. Cumulative impacts, having regard to existing turbines, turbines approved but yet to be constructed, those for which a Development Application has been lodged with a planning authority and those for which written licenses have been granted to a developer for wind farm assessment purposes should be assessed. </w:t>
            </w:r>
          </w:p>
        </w:tc>
        <w:tc>
          <w:tcPr>
            <w:tcW w:w="4356" w:type="dxa"/>
          </w:tcPr>
          <w:p w14:paraId="090380B4" w14:textId="27BF1963" w:rsidR="002C72F1" w:rsidRPr="00B941B7" w:rsidRDefault="005D15FA" w:rsidP="002C72F1">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C72F1" w:rsidRPr="00B941B7">
              <w:rPr>
                <w:rFonts w:ascii="Arial" w:hAnsi="Arial" w:cs="Arial"/>
                <w:bCs/>
                <w:iCs/>
                <w:szCs w:val="22"/>
                <w:lang w:val="en-US" w:eastAsia="en-AU"/>
              </w:rPr>
              <w:t xml:space="preserve">the application complies with the Lithgow DCP. </w:t>
            </w:r>
          </w:p>
          <w:p w14:paraId="738B9DFA" w14:textId="77777777" w:rsidR="00382C31" w:rsidRPr="002C72F1" w:rsidRDefault="00382C31" w:rsidP="00492556">
            <w:pPr>
              <w:tabs>
                <w:tab w:val="left" w:pos="709"/>
                <w:tab w:val="left" w:pos="1560"/>
              </w:tabs>
              <w:ind w:right="23"/>
              <w:jc w:val="both"/>
              <w:rPr>
                <w:rFonts w:ascii="Arial" w:hAnsi="Arial" w:cs="Arial"/>
                <w:bCs/>
                <w:szCs w:val="22"/>
                <w:highlight w:val="green"/>
                <w:lang w:val="en-GB" w:eastAsia="en-AU"/>
              </w:rPr>
            </w:pPr>
          </w:p>
        </w:tc>
        <w:tc>
          <w:tcPr>
            <w:tcW w:w="1579" w:type="dxa"/>
          </w:tcPr>
          <w:p w14:paraId="4E386FC3" w14:textId="611D6E50" w:rsidR="00382C31" w:rsidRPr="002C72F1" w:rsidRDefault="002C72F1" w:rsidP="00492556">
            <w:pPr>
              <w:spacing w:line="264" w:lineRule="auto"/>
              <w:jc w:val="center"/>
              <w:rPr>
                <w:rFonts w:ascii="Arial" w:eastAsia="Yu Mincho" w:hAnsi="Arial" w:cs="Arial"/>
                <w:iCs/>
                <w:szCs w:val="22"/>
                <w:lang w:val="en-GB" w:eastAsia="zh-CN"/>
              </w:rPr>
            </w:pPr>
            <w:r w:rsidRPr="002C72F1">
              <w:rPr>
                <w:rFonts w:ascii="Arial" w:eastAsia="Yu Mincho" w:hAnsi="Arial" w:cs="Arial"/>
                <w:iCs/>
                <w:szCs w:val="22"/>
                <w:lang w:val="en-GB" w:eastAsia="zh-CN"/>
              </w:rPr>
              <w:t>No</w:t>
            </w:r>
          </w:p>
        </w:tc>
      </w:tr>
    </w:tbl>
    <w:p w14:paraId="1F857D0E" w14:textId="77777777" w:rsidR="00382C31" w:rsidRDefault="00382C31" w:rsidP="00382C31">
      <w:pPr>
        <w:shd w:val="clear" w:color="auto" w:fill="FFFFFF"/>
        <w:ind w:right="-23"/>
        <w:rPr>
          <w:rFonts w:ascii="Arial" w:hAnsi="Arial" w:cs="Arial"/>
          <w:color w:val="FF0000"/>
          <w:sz w:val="24"/>
          <w:szCs w:val="24"/>
          <w:highlight w:val="yellow"/>
          <w:lang w:eastAsia="en-GB"/>
        </w:rPr>
      </w:pPr>
    </w:p>
    <w:p w14:paraId="5F1B437F" w14:textId="77777777" w:rsidR="00382C31" w:rsidRPr="00006F4E" w:rsidRDefault="00382C31">
      <w:pPr>
        <w:numPr>
          <w:ilvl w:val="0"/>
          <w:numId w:val="5"/>
        </w:numPr>
        <w:shd w:val="clear" w:color="auto" w:fill="FFFFFF"/>
        <w:ind w:left="426" w:right="-23" w:hanging="426"/>
        <w:rPr>
          <w:rFonts w:ascii="Arial" w:hAnsi="Arial" w:cs="Arial"/>
          <w:b/>
          <w:bCs/>
          <w:szCs w:val="22"/>
          <w:lang w:eastAsia="en-GB"/>
        </w:rPr>
      </w:pPr>
      <w:r w:rsidRPr="00006F4E">
        <w:rPr>
          <w:rFonts w:ascii="Arial" w:hAnsi="Arial" w:cs="Arial"/>
          <w:b/>
          <w:bCs/>
          <w:szCs w:val="22"/>
          <w:lang w:eastAsia="en-GB"/>
        </w:rPr>
        <w:t xml:space="preserve">Other </w:t>
      </w:r>
      <w:r>
        <w:rPr>
          <w:rFonts w:ascii="Arial" w:hAnsi="Arial" w:cs="Arial"/>
          <w:b/>
          <w:bCs/>
          <w:szCs w:val="22"/>
          <w:lang w:eastAsia="en-GB"/>
        </w:rPr>
        <w:t xml:space="preserve">Relevant </w:t>
      </w:r>
      <w:r w:rsidRPr="00006F4E">
        <w:rPr>
          <w:rFonts w:ascii="Arial" w:hAnsi="Arial" w:cs="Arial"/>
          <w:b/>
          <w:bCs/>
          <w:szCs w:val="22"/>
          <w:lang w:eastAsia="en-GB"/>
        </w:rPr>
        <w:t>Guidelines</w:t>
      </w:r>
    </w:p>
    <w:p w14:paraId="33F94EEE" w14:textId="77777777" w:rsidR="00382C31" w:rsidRDefault="00382C31" w:rsidP="00382C31">
      <w:pPr>
        <w:shd w:val="clear" w:color="auto" w:fill="FFFFFF"/>
        <w:ind w:right="-23"/>
        <w:rPr>
          <w:rFonts w:ascii="Arial" w:hAnsi="Arial" w:cs="Arial"/>
          <w:color w:val="FF0000"/>
          <w:sz w:val="24"/>
          <w:szCs w:val="24"/>
          <w:highlight w:val="yellow"/>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2"/>
        <w:gridCol w:w="2583"/>
        <w:gridCol w:w="3561"/>
        <w:gridCol w:w="1524"/>
      </w:tblGrid>
      <w:tr w:rsidR="00382C31" w14:paraId="3EB00D21" w14:textId="77777777" w:rsidTr="00492556">
        <w:tc>
          <w:tcPr>
            <w:tcW w:w="10476" w:type="dxa"/>
            <w:gridSpan w:val="4"/>
          </w:tcPr>
          <w:p w14:paraId="7E55DA99" w14:textId="77777777" w:rsidR="00382C31" w:rsidRDefault="00382C31" w:rsidP="00492556">
            <w:pPr>
              <w:ind w:right="-23"/>
              <w:rPr>
                <w:rFonts w:ascii="Arial" w:hAnsi="Arial" w:cs="Arial"/>
                <w:b/>
                <w:bCs/>
                <w:szCs w:val="22"/>
                <w:lang w:eastAsia="en-GB"/>
              </w:rPr>
            </w:pPr>
            <w:r>
              <w:rPr>
                <w:rFonts w:ascii="Arial" w:hAnsi="Arial" w:cs="Arial"/>
                <w:b/>
                <w:bCs/>
                <w:szCs w:val="22"/>
                <w:lang w:eastAsia="en-GB"/>
              </w:rPr>
              <w:t>Wind Energy Guideline November 2024, Department of Planning, Housing and Infrastructure</w:t>
            </w:r>
          </w:p>
        </w:tc>
      </w:tr>
      <w:tr w:rsidR="00382C31" w14:paraId="7714A7A7" w14:textId="77777777" w:rsidTr="00492556">
        <w:tc>
          <w:tcPr>
            <w:tcW w:w="10476" w:type="dxa"/>
            <w:gridSpan w:val="4"/>
          </w:tcPr>
          <w:p w14:paraId="02F4740C" w14:textId="77777777" w:rsidR="00382C31" w:rsidRDefault="00382C31" w:rsidP="00492556">
            <w:pPr>
              <w:ind w:right="-23"/>
              <w:rPr>
                <w:rFonts w:ascii="Arial" w:hAnsi="Arial" w:cs="Arial"/>
                <w:color w:val="FF0000"/>
                <w:sz w:val="24"/>
                <w:szCs w:val="24"/>
                <w:lang w:eastAsia="en-GB"/>
              </w:rPr>
            </w:pPr>
            <w:r>
              <w:rPr>
                <w:rFonts w:ascii="Arial" w:hAnsi="Arial" w:cs="Arial"/>
                <w:b/>
                <w:bCs/>
                <w:szCs w:val="22"/>
                <w:lang w:eastAsia="en-GB"/>
              </w:rPr>
              <w:t>2. Planning Framework</w:t>
            </w:r>
          </w:p>
        </w:tc>
      </w:tr>
      <w:tr w:rsidR="00382C31" w14:paraId="59783BCE" w14:textId="77777777" w:rsidTr="00492556">
        <w:tc>
          <w:tcPr>
            <w:tcW w:w="2619" w:type="dxa"/>
          </w:tcPr>
          <w:p w14:paraId="6E70B3D1" w14:textId="77777777" w:rsidR="00382C31" w:rsidRDefault="00382C31" w:rsidP="00492556">
            <w:pPr>
              <w:ind w:right="-23"/>
              <w:jc w:val="both"/>
              <w:rPr>
                <w:rFonts w:ascii="Arial" w:hAnsi="Arial" w:cs="Arial"/>
                <w:szCs w:val="22"/>
                <w:lang w:eastAsia="en-GB"/>
              </w:rPr>
            </w:pPr>
            <w:r>
              <w:rPr>
                <w:rFonts w:ascii="Arial" w:hAnsi="Arial" w:cs="Arial"/>
                <w:szCs w:val="22"/>
                <w:lang w:eastAsia="en-GB"/>
              </w:rPr>
              <w:t xml:space="preserve">2.1 Wind energy projects as ‘State significant development’ </w:t>
            </w:r>
          </w:p>
        </w:tc>
        <w:tc>
          <w:tcPr>
            <w:tcW w:w="2619" w:type="dxa"/>
          </w:tcPr>
          <w:p w14:paraId="74AF5D52" w14:textId="77777777" w:rsidR="00382C31" w:rsidRDefault="00382C31" w:rsidP="00492556">
            <w:pPr>
              <w:ind w:right="-23"/>
              <w:jc w:val="both"/>
              <w:rPr>
                <w:rFonts w:ascii="Arial" w:hAnsi="Arial" w:cs="Arial"/>
                <w:szCs w:val="22"/>
                <w:lang w:eastAsia="en-GB"/>
              </w:rPr>
            </w:pPr>
            <w:r>
              <w:rPr>
                <w:rFonts w:ascii="Arial" w:hAnsi="Arial" w:cs="Arial"/>
                <w:szCs w:val="22"/>
                <w:lang w:eastAsia="en-GB"/>
              </w:rPr>
              <w:t>A wind energy project is State significant development if it requires development consent and has:</w:t>
            </w:r>
          </w:p>
          <w:p w14:paraId="069C117F" w14:textId="77777777" w:rsidR="00382C31" w:rsidRDefault="00382C31">
            <w:pPr>
              <w:numPr>
                <w:ilvl w:val="0"/>
                <w:numId w:val="36"/>
              </w:numPr>
              <w:ind w:left="214" w:right="-23" w:hanging="214"/>
              <w:jc w:val="both"/>
              <w:rPr>
                <w:rFonts w:ascii="Arial" w:hAnsi="Arial" w:cs="Arial"/>
                <w:szCs w:val="22"/>
                <w:lang w:eastAsia="en-GB"/>
              </w:rPr>
            </w:pPr>
            <w:r>
              <w:rPr>
                <w:rFonts w:ascii="Arial" w:hAnsi="Arial" w:cs="Arial"/>
                <w:szCs w:val="22"/>
                <w:lang w:eastAsia="en-GB"/>
              </w:rPr>
              <w:t>A capital investment value of more than $30million or</w:t>
            </w:r>
          </w:p>
          <w:p w14:paraId="2C57EE9C" w14:textId="77777777" w:rsidR="00382C31" w:rsidRDefault="00382C31">
            <w:pPr>
              <w:numPr>
                <w:ilvl w:val="0"/>
                <w:numId w:val="36"/>
              </w:numPr>
              <w:ind w:left="214" w:right="-23" w:hanging="214"/>
              <w:jc w:val="both"/>
              <w:rPr>
                <w:rFonts w:ascii="Arial" w:hAnsi="Arial" w:cs="Arial"/>
                <w:color w:val="FF0000"/>
                <w:sz w:val="24"/>
                <w:szCs w:val="24"/>
                <w:lang w:eastAsia="en-GB"/>
              </w:rPr>
            </w:pPr>
            <w:r>
              <w:rPr>
                <w:rFonts w:ascii="Arial" w:hAnsi="Arial" w:cs="Arial"/>
                <w:szCs w:val="22"/>
                <w:lang w:eastAsia="en-GB"/>
              </w:rPr>
              <w:t>A capital investment of more than $10 million and is in an environmentally sensitive area of state significance.</w:t>
            </w:r>
            <w:r>
              <w:rPr>
                <w:rFonts w:ascii="Arial" w:hAnsi="Arial" w:cs="Arial"/>
                <w:color w:val="FF0000"/>
                <w:sz w:val="24"/>
                <w:szCs w:val="24"/>
                <w:lang w:eastAsia="en-GB"/>
              </w:rPr>
              <w:t xml:space="preserve">  </w:t>
            </w:r>
          </w:p>
        </w:tc>
        <w:tc>
          <w:tcPr>
            <w:tcW w:w="3659" w:type="dxa"/>
          </w:tcPr>
          <w:p w14:paraId="4469965C" w14:textId="77777777" w:rsidR="00382C31" w:rsidRDefault="00382C31" w:rsidP="00492556">
            <w:pPr>
              <w:ind w:right="-23"/>
              <w:jc w:val="both"/>
              <w:rPr>
                <w:rFonts w:ascii="Arial" w:hAnsi="Arial" w:cs="Arial"/>
                <w:szCs w:val="22"/>
                <w:lang w:eastAsia="en-GB"/>
              </w:rPr>
            </w:pPr>
            <w:r>
              <w:rPr>
                <w:rFonts w:ascii="Arial" w:hAnsi="Arial" w:cs="Arial"/>
                <w:szCs w:val="22"/>
                <w:lang w:eastAsia="en-GB"/>
              </w:rPr>
              <w:t>The development is not defined as being State Significant as:</w:t>
            </w:r>
          </w:p>
          <w:p w14:paraId="21BA3066" w14:textId="77777777" w:rsidR="00382C31" w:rsidRDefault="00382C31">
            <w:pPr>
              <w:numPr>
                <w:ilvl w:val="0"/>
                <w:numId w:val="37"/>
              </w:numPr>
              <w:ind w:left="154" w:right="-23" w:hanging="154"/>
              <w:jc w:val="both"/>
              <w:rPr>
                <w:rFonts w:ascii="Arial" w:hAnsi="Arial" w:cs="Arial"/>
                <w:szCs w:val="22"/>
                <w:lang w:eastAsia="en-GB"/>
              </w:rPr>
            </w:pPr>
            <w:r>
              <w:rPr>
                <w:rFonts w:ascii="Arial" w:hAnsi="Arial" w:cs="Arial"/>
                <w:szCs w:val="22"/>
                <w:lang w:eastAsia="en-GB"/>
              </w:rPr>
              <w:t xml:space="preserve">The capital investment is less than $30 million, </w:t>
            </w:r>
          </w:p>
          <w:p w14:paraId="7EDF7EE2" w14:textId="77777777" w:rsidR="00382C31" w:rsidRDefault="00382C31">
            <w:pPr>
              <w:numPr>
                <w:ilvl w:val="0"/>
                <w:numId w:val="37"/>
              </w:numPr>
              <w:ind w:left="154" w:right="-23" w:hanging="154"/>
              <w:jc w:val="both"/>
              <w:rPr>
                <w:rFonts w:ascii="Arial" w:hAnsi="Arial" w:cs="Arial"/>
                <w:szCs w:val="22"/>
                <w:lang w:eastAsia="en-GB"/>
              </w:rPr>
            </w:pPr>
            <w:r>
              <w:rPr>
                <w:rFonts w:ascii="Arial" w:hAnsi="Arial" w:cs="Arial"/>
                <w:szCs w:val="22"/>
                <w:lang w:eastAsia="en-GB"/>
              </w:rPr>
              <w:t xml:space="preserve">The capital investment is more than $10 million but is not in an environmentally sensitive area of state significance. </w:t>
            </w:r>
          </w:p>
          <w:p w14:paraId="5F13AF64" w14:textId="77777777" w:rsidR="00382C31" w:rsidRDefault="00382C31" w:rsidP="00492556">
            <w:pPr>
              <w:rPr>
                <w:rFonts w:ascii="Arial" w:hAnsi="Arial" w:cs="Arial"/>
                <w:sz w:val="24"/>
                <w:szCs w:val="24"/>
                <w:lang w:eastAsia="en-GB"/>
              </w:rPr>
            </w:pPr>
          </w:p>
        </w:tc>
        <w:tc>
          <w:tcPr>
            <w:tcW w:w="1579" w:type="dxa"/>
          </w:tcPr>
          <w:p w14:paraId="113C82F2" w14:textId="77777777" w:rsidR="00382C31" w:rsidRDefault="00382C31" w:rsidP="00492556">
            <w:pPr>
              <w:ind w:right="-23"/>
              <w:rPr>
                <w:rFonts w:ascii="Arial" w:hAnsi="Arial" w:cs="Arial"/>
                <w:szCs w:val="22"/>
                <w:lang w:eastAsia="en-GB"/>
              </w:rPr>
            </w:pPr>
            <w:r>
              <w:rPr>
                <w:rFonts w:ascii="Arial" w:hAnsi="Arial" w:cs="Arial"/>
                <w:szCs w:val="22"/>
                <w:lang w:eastAsia="en-GB"/>
              </w:rPr>
              <w:t>Yes</w:t>
            </w:r>
          </w:p>
        </w:tc>
      </w:tr>
      <w:tr w:rsidR="00382C31" w14:paraId="3B685273" w14:textId="77777777" w:rsidTr="00492556">
        <w:tc>
          <w:tcPr>
            <w:tcW w:w="2619" w:type="dxa"/>
          </w:tcPr>
          <w:p w14:paraId="749B2905" w14:textId="77777777" w:rsidR="00382C31" w:rsidRDefault="00382C31" w:rsidP="00492556">
            <w:pPr>
              <w:ind w:right="-23"/>
              <w:jc w:val="both"/>
              <w:rPr>
                <w:rFonts w:ascii="Arial" w:hAnsi="Arial" w:cs="Arial"/>
                <w:szCs w:val="22"/>
                <w:lang w:eastAsia="en-GB"/>
              </w:rPr>
            </w:pPr>
            <w:r>
              <w:rPr>
                <w:rFonts w:ascii="Arial" w:hAnsi="Arial" w:cs="Arial"/>
                <w:szCs w:val="22"/>
                <w:lang w:eastAsia="en-GB"/>
              </w:rPr>
              <w:t>2.2 Areas where wind energy development may be allowed</w:t>
            </w:r>
          </w:p>
        </w:tc>
        <w:tc>
          <w:tcPr>
            <w:tcW w:w="2619" w:type="dxa"/>
          </w:tcPr>
          <w:p w14:paraId="7F81A730" w14:textId="77777777" w:rsidR="00382C31" w:rsidRDefault="00382C31" w:rsidP="00492556">
            <w:pPr>
              <w:ind w:right="-23"/>
              <w:rPr>
                <w:rFonts w:ascii="Arial" w:hAnsi="Arial" w:cs="Arial"/>
                <w:szCs w:val="22"/>
                <w:lang w:eastAsia="en-GB"/>
              </w:rPr>
            </w:pPr>
            <w:r>
              <w:rPr>
                <w:rFonts w:ascii="Arial" w:hAnsi="Arial" w:cs="Arial"/>
                <w:szCs w:val="22"/>
                <w:lang w:eastAsia="en-GB"/>
              </w:rPr>
              <w:t>Wind energy is permitted with consent on any land zoned for rural (RU1, RU2, RU3 and RU4).</w:t>
            </w:r>
          </w:p>
        </w:tc>
        <w:tc>
          <w:tcPr>
            <w:tcW w:w="3659" w:type="dxa"/>
          </w:tcPr>
          <w:p w14:paraId="2BF7DEBD" w14:textId="77777777" w:rsidR="00382C31" w:rsidRDefault="00382C31" w:rsidP="00492556">
            <w:pPr>
              <w:ind w:right="-23"/>
              <w:jc w:val="both"/>
              <w:rPr>
                <w:rFonts w:ascii="Arial" w:hAnsi="Arial" w:cs="Arial"/>
                <w:szCs w:val="22"/>
                <w:lang w:eastAsia="en-GB"/>
              </w:rPr>
            </w:pPr>
            <w:r>
              <w:rPr>
                <w:rFonts w:ascii="Arial" w:hAnsi="Arial" w:cs="Arial"/>
                <w:szCs w:val="22"/>
                <w:lang w:eastAsia="en-GB"/>
              </w:rPr>
              <w:t xml:space="preserve">The development is located in the RU1 Primary Production zone under the Lithgow Local Environmental Plan 2014. </w:t>
            </w:r>
          </w:p>
        </w:tc>
        <w:tc>
          <w:tcPr>
            <w:tcW w:w="1579" w:type="dxa"/>
          </w:tcPr>
          <w:p w14:paraId="5F28CDB4" w14:textId="77777777" w:rsidR="00382C31" w:rsidRDefault="00382C31" w:rsidP="00492556">
            <w:pPr>
              <w:ind w:right="-23"/>
              <w:rPr>
                <w:rFonts w:ascii="Arial" w:hAnsi="Arial" w:cs="Arial"/>
                <w:szCs w:val="22"/>
                <w:lang w:eastAsia="en-GB"/>
              </w:rPr>
            </w:pPr>
            <w:r>
              <w:rPr>
                <w:rFonts w:ascii="Arial" w:hAnsi="Arial" w:cs="Arial"/>
                <w:szCs w:val="22"/>
                <w:lang w:eastAsia="en-GB"/>
              </w:rPr>
              <w:t>Yes</w:t>
            </w:r>
          </w:p>
        </w:tc>
      </w:tr>
      <w:tr w:rsidR="00382C31" w14:paraId="39278CDC" w14:textId="77777777" w:rsidTr="00492556">
        <w:tc>
          <w:tcPr>
            <w:tcW w:w="2619" w:type="dxa"/>
          </w:tcPr>
          <w:p w14:paraId="2C2FDA5F" w14:textId="77777777" w:rsidR="00382C31" w:rsidRPr="00E44495" w:rsidRDefault="00382C31" w:rsidP="00492556">
            <w:pPr>
              <w:ind w:right="-23"/>
              <w:rPr>
                <w:rFonts w:ascii="Arial" w:hAnsi="Arial" w:cs="Arial"/>
                <w:szCs w:val="22"/>
                <w:highlight w:val="yellow"/>
                <w:lang w:eastAsia="en-GB"/>
              </w:rPr>
            </w:pPr>
            <w:r w:rsidRPr="00E44495">
              <w:rPr>
                <w:rFonts w:ascii="Arial" w:hAnsi="Arial" w:cs="Arial"/>
                <w:szCs w:val="22"/>
                <w:lang w:eastAsia="en-GB"/>
              </w:rPr>
              <w:t>2.4 Other approvals that may be needed</w:t>
            </w:r>
          </w:p>
        </w:tc>
        <w:tc>
          <w:tcPr>
            <w:tcW w:w="2619" w:type="dxa"/>
          </w:tcPr>
          <w:p w14:paraId="42D94B20" w14:textId="77777777" w:rsidR="00382C31" w:rsidRPr="00C569F5" w:rsidRDefault="00382C31" w:rsidP="00492556">
            <w:pPr>
              <w:ind w:right="-23"/>
              <w:jc w:val="both"/>
              <w:rPr>
                <w:rFonts w:ascii="Arial" w:hAnsi="Arial" w:cs="Arial"/>
                <w:szCs w:val="22"/>
                <w:lang w:eastAsia="en-GB"/>
              </w:rPr>
            </w:pPr>
            <w:r w:rsidRPr="00C569F5">
              <w:rPr>
                <w:rFonts w:ascii="Arial" w:hAnsi="Arial" w:cs="Arial"/>
                <w:szCs w:val="22"/>
                <w:lang w:eastAsia="en-GB"/>
              </w:rPr>
              <w:t>Australian Government approval, network connections a</w:t>
            </w:r>
            <w:r>
              <w:rPr>
                <w:rFonts w:ascii="Arial" w:hAnsi="Arial" w:cs="Arial"/>
                <w:szCs w:val="22"/>
                <w:lang w:eastAsia="en-GB"/>
              </w:rPr>
              <w:t>n</w:t>
            </w:r>
            <w:r w:rsidRPr="00C569F5">
              <w:rPr>
                <w:rFonts w:ascii="Arial" w:hAnsi="Arial" w:cs="Arial"/>
                <w:szCs w:val="22"/>
                <w:lang w:eastAsia="en-GB"/>
              </w:rPr>
              <w:t xml:space="preserve">d </w:t>
            </w:r>
            <w:r w:rsidRPr="00C569F5">
              <w:rPr>
                <w:rFonts w:ascii="Arial" w:hAnsi="Arial" w:cs="Arial"/>
                <w:szCs w:val="22"/>
                <w:lang w:eastAsia="en-GB"/>
              </w:rPr>
              <w:lastRenderedPageBreak/>
              <w:t>transmission lines and Environment Protection Licence</w:t>
            </w:r>
          </w:p>
        </w:tc>
        <w:tc>
          <w:tcPr>
            <w:tcW w:w="3659" w:type="dxa"/>
          </w:tcPr>
          <w:p w14:paraId="2523D196" w14:textId="14047639" w:rsidR="00382C31" w:rsidRPr="00A85BA5" w:rsidRDefault="00382C31" w:rsidP="00492556">
            <w:pPr>
              <w:ind w:right="-23"/>
              <w:jc w:val="both"/>
              <w:rPr>
                <w:rFonts w:ascii="Arial" w:hAnsi="Arial" w:cs="Arial"/>
                <w:szCs w:val="22"/>
                <w:lang w:eastAsia="en-GB"/>
              </w:rPr>
            </w:pPr>
            <w:r w:rsidRPr="00A85BA5">
              <w:rPr>
                <w:rFonts w:ascii="Arial" w:hAnsi="Arial" w:cs="Arial"/>
                <w:szCs w:val="22"/>
                <w:lang w:eastAsia="en-GB"/>
              </w:rPr>
              <w:lastRenderedPageBreak/>
              <w:t xml:space="preserve">The development does not require the approval from the Australian Government. The development </w:t>
            </w:r>
            <w:r w:rsidRPr="00A85BA5">
              <w:rPr>
                <w:rFonts w:ascii="Arial" w:hAnsi="Arial" w:cs="Arial"/>
                <w:szCs w:val="22"/>
                <w:lang w:eastAsia="en-GB"/>
              </w:rPr>
              <w:lastRenderedPageBreak/>
              <w:t>was also referred to Endeavor Energy and EPA.</w:t>
            </w:r>
          </w:p>
        </w:tc>
        <w:tc>
          <w:tcPr>
            <w:tcW w:w="1579" w:type="dxa"/>
          </w:tcPr>
          <w:p w14:paraId="6A2C1B7D" w14:textId="61F79533" w:rsidR="00382C31" w:rsidRPr="00A85BA5" w:rsidRDefault="00A85BA5" w:rsidP="00492556">
            <w:pPr>
              <w:ind w:right="-23"/>
              <w:rPr>
                <w:rFonts w:ascii="Arial" w:hAnsi="Arial" w:cs="Arial"/>
                <w:color w:val="FF0000"/>
                <w:szCs w:val="22"/>
                <w:lang w:eastAsia="en-GB"/>
              </w:rPr>
            </w:pPr>
            <w:r w:rsidRPr="00A85BA5">
              <w:rPr>
                <w:rFonts w:ascii="Arial" w:hAnsi="Arial" w:cs="Arial"/>
                <w:szCs w:val="22"/>
                <w:lang w:eastAsia="en-GB"/>
              </w:rPr>
              <w:lastRenderedPageBreak/>
              <w:t>Yes</w:t>
            </w:r>
          </w:p>
        </w:tc>
      </w:tr>
      <w:tr w:rsidR="00382C31" w14:paraId="6FC0EF1C" w14:textId="77777777" w:rsidTr="00492556">
        <w:tc>
          <w:tcPr>
            <w:tcW w:w="2619" w:type="dxa"/>
          </w:tcPr>
          <w:p w14:paraId="3D53B6D4" w14:textId="77777777" w:rsidR="00382C31" w:rsidRPr="0059309D" w:rsidRDefault="00382C31" w:rsidP="00492556">
            <w:pPr>
              <w:tabs>
                <w:tab w:val="left" w:pos="426"/>
              </w:tabs>
              <w:ind w:right="-23"/>
              <w:rPr>
                <w:rFonts w:ascii="Arial" w:hAnsi="Arial" w:cs="Arial"/>
                <w:szCs w:val="22"/>
                <w:highlight w:val="yellow"/>
                <w:lang w:eastAsia="en-GB"/>
              </w:rPr>
            </w:pPr>
            <w:r w:rsidRPr="0059309D">
              <w:rPr>
                <w:rFonts w:ascii="Arial" w:hAnsi="Arial" w:cs="Arial"/>
                <w:szCs w:val="22"/>
                <w:lang w:eastAsia="en-GB"/>
              </w:rPr>
              <w:t>2.5 Regulat</w:t>
            </w:r>
            <w:r>
              <w:rPr>
                <w:rFonts w:ascii="Arial" w:hAnsi="Arial" w:cs="Arial"/>
                <w:szCs w:val="22"/>
                <w:lang w:eastAsia="en-GB"/>
              </w:rPr>
              <w:t>io</w:t>
            </w:r>
            <w:r w:rsidRPr="0059309D">
              <w:rPr>
                <w:rFonts w:ascii="Arial" w:hAnsi="Arial" w:cs="Arial"/>
                <w:szCs w:val="22"/>
                <w:lang w:eastAsia="en-GB"/>
              </w:rPr>
              <w:t>n of approved wind energy projects</w:t>
            </w:r>
          </w:p>
        </w:tc>
        <w:tc>
          <w:tcPr>
            <w:tcW w:w="2619" w:type="dxa"/>
          </w:tcPr>
          <w:p w14:paraId="4F99B3DD" w14:textId="77777777" w:rsidR="00382C31" w:rsidRDefault="00382C31" w:rsidP="00492556">
            <w:pPr>
              <w:ind w:right="-23"/>
              <w:rPr>
                <w:rFonts w:ascii="Arial" w:hAnsi="Arial" w:cs="Arial"/>
                <w:szCs w:val="22"/>
                <w:lang w:eastAsia="en-GB"/>
              </w:rPr>
            </w:pPr>
            <w:r>
              <w:rPr>
                <w:rFonts w:ascii="Arial" w:hAnsi="Arial" w:cs="Arial"/>
                <w:szCs w:val="22"/>
                <w:lang w:eastAsia="en-GB"/>
              </w:rPr>
              <w:t>Regular conditions would include:</w:t>
            </w:r>
          </w:p>
          <w:p w14:paraId="5695FEC0"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xml:space="preserve">• visual impact mitigation, </w:t>
            </w:r>
          </w:p>
          <w:p w14:paraId="535AE0F1"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road upgrades, site access and maintenance requirements</w:t>
            </w:r>
            <w:r>
              <w:rPr>
                <w:rFonts w:ascii="Arial" w:hAnsi="Arial" w:cs="Arial"/>
                <w:szCs w:val="22"/>
                <w:lang w:eastAsia="en-GB"/>
              </w:rPr>
              <w:t>.</w:t>
            </w:r>
            <w:r w:rsidRPr="00D55B0C">
              <w:rPr>
                <w:rFonts w:ascii="Arial" w:hAnsi="Arial" w:cs="Arial"/>
                <w:szCs w:val="22"/>
                <w:lang w:eastAsia="en-GB"/>
              </w:rPr>
              <w:t xml:space="preserve">  </w:t>
            </w:r>
          </w:p>
          <w:p w14:paraId="60746B8B"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stormwater management, erosion and sediment control and flood mitigation work</w:t>
            </w:r>
            <w:r>
              <w:rPr>
                <w:rFonts w:ascii="Arial" w:hAnsi="Arial" w:cs="Arial"/>
                <w:szCs w:val="22"/>
                <w:lang w:eastAsia="en-GB"/>
              </w:rPr>
              <w:t>.</w:t>
            </w:r>
            <w:r w:rsidRPr="00D55B0C">
              <w:rPr>
                <w:rFonts w:ascii="Arial" w:hAnsi="Arial" w:cs="Arial"/>
                <w:szCs w:val="22"/>
                <w:lang w:eastAsia="en-GB"/>
              </w:rPr>
              <w:t xml:space="preserve">  </w:t>
            </w:r>
          </w:p>
          <w:p w14:paraId="6D4EA635"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biodiversity management and mitigation measures</w:t>
            </w:r>
            <w:r>
              <w:rPr>
                <w:rFonts w:ascii="Arial" w:hAnsi="Arial" w:cs="Arial"/>
                <w:szCs w:val="22"/>
                <w:lang w:eastAsia="en-GB"/>
              </w:rPr>
              <w:t>.</w:t>
            </w:r>
            <w:r w:rsidRPr="00D55B0C">
              <w:rPr>
                <w:rFonts w:ascii="Arial" w:hAnsi="Arial" w:cs="Arial"/>
                <w:szCs w:val="22"/>
                <w:lang w:eastAsia="en-GB"/>
              </w:rPr>
              <w:t xml:space="preserve">  </w:t>
            </w:r>
          </w:p>
          <w:p w14:paraId="7D4B42F9"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heritage protection measures</w:t>
            </w:r>
            <w:r>
              <w:rPr>
                <w:rFonts w:ascii="Arial" w:hAnsi="Arial" w:cs="Arial"/>
                <w:szCs w:val="22"/>
                <w:lang w:eastAsia="en-GB"/>
              </w:rPr>
              <w:t>.</w:t>
            </w:r>
            <w:r w:rsidRPr="00D55B0C">
              <w:rPr>
                <w:rFonts w:ascii="Arial" w:hAnsi="Arial" w:cs="Arial"/>
                <w:szCs w:val="22"/>
                <w:lang w:eastAsia="en-GB"/>
              </w:rPr>
              <w:t xml:space="preserve">  </w:t>
            </w:r>
          </w:p>
          <w:p w14:paraId="4B55573F"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obligations to manage risks associated with bushfire and dangerous goods</w:t>
            </w:r>
            <w:r>
              <w:rPr>
                <w:rFonts w:ascii="Arial" w:hAnsi="Arial" w:cs="Arial"/>
                <w:szCs w:val="22"/>
                <w:lang w:eastAsia="en-GB"/>
              </w:rPr>
              <w:t>.</w:t>
            </w:r>
            <w:r w:rsidRPr="00D55B0C">
              <w:rPr>
                <w:rFonts w:ascii="Arial" w:hAnsi="Arial" w:cs="Arial"/>
                <w:szCs w:val="22"/>
                <w:lang w:eastAsia="en-GB"/>
              </w:rPr>
              <w:t xml:space="preserve"> </w:t>
            </w:r>
          </w:p>
          <w:p w14:paraId="2400F16B" w14:textId="77777777" w:rsidR="00382C31" w:rsidRDefault="00382C31" w:rsidP="00492556">
            <w:pPr>
              <w:ind w:right="-23"/>
              <w:rPr>
                <w:rFonts w:ascii="Arial" w:hAnsi="Arial" w:cs="Arial"/>
                <w:szCs w:val="22"/>
                <w:lang w:eastAsia="en-GB"/>
              </w:rPr>
            </w:pPr>
            <w:r w:rsidRPr="00D55B0C">
              <w:rPr>
                <w:rFonts w:ascii="Arial" w:hAnsi="Arial" w:cs="Arial"/>
                <w:szCs w:val="22"/>
                <w:lang w:eastAsia="en-GB"/>
              </w:rPr>
              <w:t xml:space="preserve">• decommissioning and rehabilitation of the site </w:t>
            </w:r>
          </w:p>
          <w:p w14:paraId="533A4E11" w14:textId="77777777" w:rsidR="00382C31" w:rsidRPr="00D55B0C" w:rsidRDefault="00382C31" w:rsidP="00492556">
            <w:pPr>
              <w:ind w:right="-23"/>
              <w:rPr>
                <w:rFonts w:ascii="Arial" w:hAnsi="Arial" w:cs="Arial"/>
                <w:szCs w:val="22"/>
                <w:highlight w:val="yellow"/>
                <w:lang w:eastAsia="en-GB"/>
              </w:rPr>
            </w:pPr>
            <w:r w:rsidRPr="00D55B0C">
              <w:rPr>
                <w:rFonts w:ascii="Arial" w:hAnsi="Arial" w:cs="Arial"/>
                <w:szCs w:val="22"/>
                <w:lang w:eastAsia="en-GB"/>
              </w:rPr>
              <w:t>• the requirements for minimising and managing waste.</w:t>
            </w:r>
          </w:p>
        </w:tc>
        <w:tc>
          <w:tcPr>
            <w:tcW w:w="3659" w:type="dxa"/>
          </w:tcPr>
          <w:p w14:paraId="7223B5EB" w14:textId="440491D4" w:rsidR="00A85BA5" w:rsidRPr="00B941B7" w:rsidRDefault="008D4BF3" w:rsidP="00A85BA5">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A85BA5" w:rsidRPr="00B941B7">
              <w:rPr>
                <w:rFonts w:ascii="Arial" w:hAnsi="Arial" w:cs="Arial"/>
                <w:bCs/>
                <w:iCs/>
                <w:szCs w:val="22"/>
                <w:lang w:val="en-US" w:eastAsia="en-AU"/>
              </w:rPr>
              <w:t xml:space="preserve">the application complies with the </w:t>
            </w:r>
            <w:r w:rsidR="00A85BA5" w:rsidRPr="00A85BA5">
              <w:rPr>
                <w:rFonts w:ascii="Arial" w:hAnsi="Arial" w:cs="Arial"/>
                <w:szCs w:val="22"/>
                <w:lang w:eastAsia="en-GB"/>
              </w:rPr>
              <w:t>Wind Energy Guidelines</w:t>
            </w:r>
            <w:r w:rsidR="00A85BA5" w:rsidRPr="00A85BA5">
              <w:rPr>
                <w:rFonts w:ascii="Arial" w:hAnsi="Arial" w:cs="Arial"/>
                <w:iCs/>
                <w:szCs w:val="22"/>
                <w:lang w:val="en-US" w:eastAsia="en-AU"/>
              </w:rPr>
              <w:t>.</w:t>
            </w:r>
            <w:r w:rsidR="00A85BA5" w:rsidRPr="00B941B7">
              <w:rPr>
                <w:rFonts w:ascii="Arial" w:hAnsi="Arial" w:cs="Arial"/>
                <w:bCs/>
                <w:iCs/>
                <w:szCs w:val="22"/>
                <w:lang w:val="en-US" w:eastAsia="en-AU"/>
              </w:rPr>
              <w:t xml:space="preserve"> </w:t>
            </w:r>
          </w:p>
          <w:p w14:paraId="7ED1C4DA" w14:textId="77777777" w:rsidR="00382C31" w:rsidRPr="00A85BA5" w:rsidRDefault="00382C31" w:rsidP="00492556">
            <w:pPr>
              <w:ind w:right="-23"/>
              <w:rPr>
                <w:rFonts w:ascii="Arial" w:hAnsi="Arial" w:cs="Arial"/>
                <w:szCs w:val="22"/>
                <w:highlight w:val="yellow"/>
                <w:lang w:val="en-GB" w:eastAsia="en-GB"/>
              </w:rPr>
            </w:pPr>
          </w:p>
        </w:tc>
        <w:tc>
          <w:tcPr>
            <w:tcW w:w="1579" w:type="dxa"/>
          </w:tcPr>
          <w:p w14:paraId="5079E7DD" w14:textId="76274114" w:rsidR="00382C31" w:rsidRPr="00A85BA5" w:rsidRDefault="00A85BA5" w:rsidP="00492556">
            <w:pPr>
              <w:ind w:right="-23"/>
              <w:rPr>
                <w:rFonts w:ascii="Arial" w:hAnsi="Arial" w:cs="Arial"/>
                <w:color w:val="FF0000"/>
                <w:szCs w:val="22"/>
                <w:lang w:eastAsia="en-GB"/>
              </w:rPr>
            </w:pPr>
            <w:r w:rsidRPr="00A85BA5">
              <w:rPr>
                <w:rFonts w:ascii="Arial" w:hAnsi="Arial" w:cs="Arial"/>
                <w:szCs w:val="22"/>
                <w:lang w:eastAsia="en-GB"/>
              </w:rPr>
              <w:t>No.</w:t>
            </w:r>
          </w:p>
        </w:tc>
      </w:tr>
      <w:tr w:rsidR="00382C31" w14:paraId="7CD7AFA7" w14:textId="77777777" w:rsidTr="00492556">
        <w:tc>
          <w:tcPr>
            <w:tcW w:w="10476" w:type="dxa"/>
            <w:gridSpan w:val="4"/>
          </w:tcPr>
          <w:p w14:paraId="57A1FF9B" w14:textId="77777777" w:rsidR="00382C31" w:rsidRPr="00B31958" w:rsidRDefault="00382C31" w:rsidP="00492556">
            <w:pPr>
              <w:ind w:right="-23"/>
              <w:rPr>
                <w:rFonts w:ascii="Arial" w:hAnsi="Arial" w:cs="Arial"/>
                <w:b/>
                <w:bCs/>
                <w:color w:val="FF0000"/>
                <w:sz w:val="24"/>
                <w:szCs w:val="24"/>
                <w:highlight w:val="yellow"/>
                <w:lang w:eastAsia="en-GB"/>
              </w:rPr>
            </w:pPr>
            <w:r w:rsidRPr="00B31958">
              <w:rPr>
                <w:rFonts w:ascii="Arial" w:hAnsi="Arial" w:cs="Arial"/>
                <w:b/>
                <w:bCs/>
                <w:szCs w:val="22"/>
                <w:lang w:eastAsia="en-GB"/>
              </w:rPr>
              <w:t>5. Assessment Issues and Requirements</w:t>
            </w:r>
          </w:p>
        </w:tc>
      </w:tr>
      <w:tr w:rsidR="00382C31" w14:paraId="7B59DA1F" w14:textId="77777777" w:rsidTr="00492556">
        <w:tc>
          <w:tcPr>
            <w:tcW w:w="2619" w:type="dxa"/>
          </w:tcPr>
          <w:p w14:paraId="797A8B68" w14:textId="77777777" w:rsidR="00382C31" w:rsidRPr="00B24ED4" w:rsidRDefault="00382C31" w:rsidP="00492556">
            <w:pPr>
              <w:ind w:right="-23"/>
              <w:rPr>
                <w:rFonts w:ascii="Arial" w:hAnsi="Arial" w:cs="Arial"/>
                <w:szCs w:val="22"/>
                <w:highlight w:val="yellow"/>
                <w:lang w:eastAsia="en-GB"/>
              </w:rPr>
            </w:pPr>
            <w:r w:rsidRPr="00B24ED4">
              <w:rPr>
                <w:rFonts w:ascii="Arial" w:hAnsi="Arial" w:cs="Arial"/>
                <w:szCs w:val="22"/>
                <w:lang w:eastAsia="en-GB"/>
              </w:rPr>
              <w:t>5.1 Landscape and Visual Impacts</w:t>
            </w:r>
          </w:p>
        </w:tc>
        <w:tc>
          <w:tcPr>
            <w:tcW w:w="2619" w:type="dxa"/>
          </w:tcPr>
          <w:p w14:paraId="6D430ACA" w14:textId="77777777" w:rsidR="00382C31" w:rsidRPr="00A85BA5" w:rsidRDefault="00382C31" w:rsidP="00492556">
            <w:pPr>
              <w:ind w:right="-23"/>
              <w:rPr>
                <w:rFonts w:ascii="Arial" w:hAnsi="Arial" w:cs="Arial"/>
                <w:szCs w:val="22"/>
                <w:lang w:eastAsia="en-GB"/>
              </w:rPr>
            </w:pPr>
            <w:r w:rsidRPr="00D96CBE">
              <w:rPr>
                <w:rFonts w:ascii="Arial" w:hAnsi="Arial" w:cs="Arial"/>
                <w:szCs w:val="22"/>
                <w:u w:val="single"/>
                <w:lang w:eastAsia="en-GB"/>
              </w:rPr>
              <w:t>Visual amenity principles</w:t>
            </w:r>
            <w:r w:rsidRPr="00EF34F3">
              <w:rPr>
                <w:rFonts w:ascii="Arial" w:hAnsi="Arial" w:cs="Arial"/>
                <w:szCs w:val="22"/>
                <w:lang w:eastAsia="en-GB"/>
              </w:rPr>
              <w:t xml:space="preserve"> • Applicants must consider landscape character and visual impacts early in the site selection and design process to minimise impacts and conflicts, including </w:t>
            </w:r>
            <w:r w:rsidRPr="00A85BA5">
              <w:rPr>
                <w:rFonts w:ascii="Arial" w:hAnsi="Arial" w:cs="Arial"/>
                <w:szCs w:val="22"/>
                <w:lang w:eastAsia="en-GB"/>
              </w:rPr>
              <w:t xml:space="preserve">cumulative impacts. </w:t>
            </w:r>
          </w:p>
          <w:p w14:paraId="4001EAE2" w14:textId="77777777" w:rsidR="00382C31" w:rsidRDefault="00382C31" w:rsidP="00492556">
            <w:pPr>
              <w:ind w:right="-23"/>
              <w:rPr>
                <w:rFonts w:ascii="Arial" w:hAnsi="Arial" w:cs="Arial"/>
                <w:szCs w:val="22"/>
                <w:lang w:eastAsia="en-GB"/>
              </w:rPr>
            </w:pPr>
            <w:r w:rsidRPr="00A85BA5">
              <w:rPr>
                <w:rFonts w:ascii="Arial" w:hAnsi="Arial" w:cs="Arial"/>
                <w:szCs w:val="22"/>
                <w:lang w:eastAsia="en-GB"/>
              </w:rPr>
              <w:t>• Projects should be designed to avoid visually dominant turbines and shadow flicker of more than 30 hours per year.</w:t>
            </w:r>
          </w:p>
          <w:p w14:paraId="249CB18D" w14:textId="77777777" w:rsidR="00382C31" w:rsidRDefault="00382C31" w:rsidP="00492556">
            <w:pPr>
              <w:ind w:right="-23"/>
              <w:rPr>
                <w:rFonts w:ascii="Arial" w:hAnsi="Arial" w:cs="Arial"/>
                <w:szCs w:val="22"/>
                <w:lang w:eastAsia="en-GB"/>
              </w:rPr>
            </w:pPr>
            <w:r w:rsidRPr="00EF34F3">
              <w:rPr>
                <w:rFonts w:ascii="Arial" w:hAnsi="Arial" w:cs="Arial"/>
                <w:szCs w:val="22"/>
                <w:lang w:eastAsia="en-GB"/>
              </w:rPr>
              <w:t xml:space="preserve"> • Applicants must adopt strategies to reduce or manage moderate or high visual impacts. </w:t>
            </w:r>
          </w:p>
          <w:p w14:paraId="2A5432B5" w14:textId="77777777" w:rsidR="00382C31" w:rsidRPr="00EF34F3" w:rsidRDefault="00382C31" w:rsidP="00492556">
            <w:pPr>
              <w:ind w:right="-23"/>
              <w:rPr>
                <w:rFonts w:ascii="Arial" w:hAnsi="Arial" w:cs="Arial"/>
                <w:szCs w:val="22"/>
                <w:highlight w:val="yellow"/>
                <w:lang w:eastAsia="en-GB"/>
              </w:rPr>
            </w:pPr>
            <w:r w:rsidRPr="00EF34F3">
              <w:rPr>
                <w:rFonts w:ascii="Arial" w:hAnsi="Arial" w:cs="Arial"/>
                <w:szCs w:val="22"/>
                <w:lang w:eastAsia="en-GB"/>
              </w:rPr>
              <w:t>• Turbines should be constructed and treated to minimise visual impacts and blade glint.</w:t>
            </w:r>
          </w:p>
        </w:tc>
        <w:tc>
          <w:tcPr>
            <w:tcW w:w="3659" w:type="dxa"/>
          </w:tcPr>
          <w:p w14:paraId="3A83E26A" w14:textId="21AEFD15" w:rsidR="00A85BA5" w:rsidRPr="00B941B7" w:rsidRDefault="0087594B" w:rsidP="00A85BA5">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A85BA5" w:rsidRPr="00B941B7">
              <w:rPr>
                <w:rFonts w:ascii="Arial" w:hAnsi="Arial" w:cs="Arial"/>
                <w:bCs/>
                <w:iCs/>
                <w:szCs w:val="22"/>
                <w:lang w:val="en-US" w:eastAsia="en-AU"/>
              </w:rPr>
              <w:t xml:space="preserve">the application complies with the </w:t>
            </w:r>
            <w:r w:rsidR="00A85BA5" w:rsidRPr="00A85BA5">
              <w:rPr>
                <w:rFonts w:ascii="Arial" w:hAnsi="Arial" w:cs="Arial"/>
                <w:szCs w:val="22"/>
                <w:lang w:eastAsia="en-GB"/>
              </w:rPr>
              <w:t>Wind Energy Guidelines</w:t>
            </w:r>
            <w:r w:rsidR="00A85BA5" w:rsidRPr="00A85BA5">
              <w:rPr>
                <w:rFonts w:ascii="Arial" w:hAnsi="Arial" w:cs="Arial"/>
                <w:iCs/>
                <w:szCs w:val="22"/>
                <w:lang w:val="en-US" w:eastAsia="en-AU"/>
              </w:rPr>
              <w:t>.</w:t>
            </w:r>
            <w:r w:rsidR="00A85BA5" w:rsidRPr="00B941B7">
              <w:rPr>
                <w:rFonts w:ascii="Arial" w:hAnsi="Arial" w:cs="Arial"/>
                <w:bCs/>
                <w:iCs/>
                <w:szCs w:val="22"/>
                <w:lang w:val="en-US" w:eastAsia="en-AU"/>
              </w:rPr>
              <w:t xml:space="preserve"> </w:t>
            </w:r>
          </w:p>
          <w:p w14:paraId="7B2A2457" w14:textId="77777777" w:rsidR="00382C31" w:rsidRPr="00A85BA5" w:rsidRDefault="00382C31" w:rsidP="00492556">
            <w:pPr>
              <w:ind w:right="-23"/>
              <w:rPr>
                <w:rFonts w:ascii="Arial" w:hAnsi="Arial" w:cs="Arial"/>
                <w:color w:val="FF0000"/>
                <w:sz w:val="24"/>
                <w:szCs w:val="24"/>
                <w:highlight w:val="yellow"/>
                <w:lang w:val="en-GB" w:eastAsia="en-GB"/>
              </w:rPr>
            </w:pPr>
          </w:p>
        </w:tc>
        <w:tc>
          <w:tcPr>
            <w:tcW w:w="1579" w:type="dxa"/>
          </w:tcPr>
          <w:p w14:paraId="1AC10E9A" w14:textId="52CE5875"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2ADF771B" w14:textId="77777777" w:rsidTr="00492556">
        <w:tc>
          <w:tcPr>
            <w:tcW w:w="2619" w:type="dxa"/>
          </w:tcPr>
          <w:p w14:paraId="4111CF99" w14:textId="77777777" w:rsidR="00382C31" w:rsidRPr="00A66D51" w:rsidRDefault="00382C31" w:rsidP="00492556">
            <w:pPr>
              <w:ind w:right="-23"/>
              <w:rPr>
                <w:rFonts w:ascii="Arial" w:hAnsi="Arial" w:cs="Arial"/>
                <w:szCs w:val="22"/>
                <w:highlight w:val="yellow"/>
                <w:lang w:eastAsia="en-GB"/>
              </w:rPr>
            </w:pPr>
            <w:r w:rsidRPr="003D2845">
              <w:rPr>
                <w:rFonts w:ascii="Arial" w:hAnsi="Arial" w:cs="Arial"/>
                <w:szCs w:val="22"/>
                <w:lang w:eastAsia="en-GB"/>
              </w:rPr>
              <w:t>5.2 Noise and Health</w:t>
            </w:r>
          </w:p>
        </w:tc>
        <w:tc>
          <w:tcPr>
            <w:tcW w:w="2619" w:type="dxa"/>
          </w:tcPr>
          <w:p w14:paraId="6355EFA1" w14:textId="77777777" w:rsidR="00382C31" w:rsidRPr="00D96CBE" w:rsidRDefault="00382C31" w:rsidP="00492556">
            <w:pPr>
              <w:ind w:right="-23"/>
              <w:rPr>
                <w:rFonts w:ascii="Arial" w:hAnsi="Arial" w:cs="Arial"/>
                <w:szCs w:val="22"/>
                <w:u w:val="single"/>
                <w:lang w:eastAsia="en-GB"/>
              </w:rPr>
            </w:pPr>
            <w:r w:rsidRPr="00D96CBE">
              <w:rPr>
                <w:rFonts w:ascii="Arial" w:hAnsi="Arial" w:cs="Arial"/>
                <w:szCs w:val="22"/>
                <w:u w:val="single"/>
                <w:lang w:eastAsia="en-GB"/>
              </w:rPr>
              <w:t xml:space="preserve">Noise principles </w:t>
            </w:r>
          </w:p>
          <w:p w14:paraId="72D6E587" w14:textId="77777777" w:rsidR="00382C31" w:rsidRDefault="00382C31" w:rsidP="00492556">
            <w:pPr>
              <w:ind w:right="-23"/>
              <w:jc w:val="both"/>
              <w:rPr>
                <w:rFonts w:ascii="Arial" w:hAnsi="Arial" w:cs="Arial"/>
                <w:szCs w:val="22"/>
                <w:lang w:eastAsia="en-GB"/>
              </w:rPr>
            </w:pPr>
            <w:r w:rsidRPr="00D96CBE">
              <w:rPr>
                <w:rFonts w:ascii="Arial" w:hAnsi="Arial" w:cs="Arial"/>
                <w:szCs w:val="22"/>
                <w:lang w:eastAsia="en-GB"/>
              </w:rPr>
              <w:lastRenderedPageBreak/>
              <w:t xml:space="preserve">• Noise levels from wind energy projects should be minimised and must not exceed the higher of 35 dB(A) or the existing background noise level (LA90 (10 minute)) plus 5 dB(A)). </w:t>
            </w:r>
          </w:p>
          <w:p w14:paraId="3930576A" w14:textId="77777777" w:rsidR="00382C31" w:rsidRDefault="00382C31" w:rsidP="00492556">
            <w:pPr>
              <w:ind w:right="-23"/>
              <w:jc w:val="both"/>
              <w:rPr>
                <w:rFonts w:ascii="Arial" w:hAnsi="Arial" w:cs="Arial"/>
                <w:szCs w:val="22"/>
                <w:lang w:eastAsia="en-GB"/>
              </w:rPr>
            </w:pPr>
            <w:r w:rsidRPr="00D96CBE">
              <w:rPr>
                <w:rFonts w:ascii="Arial" w:hAnsi="Arial" w:cs="Arial"/>
                <w:szCs w:val="22"/>
                <w:lang w:eastAsia="en-GB"/>
              </w:rPr>
              <w:t xml:space="preserve">• Noise levels must not exceed </w:t>
            </w:r>
            <w:proofErr w:type="spellStart"/>
            <w:r w:rsidRPr="00D96CBE">
              <w:rPr>
                <w:rFonts w:ascii="Arial" w:hAnsi="Arial" w:cs="Arial"/>
                <w:szCs w:val="22"/>
                <w:lang w:eastAsia="en-GB"/>
              </w:rPr>
              <w:t>Leq</w:t>
            </w:r>
            <w:proofErr w:type="spellEnd"/>
            <w:r w:rsidRPr="00D96CBE">
              <w:rPr>
                <w:rFonts w:ascii="Arial" w:hAnsi="Arial" w:cs="Arial"/>
                <w:szCs w:val="22"/>
                <w:lang w:eastAsia="en-GB"/>
              </w:rPr>
              <w:t xml:space="preserve"> 50 dB(A) at designated passive recreation areas within national parks when in use. </w:t>
            </w:r>
          </w:p>
          <w:p w14:paraId="0E966297" w14:textId="77777777" w:rsidR="00382C31" w:rsidRDefault="00382C31" w:rsidP="00492556">
            <w:pPr>
              <w:ind w:right="-23"/>
              <w:jc w:val="both"/>
              <w:rPr>
                <w:rFonts w:ascii="Arial" w:hAnsi="Arial" w:cs="Arial"/>
                <w:szCs w:val="22"/>
                <w:lang w:eastAsia="en-GB"/>
              </w:rPr>
            </w:pPr>
            <w:r w:rsidRPr="00D96CBE">
              <w:rPr>
                <w:rFonts w:ascii="Arial" w:hAnsi="Arial" w:cs="Arial"/>
                <w:szCs w:val="22"/>
                <w:lang w:eastAsia="en-GB"/>
              </w:rPr>
              <w:t xml:space="preserve">• The noise assessment must consider any cumulative effects, including noise from existing or proposed wind energy projects. </w:t>
            </w:r>
          </w:p>
          <w:p w14:paraId="3A50EF9B" w14:textId="77777777" w:rsidR="00382C31" w:rsidRDefault="00382C31" w:rsidP="00492556">
            <w:pPr>
              <w:ind w:right="-23"/>
              <w:jc w:val="both"/>
              <w:rPr>
                <w:rFonts w:ascii="Arial" w:hAnsi="Arial" w:cs="Arial"/>
                <w:szCs w:val="22"/>
                <w:lang w:eastAsia="en-GB"/>
              </w:rPr>
            </w:pPr>
            <w:r w:rsidRPr="00D96CBE">
              <w:rPr>
                <w:rFonts w:ascii="Arial" w:hAnsi="Arial" w:cs="Arial"/>
                <w:szCs w:val="22"/>
                <w:lang w:eastAsia="en-GB"/>
              </w:rPr>
              <w:t>• Where exceedances of the noise criteria are predicted, applicants must adopt mitigation strategies to meet the criteria or enter into an agreement with the affected landowner.</w:t>
            </w:r>
          </w:p>
          <w:p w14:paraId="4E04E25A" w14:textId="77777777" w:rsidR="00382C31" w:rsidRDefault="00382C31" w:rsidP="00492556">
            <w:pPr>
              <w:ind w:right="-23"/>
              <w:jc w:val="both"/>
              <w:rPr>
                <w:rFonts w:ascii="Arial" w:hAnsi="Arial" w:cs="Arial"/>
                <w:szCs w:val="22"/>
                <w:lang w:eastAsia="en-GB"/>
              </w:rPr>
            </w:pPr>
          </w:p>
          <w:p w14:paraId="2C6C76C1" w14:textId="77777777" w:rsidR="00382C31" w:rsidRPr="00D96CBE" w:rsidRDefault="00382C31" w:rsidP="00492556">
            <w:pPr>
              <w:ind w:right="-23"/>
              <w:jc w:val="both"/>
              <w:rPr>
                <w:rFonts w:ascii="Arial" w:hAnsi="Arial" w:cs="Arial"/>
                <w:szCs w:val="22"/>
                <w:highlight w:val="yellow"/>
                <w:lang w:eastAsia="en-GB"/>
              </w:rPr>
            </w:pPr>
            <w:r w:rsidRPr="00587864">
              <w:rPr>
                <w:rFonts w:ascii="Arial" w:hAnsi="Arial" w:cs="Arial"/>
                <w:szCs w:val="22"/>
                <w:lang w:eastAsia="en-GB"/>
              </w:rPr>
              <w:t>Applicants must prepare a noise impact assessment in accordance with the Wind Energy Guideline - Technical Supplement for Noise Impact Assessment.</w:t>
            </w:r>
          </w:p>
        </w:tc>
        <w:tc>
          <w:tcPr>
            <w:tcW w:w="3659" w:type="dxa"/>
          </w:tcPr>
          <w:p w14:paraId="2790B238" w14:textId="3535D717" w:rsidR="00A85BA5" w:rsidRPr="00B941B7" w:rsidRDefault="0087594B" w:rsidP="00A85BA5">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w:t>
            </w:r>
            <w:r>
              <w:rPr>
                <w:rFonts w:ascii="Arial" w:hAnsi="Arial" w:cs="Arial"/>
                <w:bCs/>
                <w:iCs/>
                <w:szCs w:val="22"/>
                <w:lang w:val="en-US" w:eastAsia="en-AU"/>
              </w:rPr>
              <w:lastRenderedPageBreak/>
              <w:t xml:space="preserve">determine whether </w:t>
            </w:r>
            <w:r w:rsidR="00A85BA5" w:rsidRPr="00B941B7">
              <w:rPr>
                <w:rFonts w:ascii="Arial" w:hAnsi="Arial" w:cs="Arial"/>
                <w:bCs/>
                <w:iCs/>
                <w:szCs w:val="22"/>
                <w:lang w:val="en-US" w:eastAsia="en-AU"/>
              </w:rPr>
              <w:t xml:space="preserve">the application complies with the </w:t>
            </w:r>
            <w:r w:rsidR="00A85BA5" w:rsidRPr="00A85BA5">
              <w:rPr>
                <w:rFonts w:ascii="Arial" w:hAnsi="Arial" w:cs="Arial"/>
                <w:szCs w:val="22"/>
                <w:lang w:eastAsia="en-GB"/>
              </w:rPr>
              <w:t>Wind Energy Guidelines</w:t>
            </w:r>
            <w:r w:rsidR="00A85BA5" w:rsidRPr="00A85BA5">
              <w:rPr>
                <w:rFonts w:ascii="Arial" w:hAnsi="Arial" w:cs="Arial"/>
                <w:iCs/>
                <w:szCs w:val="22"/>
                <w:lang w:val="en-US" w:eastAsia="en-AU"/>
              </w:rPr>
              <w:t>.</w:t>
            </w:r>
            <w:r w:rsidR="00A85BA5" w:rsidRPr="00B941B7">
              <w:rPr>
                <w:rFonts w:ascii="Arial" w:hAnsi="Arial" w:cs="Arial"/>
                <w:bCs/>
                <w:iCs/>
                <w:szCs w:val="22"/>
                <w:lang w:val="en-US" w:eastAsia="en-AU"/>
              </w:rPr>
              <w:t xml:space="preserve"> </w:t>
            </w:r>
          </w:p>
          <w:p w14:paraId="58149EB5" w14:textId="77777777" w:rsidR="00382C31" w:rsidRPr="00A85BA5" w:rsidRDefault="00382C31" w:rsidP="00492556">
            <w:pPr>
              <w:ind w:right="-23"/>
              <w:rPr>
                <w:rFonts w:ascii="Arial" w:hAnsi="Arial" w:cs="Arial"/>
                <w:color w:val="FF0000"/>
                <w:sz w:val="24"/>
                <w:szCs w:val="24"/>
                <w:highlight w:val="yellow"/>
                <w:lang w:val="en-GB" w:eastAsia="en-GB"/>
              </w:rPr>
            </w:pPr>
          </w:p>
        </w:tc>
        <w:tc>
          <w:tcPr>
            <w:tcW w:w="1579" w:type="dxa"/>
          </w:tcPr>
          <w:p w14:paraId="2A19625E" w14:textId="5124637C"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lastRenderedPageBreak/>
              <w:t>No</w:t>
            </w:r>
          </w:p>
        </w:tc>
      </w:tr>
      <w:tr w:rsidR="00382C31" w14:paraId="67E85F0B" w14:textId="77777777" w:rsidTr="00492556">
        <w:tc>
          <w:tcPr>
            <w:tcW w:w="2619" w:type="dxa"/>
          </w:tcPr>
          <w:p w14:paraId="59E9212C" w14:textId="77777777" w:rsidR="00382C31" w:rsidRPr="003D2845" w:rsidRDefault="00382C31" w:rsidP="00492556">
            <w:pPr>
              <w:ind w:right="-23"/>
              <w:rPr>
                <w:rFonts w:ascii="Arial" w:hAnsi="Arial" w:cs="Arial"/>
                <w:szCs w:val="22"/>
                <w:lang w:eastAsia="en-GB"/>
              </w:rPr>
            </w:pPr>
            <w:r>
              <w:rPr>
                <w:rFonts w:ascii="Arial" w:hAnsi="Arial" w:cs="Arial"/>
                <w:szCs w:val="22"/>
                <w:lang w:eastAsia="en-GB"/>
              </w:rPr>
              <w:t>5.3 Aviation safety and lighting</w:t>
            </w:r>
          </w:p>
        </w:tc>
        <w:tc>
          <w:tcPr>
            <w:tcW w:w="2619" w:type="dxa"/>
          </w:tcPr>
          <w:p w14:paraId="5FAA7112" w14:textId="77777777" w:rsidR="00382C31" w:rsidRDefault="00382C31" w:rsidP="00492556">
            <w:pPr>
              <w:ind w:right="-23"/>
              <w:jc w:val="both"/>
              <w:rPr>
                <w:rFonts w:ascii="Arial" w:hAnsi="Arial" w:cs="Arial"/>
                <w:szCs w:val="22"/>
                <w:lang w:eastAsia="en-GB"/>
              </w:rPr>
            </w:pPr>
            <w:r w:rsidRPr="005D015D">
              <w:rPr>
                <w:rFonts w:ascii="Arial" w:hAnsi="Arial" w:cs="Arial"/>
                <w:szCs w:val="22"/>
                <w:lang w:eastAsia="en-GB"/>
              </w:rPr>
              <w:t xml:space="preserve">Aviation safety and lighting principles </w:t>
            </w:r>
          </w:p>
          <w:p w14:paraId="28C0A272" w14:textId="77777777" w:rsidR="00382C31" w:rsidRDefault="00382C31" w:rsidP="00492556">
            <w:pPr>
              <w:ind w:right="-23"/>
              <w:jc w:val="both"/>
              <w:rPr>
                <w:rFonts w:ascii="Arial" w:hAnsi="Arial" w:cs="Arial"/>
                <w:szCs w:val="22"/>
                <w:lang w:eastAsia="en-GB"/>
              </w:rPr>
            </w:pPr>
            <w:r w:rsidRPr="005D015D">
              <w:rPr>
                <w:rFonts w:ascii="Arial" w:hAnsi="Arial" w:cs="Arial"/>
                <w:szCs w:val="22"/>
                <w:lang w:eastAsia="en-GB"/>
              </w:rPr>
              <w:t xml:space="preserve">• Wind energy projects should be designed to reduce aviation safety risk. </w:t>
            </w:r>
          </w:p>
          <w:p w14:paraId="0124C044" w14:textId="77777777" w:rsidR="00382C31" w:rsidRDefault="00382C31" w:rsidP="00492556">
            <w:pPr>
              <w:ind w:right="-23"/>
              <w:jc w:val="both"/>
              <w:rPr>
                <w:rFonts w:ascii="Arial" w:hAnsi="Arial" w:cs="Arial"/>
                <w:szCs w:val="22"/>
                <w:lang w:eastAsia="en-GB"/>
              </w:rPr>
            </w:pPr>
            <w:r w:rsidRPr="005D015D">
              <w:rPr>
                <w:rFonts w:ascii="Arial" w:hAnsi="Arial" w:cs="Arial"/>
                <w:szCs w:val="22"/>
                <w:lang w:eastAsia="en-GB"/>
              </w:rPr>
              <w:t xml:space="preserve">• If turbines are 150 m or more above ground, lighting is required for the most critical turbines (e.g. turbines at highest elevations and/or around the project perimeter). </w:t>
            </w:r>
          </w:p>
          <w:p w14:paraId="79F0A3CD" w14:textId="77777777" w:rsidR="00382C31" w:rsidRDefault="00382C31" w:rsidP="00492556">
            <w:pPr>
              <w:ind w:right="-23"/>
              <w:jc w:val="both"/>
              <w:rPr>
                <w:rFonts w:ascii="Arial" w:hAnsi="Arial" w:cs="Arial"/>
                <w:szCs w:val="22"/>
                <w:lang w:eastAsia="en-GB"/>
              </w:rPr>
            </w:pPr>
            <w:r w:rsidRPr="005D015D">
              <w:rPr>
                <w:rFonts w:ascii="Arial" w:hAnsi="Arial" w:cs="Arial"/>
                <w:szCs w:val="22"/>
                <w:lang w:eastAsia="en-GB"/>
              </w:rPr>
              <w:t xml:space="preserve">• Lighting of turbines and ancillary infrastructure should be designed to minimise potential amenity impacts by using the lowest </w:t>
            </w:r>
            <w:r w:rsidRPr="005D015D">
              <w:rPr>
                <w:rFonts w:ascii="Arial" w:hAnsi="Arial" w:cs="Arial"/>
                <w:szCs w:val="22"/>
                <w:lang w:eastAsia="en-GB"/>
              </w:rPr>
              <w:lastRenderedPageBreak/>
              <w:t xml:space="preserve">intensity lighting suitable for the site. </w:t>
            </w:r>
          </w:p>
          <w:p w14:paraId="1FC8EB08" w14:textId="77777777" w:rsidR="00382C31" w:rsidRPr="005D015D" w:rsidRDefault="00382C31" w:rsidP="00492556">
            <w:pPr>
              <w:ind w:right="-23"/>
              <w:jc w:val="both"/>
              <w:rPr>
                <w:rFonts w:ascii="Arial" w:hAnsi="Arial" w:cs="Arial"/>
                <w:szCs w:val="22"/>
                <w:lang w:eastAsia="en-GB"/>
              </w:rPr>
            </w:pPr>
            <w:r w:rsidRPr="005D015D">
              <w:rPr>
                <w:rFonts w:ascii="Arial" w:hAnsi="Arial" w:cs="Arial"/>
                <w:szCs w:val="22"/>
                <w:lang w:eastAsia="en-GB"/>
              </w:rPr>
              <w:t>• An aviation impact assessment must include a full assessment of the risks to aviation safety in the context of existing flight patterns and airport approach routes.</w:t>
            </w:r>
          </w:p>
        </w:tc>
        <w:tc>
          <w:tcPr>
            <w:tcW w:w="3659" w:type="dxa"/>
          </w:tcPr>
          <w:p w14:paraId="568A65B1" w14:textId="63011017" w:rsidR="00B97F93" w:rsidRPr="00B941B7" w:rsidRDefault="0087594B" w:rsidP="00B97F93">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B97F93" w:rsidRPr="00B941B7">
              <w:rPr>
                <w:rFonts w:ascii="Arial" w:hAnsi="Arial" w:cs="Arial"/>
                <w:bCs/>
                <w:iCs/>
                <w:szCs w:val="22"/>
                <w:lang w:val="en-US" w:eastAsia="en-AU"/>
              </w:rPr>
              <w:t xml:space="preserve">the application complies with the </w:t>
            </w:r>
            <w:r w:rsidR="00B97F93" w:rsidRPr="00A85BA5">
              <w:rPr>
                <w:rFonts w:ascii="Arial" w:hAnsi="Arial" w:cs="Arial"/>
                <w:szCs w:val="22"/>
                <w:lang w:eastAsia="en-GB"/>
              </w:rPr>
              <w:t>Wind Energy Guidelines</w:t>
            </w:r>
            <w:r w:rsidR="00B97F93" w:rsidRPr="00A85BA5">
              <w:rPr>
                <w:rFonts w:ascii="Arial" w:hAnsi="Arial" w:cs="Arial"/>
                <w:iCs/>
                <w:szCs w:val="22"/>
                <w:lang w:val="en-US" w:eastAsia="en-AU"/>
              </w:rPr>
              <w:t>.</w:t>
            </w:r>
            <w:r w:rsidR="00B97F93" w:rsidRPr="00B941B7">
              <w:rPr>
                <w:rFonts w:ascii="Arial" w:hAnsi="Arial" w:cs="Arial"/>
                <w:bCs/>
                <w:iCs/>
                <w:szCs w:val="22"/>
                <w:lang w:val="en-US" w:eastAsia="en-AU"/>
              </w:rPr>
              <w:t xml:space="preserve"> </w:t>
            </w:r>
          </w:p>
          <w:p w14:paraId="0625E9F2" w14:textId="45DD5172" w:rsidR="00382C31" w:rsidRPr="00B97F93" w:rsidRDefault="00382C31" w:rsidP="00492556">
            <w:pPr>
              <w:ind w:right="-23"/>
              <w:jc w:val="both"/>
              <w:rPr>
                <w:rFonts w:ascii="Arial" w:hAnsi="Arial" w:cs="Arial"/>
                <w:color w:val="FF0000"/>
                <w:sz w:val="24"/>
                <w:szCs w:val="24"/>
                <w:highlight w:val="yellow"/>
                <w:lang w:val="en-GB" w:eastAsia="en-GB"/>
              </w:rPr>
            </w:pPr>
          </w:p>
        </w:tc>
        <w:tc>
          <w:tcPr>
            <w:tcW w:w="1579" w:type="dxa"/>
          </w:tcPr>
          <w:p w14:paraId="778C9977" w14:textId="7C0963DC"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57F9029D" w14:textId="77777777" w:rsidTr="00492556">
        <w:tc>
          <w:tcPr>
            <w:tcW w:w="2619" w:type="dxa"/>
          </w:tcPr>
          <w:p w14:paraId="589309BA" w14:textId="77777777" w:rsidR="00382C31" w:rsidRDefault="00382C31" w:rsidP="00492556">
            <w:pPr>
              <w:ind w:right="-23"/>
              <w:rPr>
                <w:rFonts w:ascii="Arial" w:hAnsi="Arial" w:cs="Arial"/>
                <w:szCs w:val="22"/>
                <w:lang w:eastAsia="en-GB"/>
              </w:rPr>
            </w:pPr>
            <w:r w:rsidRPr="00270E10">
              <w:rPr>
                <w:rFonts w:ascii="Arial" w:hAnsi="Arial" w:cs="Arial"/>
                <w:szCs w:val="22"/>
                <w:lang w:eastAsia="en-GB"/>
              </w:rPr>
              <w:t>5.4 Bird and bat impact assessment</w:t>
            </w:r>
          </w:p>
        </w:tc>
        <w:tc>
          <w:tcPr>
            <w:tcW w:w="2619" w:type="dxa"/>
          </w:tcPr>
          <w:p w14:paraId="1BE91185" w14:textId="77777777" w:rsidR="00382C31" w:rsidRDefault="00382C31" w:rsidP="00492556">
            <w:pPr>
              <w:ind w:right="-23"/>
              <w:jc w:val="both"/>
              <w:rPr>
                <w:rFonts w:ascii="Arial" w:hAnsi="Arial" w:cs="Arial"/>
                <w:szCs w:val="22"/>
                <w:lang w:eastAsia="en-GB"/>
              </w:rPr>
            </w:pPr>
            <w:r w:rsidRPr="000D4C8A">
              <w:rPr>
                <w:rFonts w:ascii="Arial" w:hAnsi="Arial" w:cs="Arial"/>
                <w:szCs w:val="22"/>
                <w:u w:val="single"/>
                <w:lang w:eastAsia="en-GB"/>
              </w:rPr>
              <w:t>Bird and bat principles</w:t>
            </w:r>
            <w:r w:rsidRPr="000D4C8A">
              <w:rPr>
                <w:rFonts w:ascii="Arial" w:hAnsi="Arial" w:cs="Arial"/>
                <w:szCs w:val="22"/>
                <w:lang w:eastAsia="en-GB"/>
              </w:rPr>
              <w:t xml:space="preserve"> </w:t>
            </w:r>
          </w:p>
          <w:p w14:paraId="5751D2D6" w14:textId="77777777" w:rsidR="00382C31" w:rsidRPr="000D4C8A" w:rsidRDefault="00382C31" w:rsidP="00492556">
            <w:pPr>
              <w:ind w:right="-23"/>
              <w:jc w:val="both"/>
              <w:rPr>
                <w:rFonts w:ascii="Arial" w:hAnsi="Arial" w:cs="Arial"/>
                <w:szCs w:val="22"/>
                <w:lang w:eastAsia="en-GB"/>
              </w:rPr>
            </w:pPr>
            <w:r w:rsidRPr="000D4C8A">
              <w:rPr>
                <w:rFonts w:ascii="Arial" w:hAnsi="Arial" w:cs="Arial"/>
                <w:szCs w:val="22"/>
                <w:lang w:eastAsia="en-GB"/>
              </w:rPr>
              <w:t xml:space="preserve">• Applicants must use desktop analysis and baseline survey data to identify at-risk species (i.e. species most likely to be impacted by turbine strike), known habitats, known flight paths and baseline population levels and use this to inform site selection, project design and turbine layouts. </w:t>
            </w:r>
          </w:p>
          <w:p w14:paraId="79124C6E" w14:textId="77777777" w:rsidR="00382C31" w:rsidRPr="000D4C8A" w:rsidRDefault="00382C31" w:rsidP="00492556">
            <w:pPr>
              <w:ind w:right="-23"/>
              <w:jc w:val="both"/>
              <w:rPr>
                <w:rFonts w:ascii="Arial" w:hAnsi="Arial" w:cs="Arial"/>
                <w:szCs w:val="22"/>
                <w:lang w:eastAsia="en-GB"/>
              </w:rPr>
            </w:pPr>
            <w:r w:rsidRPr="000D4C8A">
              <w:rPr>
                <w:rFonts w:ascii="Arial" w:hAnsi="Arial" w:cs="Arial"/>
                <w:szCs w:val="22"/>
                <w:lang w:eastAsia="en-GB"/>
              </w:rPr>
              <w:t xml:space="preserve">• Turbines should be sited at least 100 m (from blade tip to nearest canopy height) away from the mapped boundary of national parks, state conservation areas and nature reserves. </w:t>
            </w:r>
          </w:p>
          <w:p w14:paraId="4E0B1F5B" w14:textId="77777777" w:rsidR="00382C31" w:rsidRPr="000D4C8A" w:rsidRDefault="00382C31" w:rsidP="00492556">
            <w:pPr>
              <w:ind w:right="-23"/>
              <w:jc w:val="both"/>
              <w:rPr>
                <w:rFonts w:ascii="Arial" w:hAnsi="Arial" w:cs="Arial"/>
                <w:szCs w:val="22"/>
                <w:lang w:eastAsia="en-GB"/>
              </w:rPr>
            </w:pPr>
            <w:r w:rsidRPr="000D4C8A">
              <w:rPr>
                <w:rFonts w:ascii="Arial" w:hAnsi="Arial" w:cs="Arial"/>
                <w:szCs w:val="22"/>
                <w:lang w:eastAsia="en-GB"/>
              </w:rPr>
              <w:t xml:space="preserve">• Applicants must adopt the hierarchy of impact management to avoid and minimise impacts on threatened bird and bat populations. </w:t>
            </w:r>
          </w:p>
          <w:p w14:paraId="1BBEC898" w14:textId="77777777" w:rsidR="00382C31" w:rsidRPr="00FE3761" w:rsidRDefault="00382C31" w:rsidP="00492556">
            <w:pPr>
              <w:tabs>
                <w:tab w:val="left" w:pos="72"/>
              </w:tabs>
              <w:ind w:right="-23"/>
              <w:jc w:val="both"/>
              <w:rPr>
                <w:rFonts w:ascii="Arial" w:hAnsi="Arial" w:cs="Arial"/>
                <w:sz w:val="24"/>
                <w:szCs w:val="24"/>
                <w:lang w:eastAsia="en-GB"/>
              </w:rPr>
            </w:pPr>
            <w:r w:rsidRPr="000D4C8A">
              <w:rPr>
                <w:rFonts w:ascii="Arial" w:hAnsi="Arial" w:cs="Arial"/>
                <w:szCs w:val="22"/>
                <w:lang w:eastAsia="en-GB"/>
              </w:rPr>
              <w:t>• Applicants must implement mitigation and management measures to reduce the likelihood of collisions.</w:t>
            </w:r>
          </w:p>
        </w:tc>
        <w:tc>
          <w:tcPr>
            <w:tcW w:w="3659" w:type="dxa"/>
          </w:tcPr>
          <w:p w14:paraId="4EBA1722" w14:textId="58BAA2C4" w:rsidR="00B97F93" w:rsidRPr="00B941B7" w:rsidRDefault="009B7764" w:rsidP="00B97F93">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B97F93" w:rsidRPr="00B941B7">
              <w:rPr>
                <w:rFonts w:ascii="Arial" w:hAnsi="Arial" w:cs="Arial"/>
                <w:bCs/>
                <w:iCs/>
                <w:szCs w:val="22"/>
                <w:lang w:val="en-US" w:eastAsia="en-AU"/>
              </w:rPr>
              <w:t xml:space="preserve">the application complies with the </w:t>
            </w:r>
            <w:r w:rsidR="00B97F93" w:rsidRPr="00A85BA5">
              <w:rPr>
                <w:rFonts w:ascii="Arial" w:hAnsi="Arial" w:cs="Arial"/>
                <w:szCs w:val="22"/>
                <w:lang w:eastAsia="en-GB"/>
              </w:rPr>
              <w:t>Wind Energy Guidelines</w:t>
            </w:r>
            <w:r w:rsidR="00B97F93" w:rsidRPr="00A85BA5">
              <w:rPr>
                <w:rFonts w:ascii="Arial" w:hAnsi="Arial" w:cs="Arial"/>
                <w:iCs/>
                <w:szCs w:val="22"/>
                <w:lang w:val="en-US" w:eastAsia="en-AU"/>
              </w:rPr>
              <w:t>.</w:t>
            </w:r>
            <w:r w:rsidR="00B97F93" w:rsidRPr="00B941B7">
              <w:rPr>
                <w:rFonts w:ascii="Arial" w:hAnsi="Arial" w:cs="Arial"/>
                <w:bCs/>
                <w:iCs/>
                <w:szCs w:val="22"/>
                <w:lang w:val="en-US" w:eastAsia="en-AU"/>
              </w:rPr>
              <w:t xml:space="preserve"> </w:t>
            </w:r>
          </w:p>
          <w:p w14:paraId="01221D3B" w14:textId="77777777" w:rsidR="00382C31" w:rsidRPr="00B97F93" w:rsidRDefault="00382C31" w:rsidP="00492556">
            <w:pPr>
              <w:ind w:right="-23"/>
              <w:rPr>
                <w:rFonts w:ascii="Arial" w:hAnsi="Arial" w:cs="Arial"/>
                <w:color w:val="FF0000"/>
                <w:sz w:val="24"/>
                <w:szCs w:val="24"/>
                <w:highlight w:val="yellow"/>
                <w:lang w:val="en-GB" w:eastAsia="en-GB"/>
              </w:rPr>
            </w:pPr>
          </w:p>
        </w:tc>
        <w:tc>
          <w:tcPr>
            <w:tcW w:w="1579" w:type="dxa"/>
          </w:tcPr>
          <w:p w14:paraId="14C801C8" w14:textId="0F48EAA2"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09A99E20" w14:textId="77777777" w:rsidTr="00492556">
        <w:tc>
          <w:tcPr>
            <w:tcW w:w="2619" w:type="dxa"/>
          </w:tcPr>
          <w:p w14:paraId="06E625C8" w14:textId="77777777" w:rsidR="00382C31" w:rsidRDefault="00382C31" w:rsidP="00492556">
            <w:pPr>
              <w:ind w:right="-23"/>
              <w:rPr>
                <w:rFonts w:ascii="Arial" w:hAnsi="Arial" w:cs="Arial"/>
                <w:szCs w:val="22"/>
                <w:lang w:eastAsia="en-GB"/>
              </w:rPr>
            </w:pPr>
            <w:r w:rsidRPr="009E3122">
              <w:rPr>
                <w:rFonts w:ascii="Arial" w:hAnsi="Arial" w:cs="Arial"/>
                <w:szCs w:val="22"/>
                <w:lang w:eastAsia="en-GB"/>
              </w:rPr>
              <w:t>5.5 Traffic and transport</w:t>
            </w:r>
          </w:p>
        </w:tc>
        <w:tc>
          <w:tcPr>
            <w:tcW w:w="2619" w:type="dxa"/>
          </w:tcPr>
          <w:p w14:paraId="46441244" w14:textId="77777777" w:rsidR="00382C31" w:rsidRPr="00ED6F25" w:rsidRDefault="00382C31" w:rsidP="00492556">
            <w:pPr>
              <w:ind w:right="-23"/>
              <w:rPr>
                <w:rFonts w:ascii="Arial" w:hAnsi="Arial" w:cs="Arial"/>
                <w:szCs w:val="22"/>
                <w:u w:val="single"/>
                <w:lang w:eastAsia="en-GB"/>
              </w:rPr>
            </w:pPr>
            <w:r w:rsidRPr="00ED6F25">
              <w:rPr>
                <w:rFonts w:ascii="Arial" w:hAnsi="Arial" w:cs="Arial"/>
                <w:szCs w:val="22"/>
                <w:u w:val="single"/>
                <w:lang w:eastAsia="en-GB"/>
              </w:rPr>
              <w:t xml:space="preserve">Traffic and transport principles </w:t>
            </w:r>
          </w:p>
          <w:p w14:paraId="3C7DA5C7" w14:textId="77777777" w:rsidR="00382C31" w:rsidRDefault="00382C31" w:rsidP="007812EF">
            <w:pPr>
              <w:ind w:right="-23"/>
              <w:jc w:val="both"/>
              <w:rPr>
                <w:rFonts w:ascii="Arial" w:hAnsi="Arial" w:cs="Arial"/>
                <w:szCs w:val="22"/>
                <w:lang w:eastAsia="en-GB"/>
              </w:rPr>
            </w:pPr>
            <w:r w:rsidRPr="00ED6F25">
              <w:rPr>
                <w:rFonts w:ascii="Arial" w:hAnsi="Arial" w:cs="Arial"/>
                <w:szCs w:val="22"/>
                <w:lang w:eastAsia="en-GB"/>
              </w:rPr>
              <w:t xml:space="preserve">• Applicants must assess both the project and cumulative impacts (where relevant) of other major developments on the local and classified road network.  </w:t>
            </w:r>
          </w:p>
          <w:p w14:paraId="3B4D8C6C" w14:textId="77777777" w:rsidR="00382C31" w:rsidRDefault="00382C31" w:rsidP="007812EF">
            <w:pPr>
              <w:ind w:right="-23"/>
              <w:jc w:val="both"/>
              <w:rPr>
                <w:rFonts w:ascii="Arial" w:hAnsi="Arial" w:cs="Arial"/>
                <w:szCs w:val="22"/>
                <w:lang w:eastAsia="en-GB"/>
              </w:rPr>
            </w:pPr>
            <w:r w:rsidRPr="00ED6F25">
              <w:rPr>
                <w:rFonts w:ascii="Arial" w:hAnsi="Arial" w:cs="Arial"/>
                <w:szCs w:val="22"/>
                <w:lang w:eastAsia="en-GB"/>
              </w:rPr>
              <w:t xml:space="preserve">• If the network cannot accommodate the traffic generated by the project, applicants must propose </w:t>
            </w:r>
            <w:r w:rsidRPr="00ED6F25">
              <w:rPr>
                <w:rFonts w:ascii="Arial" w:hAnsi="Arial" w:cs="Arial"/>
                <w:szCs w:val="22"/>
                <w:lang w:eastAsia="en-GB"/>
              </w:rPr>
              <w:lastRenderedPageBreak/>
              <w:t xml:space="preserve">upgrades to facilitate the development. </w:t>
            </w:r>
          </w:p>
          <w:p w14:paraId="2910EFDD" w14:textId="77777777" w:rsidR="00382C31" w:rsidRPr="00ED6F25" w:rsidRDefault="00382C31" w:rsidP="007812EF">
            <w:pPr>
              <w:ind w:right="-23"/>
              <w:jc w:val="both"/>
              <w:rPr>
                <w:rFonts w:ascii="Arial" w:hAnsi="Arial" w:cs="Arial"/>
                <w:szCs w:val="22"/>
                <w:lang w:eastAsia="en-GB"/>
              </w:rPr>
            </w:pPr>
            <w:r w:rsidRPr="00ED6F25">
              <w:rPr>
                <w:rFonts w:ascii="Arial" w:hAnsi="Arial" w:cs="Arial"/>
                <w:szCs w:val="22"/>
                <w:lang w:eastAsia="en-GB"/>
              </w:rPr>
              <w:t>• Applicants must ensure that local councils and communities are informed about potential traffic disruptions and manage and address traffic safety concerns.</w:t>
            </w:r>
          </w:p>
        </w:tc>
        <w:tc>
          <w:tcPr>
            <w:tcW w:w="3659" w:type="dxa"/>
          </w:tcPr>
          <w:p w14:paraId="57807FA3" w14:textId="3CB5829F" w:rsidR="00D76328" w:rsidRPr="00B941B7" w:rsidRDefault="009B7764" w:rsidP="00D76328">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D76328" w:rsidRPr="00B941B7">
              <w:rPr>
                <w:rFonts w:ascii="Arial" w:hAnsi="Arial" w:cs="Arial"/>
                <w:bCs/>
                <w:iCs/>
                <w:szCs w:val="22"/>
                <w:lang w:val="en-US" w:eastAsia="en-AU"/>
              </w:rPr>
              <w:t xml:space="preserve">the application complies with the </w:t>
            </w:r>
            <w:r w:rsidR="00D76328" w:rsidRPr="00A85BA5">
              <w:rPr>
                <w:rFonts w:ascii="Arial" w:hAnsi="Arial" w:cs="Arial"/>
                <w:szCs w:val="22"/>
                <w:lang w:eastAsia="en-GB"/>
              </w:rPr>
              <w:t>Wind Energy Guidelines</w:t>
            </w:r>
            <w:r w:rsidR="00D76328" w:rsidRPr="00A85BA5">
              <w:rPr>
                <w:rFonts w:ascii="Arial" w:hAnsi="Arial" w:cs="Arial"/>
                <w:iCs/>
                <w:szCs w:val="22"/>
                <w:lang w:val="en-US" w:eastAsia="en-AU"/>
              </w:rPr>
              <w:t>.</w:t>
            </w:r>
            <w:r w:rsidR="00D76328" w:rsidRPr="00B941B7">
              <w:rPr>
                <w:rFonts w:ascii="Arial" w:hAnsi="Arial" w:cs="Arial"/>
                <w:bCs/>
                <w:iCs/>
                <w:szCs w:val="22"/>
                <w:lang w:val="en-US" w:eastAsia="en-AU"/>
              </w:rPr>
              <w:t xml:space="preserve"> </w:t>
            </w:r>
          </w:p>
          <w:p w14:paraId="640EAA2B" w14:textId="1F45E575" w:rsidR="00382C31" w:rsidRPr="00D76328" w:rsidRDefault="00382C31" w:rsidP="00492556">
            <w:pPr>
              <w:ind w:right="-23"/>
              <w:jc w:val="both"/>
              <w:rPr>
                <w:rFonts w:ascii="Arial" w:hAnsi="Arial" w:cs="Arial"/>
                <w:color w:val="FF0000"/>
                <w:sz w:val="24"/>
                <w:szCs w:val="24"/>
                <w:highlight w:val="yellow"/>
                <w:lang w:val="en-GB" w:eastAsia="en-GB"/>
              </w:rPr>
            </w:pPr>
          </w:p>
        </w:tc>
        <w:tc>
          <w:tcPr>
            <w:tcW w:w="1579" w:type="dxa"/>
          </w:tcPr>
          <w:p w14:paraId="21A31D59" w14:textId="7B5DF821"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632C5983" w14:textId="77777777" w:rsidTr="00492556">
        <w:tc>
          <w:tcPr>
            <w:tcW w:w="2619" w:type="dxa"/>
          </w:tcPr>
          <w:p w14:paraId="4B23ED58" w14:textId="77777777" w:rsidR="00382C31" w:rsidRDefault="00382C31" w:rsidP="00492556">
            <w:pPr>
              <w:ind w:right="-23"/>
              <w:rPr>
                <w:rFonts w:ascii="Arial" w:hAnsi="Arial" w:cs="Arial"/>
                <w:szCs w:val="22"/>
                <w:lang w:eastAsia="en-GB"/>
              </w:rPr>
            </w:pPr>
            <w:r w:rsidRPr="002E4C29">
              <w:rPr>
                <w:rFonts w:ascii="Arial" w:hAnsi="Arial" w:cs="Arial"/>
                <w:szCs w:val="22"/>
                <w:lang w:eastAsia="en-GB"/>
              </w:rPr>
              <w:t>5.6 Infrastructure contributions, benefit sharing and private agreements</w:t>
            </w:r>
          </w:p>
        </w:tc>
        <w:tc>
          <w:tcPr>
            <w:tcW w:w="2619" w:type="dxa"/>
          </w:tcPr>
          <w:p w14:paraId="3C5519E4" w14:textId="77777777" w:rsidR="00382C31" w:rsidRPr="00D96CBE" w:rsidRDefault="00382C31" w:rsidP="00492556">
            <w:pPr>
              <w:ind w:right="-23"/>
              <w:rPr>
                <w:rFonts w:ascii="Arial" w:hAnsi="Arial" w:cs="Arial"/>
                <w:color w:val="FF0000"/>
                <w:sz w:val="24"/>
                <w:szCs w:val="24"/>
                <w:lang w:eastAsia="en-GB"/>
              </w:rPr>
            </w:pPr>
          </w:p>
        </w:tc>
        <w:tc>
          <w:tcPr>
            <w:tcW w:w="3659" w:type="dxa"/>
          </w:tcPr>
          <w:p w14:paraId="52E16BB9" w14:textId="049C6F68" w:rsidR="00D76328" w:rsidRPr="00B941B7" w:rsidRDefault="009B7764" w:rsidP="00D76328">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D76328" w:rsidRPr="00B941B7">
              <w:rPr>
                <w:rFonts w:ascii="Arial" w:hAnsi="Arial" w:cs="Arial"/>
                <w:bCs/>
                <w:iCs/>
                <w:szCs w:val="22"/>
                <w:lang w:val="en-US" w:eastAsia="en-AU"/>
              </w:rPr>
              <w:t xml:space="preserve">the application complies with the </w:t>
            </w:r>
            <w:r w:rsidR="00D76328" w:rsidRPr="00A85BA5">
              <w:rPr>
                <w:rFonts w:ascii="Arial" w:hAnsi="Arial" w:cs="Arial"/>
                <w:szCs w:val="22"/>
                <w:lang w:eastAsia="en-GB"/>
              </w:rPr>
              <w:t>Wind Energy Guidelines</w:t>
            </w:r>
            <w:r w:rsidR="00D76328" w:rsidRPr="00A85BA5">
              <w:rPr>
                <w:rFonts w:ascii="Arial" w:hAnsi="Arial" w:cs="Arial"/>
                <w:iCs/>
                <w:szCs w:val="22"/>
                <w:lang w:val="en-US" w:eastAsia="en-AU"/>
              </w:rPr>
              <w:t>.</w:t>
            </w:r>
            <w:r w:rsidR="00D76328" w:rsidRPr="00B941B7">
              <w:rPr>
                <w:rFonts w:ascii="Arial" w:hAnsi="Arial" w:cs="Arial"/>
                <w:bCs/>
                <w:iCs/>
                <w:szCs w:val="22"/>
                <w:lang w:val="en-US" w:eastAsia="en-AU"/>
              </w:rPr>
              <w:t xml:space="preserve"> </w:t>
            </w:r>
          </w:p>
          <w:p w14:paraId="27CF2043" w14:textId="77777777" w:rsidR="00382C31" w:rsidRPr="00D76328" w:rsidRDefault="00382C31" w:rsidP="00492556">
            <w:pPr>
              <w:ind w:right="-23"/>
              <w:rPr>
                <w:rFonts w:ascii="Arial" w:hAnsi="Arial" w:cs="Arial"/>
                <w:color w:val="FF0000"/>
                <w:sz w:val="24"/>
                <w:szCs w:val="24"/>
                <w:highlight w:val="yellow"/>
                <w:lang w:val="en-GB" w:eastAsia="en-GB"/>
              </w:rPr>
            </w:pPr>
          </w:p>
        </w:tc>
        <w:tc>
          <w:tcPr>
            <w:tcW w:w="1579" w:type="dxa"/>
          </w:tcPr>
          <w:p w14:paraId="50157B69" w14:textId="5F04FB6E"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15074523" w14:textId="77777777" w:rsidTr="00492556">
        <w:tc>
          <w:tcPr>
            <w:tcW w:w="2619" w:type="dxa"/>
          </w:tcPr>
          <w:p w14:paraId="3772E5C9" w14:textId="77777777" w:rsidR="00382C31" w:rsidRPr="002E4C29" w:rsidRDefault="00382C31" w:rsidP="00492556">
            <w:pPr>
              <w:ind w:right="-23"/>
              <w:rPr>
                <w:rFonts w:ascii="Arial" w:hAnsi="Arial" w:cs="Arial"/>
                <w:szCs w:val="22"/>
                <w:lang w:eastAsia="en-GB"/>
              </w:rPr>
            </w:pPr>
            <w:r w:rsidRPr="00E515BC">
              <w:rPr>
                <w:rFonts w:ascii="Arial" w:hAnsi="Arial" w:cs="Arial"/>
                <w:szCs w:val="22"/>
                <w:lang w:eastAsia="en-GB"/>
              </w:rPr>
              <w:t>5.7 Decommissioning and rehabilitation</w:t>
            </w:r>
          </w:p>
        </w:tc>
        <w:tc>
          <w:tcPr>
            <w:tcW w:w="2619" w:type="dxa"/>
          </w:tcPr>
          <w:p w14:paraId="4DE618C6" w14:textId="77777777" w:rsidR="00382C31" w:rsidRPr="0052402B" w:rsidRDefault="00382C31" w:rsidP="00492556">
            <w:pPr>
              <w:ind w:right="-23"/>
              <w:rPr>
                <w:rFonts w:ascii="Arial" w:hAnsi="Arial" w:cs="Arial"/>
                <w:szCs w:val="22"/>
                <w:u w:val="single"/>
                <w:lang w:eastAsia="en-GB"/>
              </w:rPr>
            </w:pPr>
            <w:r w:rsidRPr="0052402B">
              <w:rPr>
                <w:rFonts w:ascii="Arial" w:hAnsi="Arial" w:cs="Arial"/>
                <w:szCs w:val="22"/>
                <w:u w:val="single"/>
                <w:lang w:eastAsia="en-GB"/>
              </w:rPr>
              <w:t xml:space="preserve">Decommissioning and rehabilitation principles </w:t>
            </w:r>
          </w:p>
          <w:p w14:paraId="0F514C15" w14:textId="77777777" w:rsidR="00382C31" w:rsidRDefault="00382C31" w:rsidP="00492556">
            <w:pPr>
              <w:ind w:right="-23"/>
              <w:jc w:val="both"/>
              <w:rPr>
                <w:rFonts w:ascii="Arial" w:hAnsi="Arial" w:cs="Arial"/>
                <w:szCs w:val="22"/>
                <w:lang w:eastAsia="en-GB"/>
              </w:rPr>
            </w:pPr>
            <w:r w:rsidRPr="001C4665">
              <w:rPr>
                <w:rFonts w:ascii="Arial" w:hAnsi="Arial" w:cs="Arial"/>
                <w:szCs w:val="22"/>
                <w:lang w:eastAsia="en-GB"/>
              </w:rPr>
              <w:t xml:space="preserve">• The land on which a wind energy project and supporting infrastructure has been developed must be returned to its pre-existing or an agreed use (by the Planning Secretary) if the </w:t>
            </w:r>
            <w:r>
              <w:rPr>
                <w:rFonts w:ascii="Arial" w:hAnsi="Arial" w:cs="Arial"/>
                <w:szCs w:val="22"/>
                <w:lang w:eastAsia="en-GB"/>
              </w:rPr>
              <w:t>project is decommissioned</w:t>
            </w:r>
          </w:p>
          <w:p w14:paraId="3CE0878A" w14:textId="77777777" w:rsidR="00382C31" w:rsidRDefault="00382C31" w:rsidP="00492556">
            <w:pPr>
              <w:ind w:right="-23"/>
              <w:jc w:val="both"/>
              <w:rPr>
                <w:rFonts w:ascii="Arial" w:hAnsi="Arial" w:cs="Arial"/>
                <w:szCs w:val="22"/>
                <w:lang w:eastAsia="en-GB"/>
              </w:rPr>
            </w:pPr>
            <w:r w:rsidRPr="001C4665">
              <w:rPr>
                <w:rFonts w:ascii="Arial" w:hAnsi="Arial" w:cs="Arial"/>
                <w:szCs w:val="22"/>
                <w:lang w:eastAsia="en-GB"/>
              </w:rPr>
              <w:t xml:space="preserve">• If operations cease, redundant above-ground infrastructure should be removed within 18 months unless there is justification for retaining it or extending this time frame.  </w:t>
            </w:r>
          </w:p>
          <w:p w14:paraId="0CBC7EAB" w14:textId="77777777" w:rsidR="00382C31" w:rsidRDefault="00382C31" w:rsidP="00492556">
            <w:pPr>
              <w:ind w:right="-23"/>
              <w:jc w:val="both"/>
              <w:rPr>
                <w:rFonts w:ascii="Arial" w:hAnsi="Arial" w:cs="Arial"/>
                <w:szCs w:val="22"/>
                <w:lang w:eastAsia="en-GB"/>
              </w:rPr>
            </w:pPr>
            <w:r w:rsidRPr="001C4665">
              <w:rPr>
                <w:rFonts w:ascii="Arial" w:hAnsi="Arial" w:cs="Arial"/>
                <w:szCs w:val="22"/>
                <w:lang w:eastAsia="en-GB"/>
              </w:rPr>
              <w:t xml:space="preserve">• The applicant of a wind energy project should be responsible for decommissioning, and this should be reflected in the agreement with the landholder hosting the project infrastructure. </w:t>
            </w:r>
          </w:p>
          <w:p w14:paraId="36542F2D" w14:textId="77777777" w:rsidR="00382C31" w:rsidRPr="001C4665" w:rsidRDefault="00382C31" w:rsidP="00492556">
            <w:pPr>
              <w:ind w:right="-23"/>
              <w:jc w:val="both"/>
              <w:rPr>
                <w:rFonts w:ascii="Arial" w:hAnsi="Arial" w:cs="Arial"/>
                <w:szCs w:val="22"/>
                <w:lang w:eastAsia="en-GB"/>
              </w:rPr>
            </w:pPr>
            <w:r w:rsidRPr="001C4665">
              <w:rPr>
                <w:rFonts w:ascii="Arial" w:hAnsi="Arial" w:cs="Arial"/>
                <w:szCs w:val="22"/>
                <w:lang w:eastAsia="en-GB"/>
              </w:rPr>
              <w:t>• Applicants should ensure landholders hosting project infrastructure are informed about the proposed decommissioning plan for the project.</w:t>
            </w:r>
          </w:p>
        </w:tc>
        <w:tc>
          <w:tcPr>
            <w:tcW w:w="3659" w:type="dxa"/>
          </w:tcPr>
          <w:p w14:paraId="6A07BBBC" w14:textId="53075D47" w:rsidR="00D76328" w:rsidRPr="00B941B7" w:rsidRDefault="009B7764" w:rsidP="00D76328">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D76328" w:rsidRPr="00B941B7">
              <w:rPr>
                <w:rFonts w:ascii="Arial" w:hAnsi="Arial" w:cs="Arial"/>
                <w:bCs/>
                <w:iCs/>
                <w:szCs w:val="22"/>
                <w:lang w:val="en-US" w:eastAsia="en-AU"/>
              </w:rPr>
              <w:t xml:space="preserve">the application complies with the </w:t>
            </w:r>
            <w:r w:rsidR="00D76328" w:rsidRPr="00A85BA5">
              <w:rPr>
                <w:rFonts w:ascii="Arial" w:hAnsi="Arial" w:cs="Arial"/>
                <w:szCs w:val="22"/>
                <w:lang w:eastAsia="en-GB"/>
              </w:rPr>
              <w:t>Wind Energy Guidelines</w:t>
            </w:r>
            <w:r w:rsidR="00D76328" w:rsidRPr="00A85BA5">
              <w:rPr>
                <w:rFonts w:ascii="Arial" w:hAnsi="Arial" w:cs="Arial"/>
                <w:iCs/>
                <w:szCs w:val="22"/>
                <w:lang w:val="en-US" w:eastAsia="en-AU"/>
              </w:rPr>
              <w:t>.</w:t>
            </w:r>
            <w:r w:rsidR="00D76328" w:rsidRPr="00B941B7">
              <w:rPr>
                <w:rFonts w:ascii="Arial" w:hAnsi="Arial" w:cs="Arial"/>
                <w:bCs/>
                <w:iCs/>
                <w:szCs w:val="22"/>
                <w:lang w:val="en-US" w:eastAsia="en-AU"/>
              </w:rPr>
              <w:t xml:space="preserve"> </w:t>
            </w:r>
          </w:p>
          <w:p w14:paraId="58FAB54D" w14:textId="77777777" w:rsidR="00382C31" w:rsidRPr="00D76328" w:rsidRDefault="00382C31" w:rsidP="00492556">
            <w:pPr>
              <w:ind w:right="-23"/>
              <w:rPr>
                <w:rFonts w:ascii="Arial" w:hAnsi="Arial" w:cs="Arial"/>
                <w:color w:val="FF0000"/>
                <w:sz w:val="24"/>
                <w:szCs w:val="24"/>
                <w:highlight w:val="yellow"/>
                <w:lang w:val="en-GB" w:eastAsia="en-GB"/>
              </w:rPr>
            </w:pPr>
          </w:p>
        </w:tc>
        <w:tc>
          <w:tcPr>
            <w:tcW w:w="1579" w:type="dxa"/>
          </w:tcPr>
          <w:p w14:paraId="250A3E5D" w14:textId="5D2E8519"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r w:rsidR="00382C31" w14:paraId="0EA52C5B" w14:textId="77777777" w:rsidTr="00492556">
        <w:tc>
          <w:tcPr>
            <w:tcW w:w="2619" w:type="dxa"/>
          </w:tcPr>
          <w:p w14:paraId="52F410E7" w14:textId="77777777" w:rsidR="00382C31" w:rsidRPr="002E4C29" w:rsidRDefault="00382C31" w:rsidP="00492556">
            <w:pPr>
              <w:ind w:right="-23"/>
              <w:rPr>
                <w:rFonts w:ascii="Arial" w:hAnsi="Arial" w:cs="Arial"/>
                <w:szCs w:val="22"/>
                <w:lang w:eastAsia="en-GB"/>
              </w:rPr>
            </w:pPr>
            <w:r w:rsidRPr="00C17C8B">
              <w:rPr>
                <w:rFonts w:ascii="Arial" w:hAnsi="Arial" w:cs="Arial"/>
                <w:szCs w:val="22"/>
                <w:lang w:eastAsia="en-GB"/>
              </w:rPr>
              <w:t>5.8 Waste management and circular design</w:t>
            </w:r>
          </w:p>
        </w:tc>
        <w:tc>
          <w:tcPr>
            <w:tcW w:w="2619" w:type="dxa"/>
          </w:tcPr>
          <w:p w14:paraId="783948CE" w14:textId="77777777" w:rsidR="00382C31" w:rsidRDefault="00382C31" w:rsidP="00492556">
            <w:pPr>
              <w:ind w:right="-23"/>
              <w:jc w:val="both"/>
              <w:rPr>
                <w:rFonts w:ascii="Arial" w:hAnsi="Arial" w:cs="Arial"/>
                <w:szCs w:val="22"/>
                <w:lang w:eastAsia="en-GB"/>
              </w:rPr>
            </w:pPr>
            <w:r w:rsidRPr="00267F1E">
              <w:rPr>
                <w:rFonts w:ascii="Arial" w:hAnsi="Arial" w:cs="Arial"/>
                <w:szCs w:val="22"/>
                <w:lang w:eastAsia="en-GB"/>
              </w:rPr>
              <w:t xml:space="preserve">Waste management key principles </w:t>
            </w:r>
          </w:p>
          <w:p w14:paraId="48AAED56" w14:textId="77777777" w:rsidR="00382C31" w:rsidRDefault="00382C31" w:rsidP="00492556">
            <w:pPr>
              <w:ind w:right="-23"/>
              <w:jc w:val="both"/>
              <w:rPr>
                <w:rFonts w:ascii="Arial" w:hAnsi="Arial" w:cs="Arial"/>
                <w:szCs w:val="22"/>
                <w:lang w:eastAsia="en-GB"/>
              </w:rPr>
            </w:pPr>
            <w:r w:rsidRPr="00267F1E">
              <w:rPr>
                <w:rFonts w:ascii="Arial" w:hAnsi="Arial" w:cs="Arial"/>
                <w:szCs w:val="22"/>
                <w:lang w:eastAsia="en-GB"/>
              </w:rPr>
              <w:t xml:space="preserve">• Construction waste must be minimised, and this waste should </w:t>
            </w:r>
            <w:r w:rsidRPr="00267F1E">
              <w:rPr>
                <w:rFonts w:ascii="Arial" w:hAnsi="Arial" w:cs="Arial"/>
                <w:szCs w:val="22"/>
                <w:lang w:eastAsia="en-GB"/>
              </w:rPr>
              <w:lastRenderedPageBreak/>
              <w:t xml:space="preserve">comprise as much reusable and recyclable material as possible. </w:t>
            </w:r>
          </w:p>
          <w:p w14:paraId="605FE8A9" w14:textId="77777777" w:rsidR="00382C31" w:rsidRDefault="00382C31" w:rsidP="00492556">
            <w:pPr>
              <w:ind w:right="-23"/>
              <w:jc w:val="both"/>
              <w:rPr>
                <w:rFonts w:ascii="Arial" w:hAnsi="Arial" w:cs="Arial"/>
                <w:szCs w:val="22"/>
                <w:lang w:eastAsia="en-GB"/>
              </w:rPr>
            </w:pPr>
            <w:r w:rsidRPr="00267F1E">
              <w:rPr>
                <w:rFonts w:ascii="Arial" w:hAnsi="Arial" w:cs="Arial"/>
                <w:szCs w:val="22"/>
                <w:lang w:eastAsia="en-GB"/>
              </w:rPr>
              <w:t xml:space="preserve">• Impacts on local waste management facilities must be minimised as far as practicable during construction, operation and decommissioning. </w:t>
            </w:r>
          </w:p>
          <w:p w14:paraId="5A6D953A" w14:textId="77777777" w:rsidR="00382C31" w:rsidRPr="00267F1E" w:rsidRDefault="00382C31" w:rsidP="00492556">
            <w:pPr>
              <w:ind w:right="-23"/>
              <w:jc w:val="both"/>
              <w:rPr>
                <w:rFonts w:ascii="Arial" w:hAnsi="Arial" w:cs="Arial"/>
                <w:szCs w:val="22"/>
                <w:lang w:eastAsia="en-GB"/>
              </w:rPr>
            </w:pPr>
            <w:r w:rsidRPr="00267F1E">
              <w:rPr>
                <w:rFonts w:ascii="Arial" w:hAnsi="Arial" w:cs="Arial"/>
                <w:szCs w:val="22"/>
                <w:lang w:eastAsia="en-GB"/>
              </w:rPr>
              <w:t xml:space="preserve">• Recycling wind turbines should be prioritised and maximised as far as possible to avoid landfill. • Applicants should monitor technological and industry advancements over the life of the project and give preference to the most efficient and cost-effective recycling and recovery methods.  </w:t>
            </w:r>
          </w:p>
        </w:tc>
        <w:tc>
          <w:tcPr>
            <w:tcW w:w="3659" w:type="dxa"/>
          </w:tcPr>
          <w:p w14:paraId="649AC6EC" w14:textId="7411407F" w:rsidR="00D76328" w:rsidRPr="00B941B7" w:rsidRDefault="00B01121" w:rsidP="00D76328">
            <w:pPr>
              <w:spacing w:line="264" w:lineRule="auto"/>
              <w:jc w:val="both"/>
              <w:rPr>
                <w:rFonts w:ascii="Arial" w:eastAsia="Yu Mincho" w:hAnsi="Arial" w:cs="Arial"/>
                <w:iCs/>
                <w:szCs w:val="22"/>
                <w:lang w:val="en-GB" w:eastAsia="zh-CN"/>
              </w:rPr>
            </w:pPr>
            <w:r w:rsidRPr="001F41EA">
              <w:rPr>
                <w:rFonts w:ascii="Arial" w:hAnsi="Arial" w:cs="Arial"/>
                <w:bCs/>
                <w:iCs/>
                <w:szCs w:val="22"/>
                <w:lang w:val="en-US" w:eastAsia="en-AU"/>
              </w:rPr>
              <w:lastRenderedPageBreak/>
              <w:t xml:space="preserve">Council </w:t>
            </w:r>
            <w:r>
              <w:rPr>
                <w:rFonts w:ascii="Arial" w:hAnsi="Arial" w:cs="Arial"/>
                <w:bCs/>
                <w:iCs/>
                <w:szCs w:val="22"/>
                <w:lang w:val="en-US" w:eastAsia="en-AU"/>
              </w:rPr>
              <w:t xml:space="preserve">has received insufficient information from the applicant to determine whether </w:t>
            </w:r>
            <w:r w:rsidR="00D76328" w:rsidRPr="00B941B7">
              <w:rPr>
                <w:rFonts w:ascii="Arial" w:hAnsi="Arial" w:cs="Arial"/>
                <w:bCs/>
                <w:iCs/>
                <w:szCs w:val="22"/>
                <w:lang w:val="en-US" w:eastAsia="en-AU"/>
              </w:rPr>
              <w:t xml:space="preserve">the application </w:t>
            </w:r>
            <w:r w:rsidR="00D76328" w:rsidRPr="00B941B7">
              <w:rPr>
                <w:rFonts w:ascii="Arial" w:hAnsi="Arial" w:cs="Arial"/>
                <w:bCs/>
                <w:iCs/>
                <w:szCs w:val="22"/>
                <w:lang w:val="en-US" w:eastAsia="en-AU"/>
              </w:rPr>
              <w:lastRenderedPageBreak/>
              <w:t xml:space="preserve">complies with the </w:t>
            </w:r>
            <w:r w:rsidR="00D76328" w:rsidRPr="00A85BA5">
              <w:rPr>
                <w:rFonts w:ascii="Arial" w:hAnsi="Arial" w:cs="Arial"/>
                <w:szCs w:val="22"/>
                <w:lang w:eastAsia="en-GB"/>
              </w:rPr>
              <w:t>Wind Energy Guidelines</w:t>
            </w:r>
            <w:r w:rsidR="00D76328" w:rsidRPr="00A85BA5">
              <w:rPr>
                <w:rFonts w:ascii="Arial" w:hAnsi="Arial" w:cs="Arial"/>
                <w:iCs/>
                <w:szCs w:val="22"/>
                <w:lang w:val="en-US" w:eastAsia="en-AU"/>
              </w:rPr>
              <w:t>.</w:t>
            </w:r>
            <w:r w:rsidR="00D76328" w:rsidRPr="00B941B7">
              <w:rPr>
                <w:rFonts w:ascii="Arial" w:hAnsi="Arial" w:cs="Arial"/>
                <w:bCs/>
                <w:iCs/>
                <w:szCs w:val="22"/>
                <w:lang w:val="en-US" w:eastAsia="en-AU"/>
              </w:rPr>
              <w:t xml:space="preserve"> </w:t>
            </w:r>
          </w:p>
          <w:p w14:paraId="3902B93F" w14:textId="77777777" w:rsidR="00382C31" w:rsidRPr="00D76328" w:rsidRDefault="00382C31" w:rsidP="00492556">
            <w:pPr>
              <w:ind w:right="-23"/>
              <w:rPr>
                <w:rFonts w:ascii="Arial" w:hAnsi="Arial" w:cs="Arial"/>
                <w:color w:val="FF0000"/>
                <w:sz w:val="24"/>
                <w:szCs w:val="24"/>
                <w:highlight w:val="yellow"/>
                <w:lang w:val="en-GB" w:eastAsia="en-GB"/>
              </w:rPr>
            </w:pPr>
          </w:p>
        </w:tc>
        <w:tc>
          <w:tcPr>
            <w:tcW w:w="1579" w:type="dxa"/>
          </w:tcPr>
          <w:p w14:paraId="3889844C" w14:textId="5CB4FDA0" w:rsidR="00382C31" w:rsidRDefault="00D76328"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lastRenderedPageBreak/>
              <w:t>No</w:t>
            </w:r>
          </w:p>
        </w:tc>
      </w:tr>
      <w:tr w:rsidR="00382C31" w14:paraId="2423269B" w14:textId="77777777" w:rsidTr="00492556">
        <w:tc>
          <w:tcPr>
            <w:tcW w:w="10476" w:type="dxa"/>
            <w:gridSpan w:val="4"/>
          </w:tcPr>
          <w:p w14:paraId="71A3633E" w14:textId="77777777" w:rsidR="00382C31" w:rsidRDefault="00382C31" w:rsidP="00492556">
            <w:pPr>
              <w:ind w:right="-23"/>
              <w:rPr>
                <w:rFonts w:ascii="Arial" w:hAnsi="Arial" w:cs="Arial"/>
                <w:color w:val="FF0000"/>
                <w:sz w:val="24"/>
                <w:szCs w:val="24"/>
                <w:highlight w:val="yellow"/>
                <w:lang w:eastAsia="en-GB"/>
              </w:rPr>
            </w:pPr>
            <w:r w:rsidRPr="007725D9">
              <w:rPr>
                <w:rFonts w:ascii="Arial" w:hAnsi="Arial" w:cs="Arial"/>
                <w:b/>
                <w:bCs/>
                <w:szCs w:val="22"/>
                <w:lang w:eastAsia="en-GB"/>
              </w:rPr>
              <w:t>6. Other Assessment Issues</w:t>
            </w:r>
          </w:p>
        </w:tc>
      </w:tr>
      <w:tr w:rsidR="00382C31" w14:paraId="42B9814F" w14:textId="77777777" w:rsidTr="00492556">
        <w:tc>
          <w:tcPr>
            <w:tcW w:w="2619" w:type="dxa"/>
          </w:tcPr>
          <w:p w14:paraId="00F13FCD" w14:textId="77777777" w:rsidR="00382C31" w:rsidRDefault="00743888">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Batteries</w:t>
            </w:r>
          </w:p>
          <w:p w14:paraId="1D06E775" w14:textId="77777777" w:rsidR="00743888" w:rsidRDefault="009608E2">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Biodiversity</w:t>
            </w:r>
          </w:p>
          <w:p w14:paraId="1A644FA1" w14:textId="77777777" w:rsidR="009608E2" w:rsidRDefault="009608E2">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Cumulative Impacts</w:t>
            </w:r>
          </w:p>
          <w:p w14:paraId="62A1FF30" w14:textId="77777777" w:rsidR="009608E2" w:rsidRDefault="009608E2">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 xml:space="preserve">Development </w:t>
            </w:r>
            <w:r w:rsidR="002239C5">
              <w:rPr>
                <w:rFonts w:ascii="Arial" w:hAnsi="Arial" w:cs="Arial"/>
                <w:szCs w:val="22"/>
                <w:lang w:eastAsia="en-GB"/>
              </w:rPr>
              <w:t>rights</w:t>
            </w:r>
          </w:p>
          <w:p w14:paraId="7C2B1ADE" w14:textId="77777777" w:rsidR="002239C5" w:rsidRDefault="002239C5">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Erosion and Sediment Control</w:t>
            </w:r>
          </w:p>
          <w:p w14:paraId="7D269996" w14:textId="77777777" w:rsidR="002239C5" w:rsidRDefault="002239C5">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Hazards</w:t>
            </w:r>
          </w:p>
          <w:p w14:paraId="454F2492" w14:textId="77777777" w:rsidR="002239C5" w:rsidRDefault="002239C5">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Heritage</w:t>
            </w:r>
          </w:p>
          <w:p w14:paraId="47352A89" w14:textId="77777777" w:rsidR="002239C5" w:rsidRDefault="002239C5">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Proximity to protected areas</w:t>
            </w:r>
          </w:p>
          <w:p w14:paraId="738CBD21" w14:textId="252D62F9" w:rsidR="002239C5" w:rsidRPr="00743888" w:rsidRDefault="002239C5">
            <w:pPr>
              <w:pStyle w:val="ListParagraph"/>
              <w:numPr>
                <w:ilvl w:val="0"/>
                <w:numId w:val="74"/>
              </w:numPr>
              <w:ind w:left="315" w:right="-23" w:hanging="315"/>
              <w:rPr>
                <w:rFonts w:ascii="Arial" w:hAnsi="Arial" w:cs="Arial"/>
                <w:szCs w:val="22"/>
                <w:lang w:eastAsia="en-GB"/>
              </w:rPr>
            </w:pPr>
            <w:r>
              <w:rPr>
                <w:rFonts w:ascii="Arial" w:hAnsi="Arial" w:cs="Arial"/>
                <w:szCs w:val="22"/>
                <w:lang w:eastAsia="en-GB"/>
              </w:rPr>
              <w:t>Public Interest</w:t>
            </w:r>
          </w:p>
        </w:tc>
        <w:tc>
          <w:tcPr>
            <w:tcW w:w="2619" w:type="dxa"/>
          </w:tcPr>
          <w:p w14:paraId="79409D5C" w14:textId="77777777" w:rsidR="00382C31" w:rsidRPr="00D96CBE" w:rsidRDefault="00382C31" w:rsidP="00492556">
            <w:pPr>
              <w:ind w:right="-23"/>
              <w:rPr>
                <w:rFonts w:ascii="Arial" w:hAnsi="Arial" w:cs="Arial"/>
                <w:color w:val="FF0000"/>
                <w:sz w:val="24"/>
                <w:szCs w:val="24"/>
                <w:lang w:eastAsia="en-GB"/>
              </w:rPr>
            </w:pPr>
          </w:p>
        </w:tc>
        <w:tc>
          <w:tcPr>
            <w:tcW w:w="3659" w:type="dxa"/>
          </w:tcPr>
          <w:p w14:paraId="3EE1D4B9" w14:textId="71C8E37A" w:rsidR="00382C31" w:rsidRDefault="00131E84" w:rsidP="00A7491B">
            <w:pPr>
              <w:ind w:right="-23"/>
              <w:jc w:val="both"/>
              <w:rPr>
                <w:rFonts w:ascii="Arial" w:hAnsi="Arial" w:cs="Arial"/>
                <w:color w:val="FF0000"/>
                <w:sz w:val="24"/>
                <w:szCs w:val="24"/>
                <w:highlight w:val="yellow"/>
                <w:lang w:eastAsia="en-GB"/>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2239C5" w:rsidRPr="00B941B7">
              <w:rPr>
                <w:rFonts w:ascii="Arial" w:hAnsi="Arial" w:cs="Arial"/>
                <w:bCs/>
                <w:iCs/>
                <w:szCs w:val="22"/>
                <w:lang w:val="en-US" w:eastAsia="en-AU"/>
              </w:rPr>
              <w:t xml:space="preserve">the application complies with the </w:t>
            </w:r>
            <w:r w:rsidR="002239C5" w:rsidRPr="00A85BA5">
              <w:rPr>
                <w:rFonts w:ascii="Arial" w:hAnsi="Arial" w:cs="Arial"/>
                <w:szCs w:val="22"/>
                <w:lang w:eastAsia="en-GB"/>
              </w:rPr>
              <w:t>Wind Energy Guidelines</w:t>
            </w:r>
            <w:r w:rsidR="002239C5">
              <w:rPr>
                <w:rFonts w:ascii="Arial" w:hAnsi="Arial" w:cs="Arial"/>
                <w:szCs w:val="22"/>
                <w:lang w:eastAsia="en-GB"/>
              </w:rPr>
              <w:t>.</w:t>
            </w:r>
          </w:p>
        </w:tc>
        <w:tc>
          <w:tcPr>
            <w:tcW w:w="1579" w:type="dxa"/>
          </w:tcPr>
          <w:p w14:paraId="78AA923F" w14:textId="3FD41EB7" w:rsidR="00382C31" w:rsidRDefault="002239C5" w:rsidP="00492556">
            <w:pPr>
              <w:ind w:right="-23"/>
              <w:rPr>
                <w:rFonts w:ascii="Arial" w:hAnsi="Arial" w:cs="Arial"/>
                <w:color w:val="FF0000"/>
                <w:sz w:val="24"/>
                <w:szCs w:val="24"/>
                <w:highlight w:val="yellow"/>
                <w:lang w:eastAsia="en-GB"/>
              </w:rPr>
            </w:pPr>
            <w:r w:rsidRPr="002C72F1">
              <w:rPr>
                <w:rFonts w:ascii="Arial" w:eastAsia="Yu Mincho" w:hAnsi="Arial" w:cs="Arial"/>
                <w:iCs/>
                <w:szCs w:val="22"/>
                <w:lang w:val="en-GB" w:eastAsia="zh-CN"/>
              </w:rPr>
              <w:t>No</w:t>
            </w:r>
          </w:p>
        </w:tc>
      </w:tr>
    </w:tbl>
    <w:p w14:paraId="02366FAA" w14:textId="77777777" w:rsidR="00382C31" w:rsidRPr="00FD7933" w:rsidRDefault="00382C31" w:rsidP="00382C31">
      <w:pPr>
        <w:shd w:val="clear" w:color="auto" w:fill="FFFFFF"/>
        <w:ind w:right="-23"/>
        <w:rPr>
          <w:rFonts w:ascii="Arial" w:hAnsi="Arial" w:cs="Arial"/>
          <w:color w:val="FF0000"/>
          <w:sz w:val="24"/>
          <w:szCs w:val="24"/>
          <w:highlight w:val="yellow"/>
          <w:lang w:eastAsia="en-GB"/>
        </w:rPr>
      </w:pPr>
    </w:p>
    <w:p w14:paraId="7D668181" w14:textId="77777777" w:rsidR="00382C31" w:rsidRPr="00436BD5" w:rsidRDefault="00382C31" w:rsidP="00382C31">
      <w:pPr>
        <w:shd w:val="clear" w:color="auto" w:fill="FFFFFF"/>
        <w:ind w:right="-23"/>
        <w:jc w:val="both"/>
        <w:rPr>
          <w:rFonts w:ascii="Arial" w:hAnsi="Arial" w:cs="Arial"/>
          <w:b/>
          <w:bCs/>
          <w:sz w:val="24"/>
          <w:szCs w:val="24"/>
          <w:lang w:eastAsia="en-AU"/>
        </w:rPr>
      </w:pPr>
      <w:r w:rsidRPr="00436BD5">
        <w:rPr>
          <w:rFonts w:ascii="Arial" w:hAnsi="Arial" w:cs="Arial"/>
          <w:b/>
          <w:bCs/>
          <w:sz w:val="24"/>
          <w:szCs w:val="24"/>
          <w:lang w:eastAsia="en-AU"/>
        </w:rPr>
        <w:t>Council’s Policy Implications (Other than DCP’s)</w:t>
      </w:r>
    </w:p>
    <w:p w14:paraId="60832D45" w14:textId="77777777" w:rsidR="00382C31" w:rsidRPr="00436BD5" w:rsidRDefault="00382C31" w:rsidP="00382C31">
      <w:pPr>
        <w:shd w:val="clear" w:color="auto" w:fill="FFFFFF"/>
        <w:ind w:right="-23"/>
        <w:jc w:val="both"/>
        <w:rPr>
          <w:rFonts w:ascii="Times New Roman" w:hAnsi="Times New Roman" w:cs="Tahoma"/>
          <w:b/>
          <w:bCs/>
          <w:sz w:val="24"/>
          <w:szCs w:val="24"/>
          <w:lang w:eastAsia="en-AU"/>
        </w:rPr>
      </w:pPr>
    </w:p>
    <w:p w14:paraId="236CA721" w14:textId="77777777" w:rsidR="00382C31" w:rsidRPr="00436BD5" w:rsidRDefault="00382C31" w:rsidP="00382C31">
      <w:pPr>
        <w:jc w:val="both"/>
        <w:rPr>
          <w:rFonts w:ascii="Arial" w:eastAsia="Calibri" w:hAnsi="Arial" w:cs="Arial"/>
          <w:szCs w:val="22"/>
          <w:u w:val="single"/>
          <w:lang w:eastAsia="en-AU"/>
        </w:rPr>
      </w:pPr>
      <w:r w:rsidRPr="00436BD5">
        <w:rPr>
          <w:rFonts w:ascii="Arial" w:eastAsia="Calibri" w:hAnsi="Arial" w:cs="Arial"/>
          <w:szCs w:val="22"/>
          <w:u w:val="single"/>
          <w:lang w:eastAsia="en-AU"/>
        </w:rPr>
        <w:t xml:space="preserve">Lithgow Community Participation Plan </w:t>
      </w:r>
    </w:p>
    <w:p w14:paraId="57D93A69" w14:textId="444E342B" w:rsidR="001E568C" w:rsidRPr="00382C31" w:rsidRDefault="001E568C" w:rsidP="001E568C">
      <w:pPr>
        <w:spacing w:before="120" w:after="120"/>
        <w:jc w:val="both"/>
        <w:rPr>
          <w:rFonts w:ascii="Arial" w:hAnsi="Arial" w:cs="Arial"/>
          <w:bCs/>
          <w:szCs w:val="22"/>
        </w:rPr>
      </w:pPr>
      <w:r w:rsidRPr="007B756A">
        <w:rPr>
          <w:rFonts w:ascii="Arial" w:hAnsi="Arial" w:cs="Arial"/>
          <w:szCs w:val="22"/>
          <w:lang w:val="en-US" w:eastAsia="ja-JP"/>
        </w:rPr>
        <w:t>The development was publicly notified in accordance with the Lithgow Community Participation Plan 2020 (CPP) and the provisions of Environmental Planning and Assessment Regulations 2021 (EP&amp;A Regulation). The notification period was for a minimum of 28 days (extended for an additional 7 days) from 17 October 2025 to 21 November 2025.</w:t>
      </w:r>
      <w:r>
        <w:rPr>
          <w:rFonts w:ascii="Arial" w:hAnsi="Arial" w:cs="Arial"/>
          <w:szCs w:val="22"/>
          <w:lang w:val="en-US" w:eastAsia="ja-JP"/>
        </w:rPr>
        <w:t xml:space="preserve"> </w:t>
      </w:r>
      <w:r w:rsidRPr="00382C31">
        <w:rPr>
          <w:rFonts w:ascii="Arial" w:hAnsi="Arial" w:cs="Arial"/>
          <w:szCs w:val="22"/>
          <w:lang w:val="en-US" w:eastAsia="ja-JP"/>
        </w:rPr>
        <w:t>During the notification period</w:t>
      </w:r>
      <w:r w:rsidRPr="00382C31">
        <w:rPr>
          <w:rFonts w:ascii="Arial" w:hAnsi="Arial" w:cs="Arial"/>
          <w:bCs/>
          <w:szCs w:val="22"/>
          <w:lang w:val="en-US" w:eastAsia="ja-JP"/>
        </w:rPr>
        <w:t xml:space="preserve"> </w:t>
      </w:r>
      <w:r w:rsidR="002F05A9">
        <w:rPr>
          <w:rFonts w:ascii="Arial" w:hAnsi="Arial" w:cs="Arial"/>
          <w:bCs/>
          <w:szCs w:val="22"/>
          <w:lang w:val="en-US" w:eastAsia="ja-JP"/>
        </w:rPr>
        <w:t>n</w:t>
      </w:r>
      <w:r>
        <w:rPr>
          <w:rFonts w:ascii="Arial" w:hAnsi="Arial" w:cs="Arial"/>
          <w:bCs/>
          <w:szCs w:val="22"/>
          <w:lang w:val="en-US" w:eastAsia="ja-JP"/>
        </w:rPr>
        <w:t xml:space="preserve">inety </w:t>
      </w:r>
      <w:r w:rsidR="002F05A9">
        <w:rPr>
          <w:rFonts w:ascii="Arial" w:hAnsi="Arial" w:cs="Arial"/>
          <w:bCs/>
          <w:szCs w:val="22"/>
          <w:lang w:val="en-US" w:eastAsia="ja-JP"/>
        </w:rPr>
        <w:t>x</w:t>
      </w:r>
      <w:r>
        <w:rPr>
          <w:rFonts w:ascii="Arial" w:hAnsi="Arial" w:cs="Arial"/>
          <w:bCs/>
          <w:szCs w:val="22"/>
          <w:lang w:val="en-US" w:eastAsia="ja-JP"/>
        </w:rPr>
        <w:t>ix</w:t>
      </w:r>
      <w:r w:rsidRPr="00382C31">
        <w:rPr>
          <w:rFonts w:ascii="Arial" w:hAnsi="Arial" w:cs="Arial"/>
          <w:bCs/>
          <w:szCs w:val="22"/>
          <w:lang w:val="en-US" w:eastAsia="ja-JP"/>
        </w:rPr>
        <w:t xml:space="preserve"> (</w:t>
      </w:r>
      <w:r>
        <w:rPr>
          <w:rFonts w:ascii="Arial" w:hAnsi="Arial" w:cs="Arial"/>
          <w:bCs/>
          <w:szCs w:val="22"/>
          <w:lang w:val="en-US" w:eastAsia="ja-JP"/>
        </w:rPr>
        <w:t>96</w:t>
      </w:r>
      <w:r w:rsidRPr="00382C31">
        <w:rPr>
          <w:rFonts w:ascii="Arial" w:hAnsi="Arial" w:cs="Arial"/>
          <w:bCs/>
          <w:szCs w:val="22"/>
          <w:lang w:val="en-US" w:eastAsia="ja-JP"/>
        </w:rPr>
        <w:t xml:space="preserve">) submissions </w:t>
      </w:r>
      <w:r w:rsidR="002F05A9">
        <w:rPr>
          <w:rFonts w:ascii="Arial" w:hAnsi="Arial" w:cs="Arial"/>
          <w:bCs/>
          <w:szCs w:val="22"/>
          <w:lang w:val="en-US" w:eastAsia="ja-JP"/>
        </w:rPr>
        <w:t xml:space="preserve">were received </w:t>
      </w:r>
      <w:r w:rsidRPr="00382C31">
        <w:rPr>
          <w:rFonts w:ascii="Arial" w:hAnsi="Arial" w:cs="Arial"/>
          <w:bCs/>
          <w:szCs w:val="22"/>
          <w:lang w:val="en-US" w:eastAsia="ja-JP"/>
        </w:rPr>
        <w:t xml:space="preserve">by way of </w:t>
      </w:r>
      <w:proofErr w:type="gramStart"/>
      <w:r w:rsidRPr="00382C31">
        <w:rPr>
          <w:rFonts w:ascii="Arial" w:hAnsi="Arial" w:cs="Arial"/>
          <w:bCs/>
          <w:szCs w:val="22"/>
          <w:lang w:val="en-US" w:eastAsia="ja-JP"/>
        </w:rPr>
        <w:t>objection</w:t>
      </w:r>
      <w:proofErr w:type="gramEnd"/>
      <w:r w:rsidRPr="00382C31">
        <w:rPr>
          <w:rFonts w:ascii="Arial" w:hAnsi="Arial" w:cs="Arial"/>
          <w:bCs/>
          <w:szCs w:val="22"/>
          <w:lang w:val="en-US" w:eastAsia="ja-JP"/>
        </w:rPr>
        <w:t xml:space="preserve"> and three (3) </w:t>
      </w:r>
      <w:r w:rsidR="002F05A9">
        <w:rPr>
          <w:rFonts w:ascii="Arial" w:hAnsi="Arial" w:cs="Arial"/>
          <w:bCs/>
          <w:szCs w:val="22"/>
          <w:lang w:val="en-US" w:eastAsia="ja-JP"/>
        </w:rPr>
        <w:t xml:space="preserve">submissions were received </w:t>
      </w:r>
      <w:r w:rsidRPr="00382C31">
        <w:rPr>
          <w:rFonts w:ascii="Arial" w:hAnsi="Arial" w:cs="Arial"/>
          <w:bCs/>
          <w:szCs w:val="22"/>
          <w:lang w:val="en-US" w:eastAsia="ja-JP"/>
        </w:rPr>
        <w:t xml:space="preserve">in support. Additionally, two submissions were received from neighboring Councils. </w:t>
      </w:r>
    </w:p>
    <w:p w14:paraId="43A2BED6" w14:textId="77777777" w:rsidR="001E568C" w:rsidRPr="00382C31" w:rsidRDefault="001E568C" w:rsidP="001E568C">
      <w:pPr>
        <w:tabs>
          <w:tab w:val="left" w:pos="7485"/>
        </w:tabs>
        <w:spacing w:before="60" w:after="60"/>
        <w:ind w:right="22"/>
        <w:rPr>
          <w:rFonts w:ascii="Arial" w:hAnsi="Arial" w:cs="Arial"/>
          <w:bCs/>
          <w:szCs w:val="22"/>
          <w:lang w:val="en-US" w:eastAsia="ja-JP"/>
        </w:rPr>
      </w:pPr>
      <w:r w:rsidRPr="00382C31">
        <w:rPr>
          <w:rFonts w:ascii="Arial" w:hAnsi="Arial" w:cs="Arial"/>
          <w:bCs/>
          <w:szCs w:val="22"/>
          <w:lang w:val="en-US" w:eastAsia="ja-JP"/>
        </w:rPr>
        <w:t>The key issues involve:</w:t>
      </w:r>
    </w:p>
    <w:p w14:paraId="557FF8C6"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Inadequate Documentation,</w:t>
      </w:r>
    </w:p>
    <w:p w14:paraId="2977A663"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Noise and Vibration,</w:t>
      </w:r>
    </w:p>
    <w:p w14:paraId="6E36F15D"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Visual and Amenity Impacts,</w:t>
      </w:r>
    </w:p>
    <w:p w14:paraId="4CD66EFA"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 xml:space="preserve">Tourism Impacts, </w:t>
      </w:r>
    </w:p>
    <w:p w14:paraId="596C3FC4"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Health and Safety Impacts,</w:t>
      </w:r>
    </w:p>
    <w:p w14:paraId="28D71EF7"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 xml:space="preserve">Legislation Requirements, </w:t>
      </w:r>
    </w:p>
    <w:p w14:paraId="5FCBBE9F"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lastRenderedPageBreak/>
        <w:t>Decommissioning, Rehabilitation and Waste Impacts,</w:t>
      </w:r>
    </w:p>
    <w:p w14:paraId="265CD240"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Biodiversity and Ecological Impacts,</w:t>
      </w:r>
    </w:p>
    <w:p w14:paraId="51FA97B9"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Benefits and Economic Impacts,</w:t>
      </w:r>
    </w:p>
    <w:p w14:paraId="159B7012"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Property and Business Devaluation,</w:t>
      </w:r>
    </w:p>
    <w:p w14:paraId="0727308B"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Transmission Lin</w:t>
      </w:r>
      <w:r>
        <w:rPr>
          <w:rFonts w:ascii="Arial" w:eastAsia="Calibri" w:hAnsi="Arial" w:cs="Arial"/>
          <w:szCs w:val="22"/>
          <w:lang w:val="en-US"/>
        </w:rPr>
        <w:t>e</w:t>
      </w:r>
      <w:r w:rsidRPr="00382C31">
        <w:rPr>
          <w:rFonts w:ascii="Arial" w:eastAsia="Calibri" w:hAnsi="Arial" w:cs="Arial"/>
          <w:szCs w:val="22"/>
          <w:lang w:val="en-US"/>
        </w:rPr>
        <w:t xml:space="preserve"> Location and Grid Capacity,</w:t>
      </w:r>
    </w:p>
    <w:p w14:paraId="057DFB59"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Heritage and Indigenous Impacts,</w:t>
      </w:r>
    </w:p>
    <w:p w14:paraId="4D20374F" w14:textId="77777777" w:rsidR="001E568C" w:rsidRPr="00382C31"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Limited Consultation and Transparency with the community,</w:t>
      </w:r>
    </w:p>
    <w:p w14:paraId="2A6DB452" w14:textId="77777777" w:rsidR="001E568C" w:rsidRDefault="001E568C">
      <w:pPr>
        <w:numPr>
          <w:ilvl w:val="0"/>
          <w:numId w:val="27"/>
        </w:numPr>
        <w:spacing w:before="120" w:after="120"/>
        <w:ind w:left="141" w:hanging="141"/>
        <w:rPr>
          <w:rFonts w:ascii="Arial" w:eastAsia="Calibri" w:hAnsi="Arial" w:cs="Arial"/>
          <w:szCs w:val="22"/>
          <w:lang w:val="en-US"/>
        </w:rPr>
      </w:pPr>
      <w:r w:rsidRPr="00382C31">
        <w:rPr>
          <w:rFonts w:ascii="Arial" w:eastAsia="Calibri" w:hAnsi="Arial" w:cs="Arial"/>
          <w:szCs w:val="22"/>
          <w:lang w:val="en-US"/>
        </w:rPr>
        <w:t>Traffic Impacts,</w:t>
      </w:r>
    </w:p>
    <w:p w14:paraId="30A3DB9E" w14:textId="5D1FDCFD" w:rsidR="00382C31" w:rsidRPr="001E568C" w:rsidRDefault="001E568C">
      <w:pPr>
        <w:numPr>
          <w:ilvl w:val="0"/>
          <w:numId w:val="27"/>
        </w:numPr>
        <w:spacing w:before="120" w:after="120"/>
        <w:ind w:left="141" w:hanging="141"/>
        <w:rPr>
          <w:rFonts w:ascii="Arial" w:eastAsia="Calibri" w:hAnsi="Arial" w:cs="Arial"/>
          <w:szCs w:val="22"/>
          <w:lang w:val="en-US"/>
        </w:rPr>
      </w:pPr>
      <w:r w:rsidRPr="001E568C">
        <w:rPr>
          <w:rFonts w:ascii="Arial" w:eastAsia="Calibri" w:hAnsi="Arial" w:cs="Arial"/>
          <w:szCs w:val="22"/>
          <w:lang w:val="en-US"/>
        </w:rPr>
        <w:t>Current Turbine Issues.</w:t>
      </w:r>
    </w:p>
    <w:p w14:paraId="192D1065" w14:textId="77777777" w:rsidR="00382C31" w:rsidRPr="001E568C" w:rsidRDefault="00382C31" w:rsidP="00382C31">
      <w:pPr>
        <w:shd w:val="clear" w:color="auto" w:fill="FFFFFF"/>
        <w:ind w:right="-23"/>
        <w:jc w:val="both"/>
        <w:rPr>
          <w:rFonts w:ascii="Arial" w:hAnsi="Arial" w:cs="Arial"/>
          <w:iCs/>
          <w:szCs w:val="22"/>
          <w:lang w:eastAsia="en-GB"/>
        </w:rPr>
      </w:pPr>
      <w:r w:rsidRPr="001E568C">
        <w:rPr>
          <w:rFonts w:ascii="Arial" w:hAnsi="Arial" w:cs="Arial"/>
          <w:iCs/>
          <w:szCs w:val="22"/>
          <w:lang w:eastAsia="en-GB"/>
        </w:rPr>
        <w:t>These submissions are outlined further under Section 4.3 in this report.</w:t>
      </w:r>
    </w:p>
    <w:p w14:paraId="70DABDEB" w14:textId="77777777" w:rsidR="00382C31" w:rsidRPr="00FD7933" w:rsidRDefault="00382C31" w:rsidP="00382C31">
      <w:pPr>
        <w:shd w:val="clear" w:color="auto" w:fill="FFFFFF"/>
        <w:ind w:right="-23"/>
        <w:jc w:val="both"/>
        <w:rPr>
          <w:rFonts w:ascii="Arial" w:hAnsi="Arial" w:cs="Arial"/>
          <w:i/>
          <w:color w:val="FF0000"/>
          <w:sz w:val="24"/>
          <w:szCs w:val="24"/>
          <w:highlight w:val="yellow"/>
          <w:lang w:eastAsia="en-GB"/>
        </w:rPr>
      </w:pPr>
    </w:p>
    <w:p w14:paraId="12B4C84D" w14:textId="77777777" w:rsidR="00382C31" w:rsidRPr="00EA2F7B" w:rsidRDefault="00382C31" w:rsidP="00382C31">
      <w:pPr>
        <w:jc w:val="both"/>
        <w:rPr>
          <w:rFonts w:ascii="Arial" w:eastAsia="Calibri" w:hAnsi="Arial" w:cs="Arial"/>
          <w:b/>
          <w:bCs/>
          <w:iCs/>
          <w:szCs w:val="22"/>
          <w:u w:val="single"/>
        </w:rPr>
      </w:pPr>
      <w:r w:rsidRPr="00EA2F7B">
        <w:rPr>
          <w:rFonts w:ascii="Arial" w:eastAsia="Calibri" w:hAnsi="Arial" w:cs="Arial"/>
          <w:b/>
          <w:bCs/>
          <w:iCs/>
          <w:szCs w:val="22"/>
          <w:u w:val="single"/>
          <w:lang w:eastAsia="en-GB"/>
        </w:rPr>
        <w:t>S7.12 Development Contributions</w:t>
      </w:r>
    </w:p>
    <w:p w14:paraId="299FD97F" w14:textId="2E95125A" w:rsidR="00EA2F7B" w:rsidRPr="005F20A6" w:rsidRDefault="00EA2F7B" w:rsidP="00EA2F7B">
      <w:pPr>
        <w:jc w:val="both"/>
        <w:rPr>
          <w:rFonts w:ascii="Arial" w:eastAsia="Calibri" w:hAnsi="Arial" w:cs="Arial"/>
          <w:szCs w:val="22"/>
        </w:rPr>
      </w:pPr>
      <w:r w:rsidRPr="005F20A6">
        <w:rPr>
          <w:rFonts w:ascii="Arial" w:eastAsia="Calibri" w:hAnsi="Arial" w:cs="Arial"/>
          <w:szCs w:val="22"/>
        </w:rPr>
        <w:t xml:space="preserve">Council’s Local Infrastructure Contributions Plan (Section 7.12) 2024-2026 applies to this development given it is for </w:t>
      </w:r>
      <w:proofErr w:type="gramStart"/>
      <w:r w:rsidRPr="005F20A6">
        <w:rPr>
          <w:rFonts w:ascii="Arial" w:hAnsi="Arial" w:cs="Arial"/>
          <w:szCs w:val="22"/>
          <w:lang w:eastAsia="ja-JP"/>
        </w:rPr>
        <w:t>Electricity</w:t>
      </w:r>
      <w:proofErr w:type="gramEnd"/>
      <w:r w:rsidRPr="005F20A6">
        <w:rPr>
          <w:rFonts w:ascii="Arial" w:hAnsi="Arial" w:cs="Arial"/>
          <w:szCs w:val="22"/>
          <w:lang w:eastAsia="ja-JP"/>
        </w:rPr>
        <w:t xml:space="preserve"> generating facility (solar and wind)</w:t>
      </w:r>
      <w:r w:rsidRPr="005F20A6">
        <w:rPr>
          <w:rFonts w:ascii="Arial" w:eastAsia="Calibri" w:hAnsi="Arial" w:cs="Arial"/>
          <w:szCs w:val="22"/>
          <w:lang w:eastAsia="ja-JP"/>
        </w:rPr>
        <w:t xml:space="preserve"> </w:t>
      </w:r>
      <w:r w:rsidRPr="005F20A6">
        <w:rPr>
          <w:rFonts w:ascii="Arial" w:eastAsia="Calibri" w:hAnsi="Arial" w:cs="Arial"/>
          <w:szCs w:val="22"/>
        </w:rPr>
        <w:t xml:space="preserve">at an estimated cost of </w:t>
      </w:r>
      <w:r w:rsidRPr="005F20A6">
        <w:rPr>
          <w:rFonts w:ascii="Arial" w:hAnsi="Arial" w:cs="Arial"/>
          <w:szCs w:val="22"/>
          <w:lang w:eastAsia="ja-JP"/>
        </w:rPr>
        <w:t xml:space="preserve">$12,700.00 </w:t>
      </w:r>
      <w:r w:rsidRPr="005F20A6">
        <w:rPr>
          <w:rFonts w:ascii="Arial" w:eastAsia="Calibri" w:hAnsi="Arial" w:cs="Arial"/>
          <w:szCs w:val="22"/>
          <w:lang w:eastAsia="ja-JP"/>
        </w:rPr>
        <w:t>(including GST)</w:t>
      </w:r>
      <w:r w:rsidRPr="005F20A6">
        <w:rPr>
          <w:rFonts w:ascii="Arial" w:eastAsia="Calibri" w:hAnsi="Arial" w:cs="Arial"/>
          <w:b/>
          <w:szCs w:val="22"/>
        </w:rPr>
        <w:t>.</w:t>
      </w:r>
      <w:r w:rsidRPr="005F20A6">
        <w:rPr>
          <w:rFonts w:ascii="Arial" w:eastAsia="Calibri" w:hAnsi="Arial" w:cs="Arial"/>
          <w:b/>
          <w:color w:val="FF0000"/>
          <w:szCs w:val="22"/>
        </w:rPr>
        <w:t xml:space="preserve">  </w:t>
      </w:r>
    </w:p>
    <w:p w14:paraId="7467A19E" w14:textId="77777777" w:rsidR="00EA2F7B" w:rsidRPr="005F20A6" w:rsidRDefault="00EA2F7B" w:rsidP="00EA2F7B">
      <w:pPr>
        <w:jc w:val="both"/>
        <w:rPr>
          <w:rFonts w:ascii="Arial" w:eastAsia="Calibri" w:hAnsi="Arial" w:cs="Arial"/>
          <w:szCs w:val="22"/>
        </w:rPr>
      </w:pPr>
    </w:p>
    <w:tbl>
      <w:tblPr>
        <w:tblW w:w="5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1"/>
        <w:gridCol w:w="1902"/>
      </w:tblGrid>
      <w:tr w:rsidR="00EA2F7B" w:rsidRPr="005F20A6" w14:paraId="7F42B490" w14:textId="77777777" w:rsidTr="00FA7801">
        <w:trPr>
          <w:jc w:val="center"/>
        </w:trPr>
        <w:tc>
          <w:tcPr>
            <w:tcW w:w="4081" w:type="dxa"/>
            <w:tcBorders>
              <w:top w:val="single" w:sz="4" w:space="0" w:color="auto"/>
              <w:left w:val="single" w:sz="4" w:space="0" w:color="auto"/>
              <w:bottom w:val="single" w:sz="4" w:space="0" w:color="auto"/>
              <w:right w:val="single" w:sz="4" w:space="0" w:color="auto"/>
            </w:tcBorders>
            <w:shd w:val="clear" w:color="auto" w:fill="F2F2F2"/>
            <w:hideMark/>
          </w:tcPr>
          <w:p w14:paraId="46B02B5A" w14:textId="77777777" w:rsidR="00EA2F7B" w:rsidRPr="005F20A6" w:rsidRDefault="00EA2F7B" w:rsidP="00FA7801">
            <w:pPr>
              <w:jc w:val="both"/>
              <w:rPr>
                <w:rFonts w:ascii="Arial" w:eastAsia="Calibri" w:hAnsi="Arial" w:cs="Arial"/>
                <w:b/>
                <w:szCs w:val="22"/>
                <w:lang w:val="en-US"/>
              </w:rPr>
            </w:pPr>
            <w:r w:rsidRPr="005F20A6">
              <w:rPr>
                <w:rFonts w:ascii="Arial" w:eastAsia="Calibri" w:hAnsi="Arial" w:cs="Arial"/>
                <w:b/>
                <w:szCs w:val="22"/>
                <w:lang w:val="en-US"/>
              </w:rPr>
              <w:t>Estimated cost of development</w:t>
            </w:r>
          </w:p>
        </w:tc>
        <w:tc>
          <w:tcPr>
            <w:tcW w:w="1902" w:type="dxa"/>
            <w:tcBorders>
              <w:top w:val="single" w:sz="4" w:space="0" w:color="auto"/>
              <w:left w:val="single" w:sz="4" w:space="0" w:color="auto"/>
              <w:bottom w:val="single" w:sz="4" w:space="0" w:color="auto"/>
              <w:right w:val="single" w:sz="4" w:space="0" w:color="auto"/>
            </w:tcBorders>
            <w:shd w:val="clear" w:color="auto" w:fill="F2F2F2"/>
            <w:hideMark/>
          </w:tcPr>
          <w:p w14:paraId="6F7BE665" w14:textId="77777777" w:rsidR="00EA2F7B" w:rsidRPr="005F20A6" w:rsidRDefault="00EA2F7B" w:rsidP="00FA7801">
            <w:pPr>
              <w:jc w:val="both"/>
              <w:rPr>
                <w:rFonts w:ascii="Arial" w:eastAsia="Calibri" w:hAnsi="Arial" w:cs="Arial"/>
                <w:b/>
                <w:szCs w:val="22"/>
                <w:lang w:val="en-US"/>
              </w:rPr>
            </w:pPr>
            <w:r w:rsidRPr="005F20A6">
              <w:rPr>
                <w:rFonts w:ascii="Arial" w:eastAsia="Calibri" w:hAnsi="Arial" w:cs="Arial"/>
                <w:b/>
                <w:szCs w:val="22"/>
                <w:lang w:val="en-US"/>
              </w:rPr>
              <w:t>Levy applicable</w:t>
            </w:r>
          </w:p>
        </w:tc>
      </w:tr>
      <w:tr w:rsidR="00EA2F7B" w:rsidRPr="005F20A6" w14:paraId="170AD1E2" w14:textId="77777777" w:rsidTr="00FA7801">
        <w:trPr>
          <w:jc w:val="center"/>
        </w:trPr>
        <w:tc>
          <w:tcPr>
            <w:tcW w:w="4081" w:type="dxa"/>
            <w:tcBorders>
              <w:top w:val="single" w:sz="4" w:space="0" w:color="auto"/>
              <w:left w:val="single" w:sz="4" w:space="0" w:color="auto"/>
              <w:bottom w:val="single" w:sz="4" w:space="0" w:color="auto"/>
              <w:right w:val="single" w:sz="4" w:space="0" w:color="auto"/>
            </w:tcBorders>
            <w:hideMark/>
          </w:tcPr>
          <w:p w14:paraId="3D15EC87"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$0 to $100,000</w:t>
            </w:r>
          </w:p>
        </w:tc>
        <w:tc>
          <w:tcPr>
            <w:tcW w:w="1902" w:type="dxa"/>
            <w:tcBorders>
              <w:top w:val="single" w:sz="4" w:space="0" w:color="auto"/>
              <w:left w:val="single" w:sz="4" w:space="0" w:color="auto"/>
              <w:bottom w:val="single" w:sz="4" w:space="0" w:color="auto"/>
              <w:right w:val="single" w:sz="4" w:space="0" w:color="auto"/>
            </w:tcBorders>
            <w:hideMark/>
          </w:tcPr>
          <w:p w14:paraId="0D1FC665"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0%</w:t>
            </w:r>
          </w:p>
        </w:tc>
      </w:tr>
      <w:tr w:rsidR="00EA2F7B" w:rsidRPr="005F20A6" w14:paraId="41A2FD8C" w14:textId="77777777" w:rsidTr="00FA7801">
        <w:trPr>
          <w:jc w:val="center"/>
        </w:trPr>
        <w:tc>
          <w:tcPr>
            <w:tcW w:w="4081" w:type="dxa"/>
            <w:tcBorders>
              <w:top w:val="single" w:sz="4" w:space="0" w:color="auto"/>
              <w:left w:val="single" w:sz="4" w:space="0" w:color="auto"/>
              <w:bottom w:val="single" w:sz="4" w:space="0" w:color="auto"/>
              <w:right w:val="single" w:sz="4" w:space="0" w:color="auto"/>
            </w:tcBorders>
            <w:hideMark/>
          </w:tcPr>
          <w:p w14:paraId="15227FA1"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$100,001 to $200,000</w:t>
            </w:r>
          </w:p>
        </w:tc>
        <w:tc>
          <w:tcPr>
            <w:tcW w:w="1902" w:type="dxa"/>
            <w:tcBorders>
              <w:top w:val="single" w:sz="4" w:space="0" w:color="auto"/>
              <w:left w:val="single" w:sz="4" w:space="0" w:color="auto"/>
              <w:bottom w:val="single" w:sz="4" w:space="0" w:color="auto"/>
              <w:right w:val="single" w:sz="4" w:space="0" w:color="auto"/>
            </w:tcBorders>
            <w:hideMark/>
          </w:tcPr>
          <w:p w14:paraId="678703A0"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0.5%</w:t>
            </w:r>
          </w:p>
        </w:tc>
      </w:tr>
      <w:tr w:rsidR="00EA2F7B" w:rsidRPr="005F20A6" w14:paraId="556F7CB6" w14:textId="77777777" w:rsidTr="00FA7801">
        <w:trPr>
          <w:jc w:val="center"/>
        </w:trPr>
        <w:tc>
          <w:tcPr>
            <w:tcW w:w="4081" w:type="dxa"/>
            <w:tcBorders>
              <w:top w:val="single" w:sz="4" w:space="0" w:color="auto"/>
              <w:left w:val="single" w:sz="4" w:space="0" w:color="auto"/>
              <w:bottom w:val="single" w:sz="4" w:space="0" w:color="auto"/>
              <w:right w:val="single" w:sz="4" w:space="0" w:color="auto"/>
            </w:tcBorders>
            <w:hideMark/>
          </w:tcPr>
          <w:p w14:paraId="24E5B755"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$200,001 and over</w:t>
            </w:r>
          </w:p>
        </w:tc>
        <w:tc>
          <w:tcPr>
            <w:tcW w:w="1902" w:type="dxa"/>
            <w:tcBorders>
              <w:top w:val="single" w:sz="4" w:space="0" w:color="auto"/>
              <w:left w:val="single" w:sz="4" w:space="0" w:color="auto"/>
              <w:bottom w:val="single" w:sz="4" w:space="0" w:color="auto"/>
              <w:right w:val="single" w:sz="4" w:space="0" w:color="auto"/>
            </w:tcBorders>
            <w:hideMark/>
          </w:tcPr>
          <w:p w14:paraId="1BB6F8B2" w14:textId="77777777" w:rsidR="00EA2F7B" w:rsidRPr="005F20A6" w:rsidRDefault="00EA2F7B" w:rsidP="00FA7801">
            <w:pPr>
              <w:jc w:val="both"/>
              <w:rPr>
                <w:rFonts w:ascii="Arial" w:eastAsia="Calibri" w:hAnsi="Arial" w:cs="Arial"/>
                <w:szCs w:val="22"/>
                <w:lang w:val="en-US"/>
              </w:rPr>
            </w:pPr>
            <w:r w:rsidRPr="005F20A6">
              <w:rPr>
                <w:rFonts w:ascii="Arial" w:eastAsia="Calibri" w:hAnsi="Arial" w:cs="Arial"/>
                <w:szCs w:val="22"/>
                <w:lang w:val="en-US"/>
              </w:rPr>
              <w:t>1%</w:t>
            </w:r>
          </w:p>
        </w:tc>
      </w:tr>
    </w:tbl>
    <w:p w14:paraId="311026DD" w14:textId="77777777" w:rsidR="00EA2F7B" w:rsidRPr="005F20A6" w:rsidRDefault="00EA2F7B" w:rsidP="00EA2F7B">
      <w:pPr>
        <w:jc w:val="both"/>
        <w:rPr>
          <w:rFonts w:ascii="Arial" w:eastAsia="Calibri" w:hAnsi="Arial" w:cs="Arial"/>
          <w:b/>
          <w:szCs w:val="22"/>
        </w:rPr>
      </w:pPr>
    </w:p>
    <w:p w14:paraId="53AFB078" w14:textId="77777777" w:rsidR="00EA2F7B" w:rsidRPr="005F20A6" w:rsidRDefault="00EA2F7B" w:rsidP="00EA2F7B">
      <w:pPr>
        <w:jc w:val="both"/>
        <w:rPr>
          <w:rFonts w:ascii="Arial" w:eastAsia="Calibri" w:hAnsi="Arial" w:cs="Arial"/>
          <w:szCs w:val="22"/>
        </w:rPr>
      </w:pPr>
      <w:r w:rsidRPr="005F20A6">
        <w:rPr>
          <w:rFonts w:ascii="Arial" w:eastAsia="Calibri" w:hAnsi="Arial" w:cs="Arial"/>
          <w:szCs w:val="22"/>
        </w:rPr>
        <w:t>As such, the following condition shall form part of the Development Consent</w:t>
      </w:r>
      <w:r>
        <w:rPr>
          <w:rFonts w:ascii="Arial" w:eastAsia="Calibri" w:hAnsi="Arial" w:cs="Arial"/>
          <w:szCs w:val="22"/>
        </w:rPr>
        <w:t xml:space="preserve"> if the application was recommended for approval</w:t>
      </w:r>
      <w:r w:rsidRPr="005F20A6">
        <w:rPr>
          <w:rFonts w:ascii="Arial" w:eastAsia="Calibri" w:hAnsi="Arial" w:cs="Arial"/>
          <w:szCs w:val="22"/>
        </w:rPr>
        <w:t xml:space="preserve">: </w:t>
      </w:r>
    </w:p>
    <w:p w14:paraId="1611D0AD" w14:textId="77777777" w:rsidR="00EA2F7B" w:rsidRPr="005F20A6" w:rsidRDefault="00EA2F7B" w:rsidP="00EA2F7B">
      <w:pPr>
        <w:jc w:val="both"/>
        <w:rPr>
          <w:rFonts w:ascii="Arial" w:eastAsia="Calibri" w:hAnsi="Arial" w:cs="Arial"/>
          <w:i/>
          <w:iCs/>
          <w:szCs w:val="22"/>
        </w:rPr>
      </w:pPr>
    </w:p>
    <w:p w14:paraId="447F3199" w14:textId="77777777" w:rsidR="00EA2F7B" w:rsidRPr="005F20A6" w:rsidRDefault="00EA2F7B" w:rsidP="00EA2F7B">
      <w:pPr>
        <w:jc w:val="both"/>
        <w:rPr>
          <w:rFonts w:ascii="Arial" w:eastAsia="Calibri" w:hAnsi="Arial" w:cs="Arial"/>
          <w:i/>
          <w:iCs/>
          <w:color w:val="000000"/>
          <w:szCs w:val="22"/>
        </w:rPr>
      </w:pPr>
      <w:r w:rsidRPr="005F20A6">
        <w:rPr>
          <w:rFonts w:ascii="Arial" w:eastAsia="Calibri" w:hAnsi="Arial" w:cs="Arial"/>
          <w:i/>
          <w:iCs/>
          <w:color w:val="000000"/>
          <w:szCs w:val="22"/>
        </w:rPr>
        <w:t xml:space="preserve">Prior to the issue of a Construction Certificate the applicant shall pay to Council a Section 7.12 contribution of </w:t>
      </w:r>
      <w:r w:rsidRPr="005F20A6">
        <w:rPr>
          <w:rFonts w:ascii="Arial" w:eastAsia="Calibri" w:hAnsi="Arial" w:cs="Arial"/>
          <w:b/>
          <w:i/>
          <w:iCs/>
          <w:color w:val="000000"/>
          <w:szCs w:val="22"/>
        </w:rPr>
        <w:t>$127,000.00</w:t>
      </w:r>
      <w:r w:rsidRPr="005F20A6">
        <w:rPr>
          <w:rFonts w:ascii="Arial" w:eastAsia="Calibri" w:hAnsi="Arial" w:cs="Arial"/>
          <w:i/>
          <w:iCs/>
          <w:color w:val="000000"/>
          <w:szCs w:val="22"/>
        </w:rPr>
        <w:t xml:space="preserve"> in accordance with the Lithgow City Council Local Infrastructure Contributions Plan (Section 7.12) 2024-2026. It is advised that the level of contribution in this plan may be adjusted at the time of actual payment, in accordance with the provisions of the Lithgow City Council Local Infrastructure Contributions Plan (Section 7.12) 2024-2026.</w:t>
      </w:r>
    </w:p>
    <w:p w14:paraId="3BFAC915" w14:textId="77777777" w:rsidR="00382C31" w:rsidRPr="00FD7933" w:rsidRDefault="00382C31" w:rsidP="00382C31">
      <w:pPr>
        <w:jc w:val="both"/>
        <w:rPr>
          <w:rFonts w:ascii="Arial" w:hAnsi="Arial" w:cs="Arial"/>
          <w:sz w:val="24"/>
          <w:szCs w:val="24"/>
          <w:highlight w:val="yellow"/>
          <w:lang w:eastAsia="en-AU"/>
        </w:rPr>
      </w:pPr>
    </w:p>
    <w:p w14:paraId="1F00F02A" w14:textId="77777777" w:rsidR="00382C31" w:rsidRPr="00541118" w:rsidRDefault="00382C31">
      <w:pPr>
        <w:numPr>
          <w:ilvl w:val="0"/>
          <w:numId w:val="5"/>
        </w:numPr>
        <w:tabs>
          <w:tab w:val="left" w:pos="709"/>
          <w:tab w:val="left" w:pos="1560"/>
        </w:tabs>
        <w:spacing w:before="120"/>
        <w:ind w:right="23" w:hanging="720"/>
        <w:contextualSpacing/>
        <w:rPr>
          <w:rFonts w:ascii="Arial" w:eastAsia="Calibri" w:hAnsi="Arial" w:cs="Arial"/>
          <w:b/>
          <w:szCs w:val="22"/>
          <w:lang w:val="en-US" w:eastAsia="en-AU"/>
        </w:rPr>
      </w:pPr>
      <w:r w:rsidRPr="00541118">
        <w:rPr>
          <w:rFonts w:ascii="Arial" w:eastAsia="Calibri" w:hAnsi="Arial" w:cs="Arial"/>
          <w:b/>
          <w:szCs w:val="22"/>
          <w:lang w:val="en-US" w:eastAsia="en-AU"/>
        </w:rPr>
        <w:t>Section 4.15(1)(a)(iv) - Provisions of Regulations</w:t>
      </w:r>
    </w:p>
    <w:p w14:paraId="020A4451" w14:textId="77777777" w:rsidR="00382C31" w:rsidRPr="00FD7933" w:rsidRDefault="00382C31" w:rsidP="00382C31">
      <w:pPr>
        <w:rPr>
          <w:rFonts w:ascii="Arial" w:hAnsi="Arial" w:cs="Arial"/>
          <w:szCs w:val="22"/>
          <w:highlight w:val="yellow"/>
          <w:u w:val="single"/>
          <w:lang w:eastAsia="en-AU"/>
        </w:rPr>
      </w:pPr>
    </w:p>
    <w:p w14:paraId="5EEB8EB9" w14:textId="77777777" w:rsidR="00382C31" w:rsidRPr="00A7491B" w:rsidRDefault="00382C31" w:rsidP="00382C31">
      <w:pPr>
        <w:rPr>
          <w:rFonts w:ascii="Arial" w:hAnsi="Arial" w:cs="Arial"/>
          <w:szCs w:val="22"/>
          <w:lang w:eastAsia="en-GB"/>
        </w:rPr>
      </w:pPr>
      <w:r w:rsidRPr="00A7491B">
        <w:rPr>
          <w:rFonts w:ascii="Arial" w:hAnsi="Arial" w:cs="Arial"/>
          <w:szCs w:val="22"/>
          <w:u w:val="single"/>
          <w:lang w:eastAsia="en-AU"/>
        </w:rPr>
        <w:t>Environmental Planning and Assessment Regulation 2021</w:t>
      </w:r>
    </w:p>
    <w:p w14:paraId="0DCF2B00" w14:textId="77777777" w:rsidR="00382C31" w:rsidRPr="00A7491B" w:rsidRDefault="00382C31" w:rsidP="00382C31">
      <w:pPr>
        <w:autoSpaceDE w:val="0"/>
        <w:autoSpaceDN w:val="0"/>
        <w:adjustRightInd w:val="0"/>
        <w:ind w:right="-23"/>
        <w:jc w:val="both"/>
        <w:rPr>
          <w:rFonts w:ascii="Arial" w:hAnsi="Arial" w:cs="Arial"/>
          <w:szCs w:val="22"/>
          <w:lang w:eastAsia="en-AU"/>
        </w:rPr>
      </w:pPr>
      <w:r w:rsidRPr="00A7491B">
        <w:rPr>
          <w:rFonts w:ascii="Arial" w:hAnsi="Arial" w:cs="Arial"/>
          <w:szCs w:val="22"/>
          <w:lang w:eastAsia="en-AU"/>
        </w:rPr>
        <w:t>The following relevant matters contained in the 2021 Regulation must be taken into consideration by a consent authority in determining a development application:</w:t>
      </w:r>
    </w:p>
    <w:p w14:paraId="5FB156AC" w14:textId="77777777" w:rsidR="00382C31" w:rsidRPr="00A7491B" w:rsidRDefault="00382C31">
      <w:pPr>
        <w:numPr>
          <w:ilvl w:val="0"/>
          <w:numId w:val="13"/>
        </w:numPr>
        <w:autoSpaceDE w:val="0"/>
        <w:autoSpaceDN w:val="0"/>
        <w:adjustRightInd w:val="0"/>
        <w:spacing w:after="160" w:line="259" w:lineRule="auto"/>
        <w:ind w:left="567" w:right="-23" w:hanging="207"/>
        <w:contextualSpacing/>
        <w:jc w:val="both"/>
        <w:rPr>
          <w:rFonts w:ascii="Arial" w:eastAsia="Calibri" w:hAnsi="Arial" w:cs="Arial"/>
          <w:szCs w:val="22"/>
          <w:lang w:val="en-US" w:eastAsia="en-AU"/>
        </w:rPr>
      </w:pPr>
      <w:r w:rsidRPr="00A7491B">
        <w:rPr>
          <w:rFonts w:ascii="Arial" w:eastAsia="Calibri" w:hAnsi="Arial" w:cs="Arial"/>
          <w:szCs w:val="22"/>
          <w:lang w:val="en-US" w:eastAsia="en-AU"/>
        </w:rPr>
        <w:t>Matters contained in Clause 61(1) including:</w:t>
      </w:r>
    </w:p>
    <w:p w14:paraId="3156DCC0" w14:textId="77777777" w:rsidR="00382C31" w:rsidRPr="00A7491B" w:rsidRDefault="00382C31">
      <w:pPr>
        <w:numPr>
          <w:ilvl w:val="0"/>
          <w:numId w:val="17"/>
        </w:numPr>
        <w:autoSpaceDE w:val="0"/>
        <w:autoSpaceDN w:val="0"/>
        <w:adjustRightInd w:val="0"/>
        <w:spacing w:after="160" w:line="259" w:lineRule="auto"/>
        <w:ind w:left="851" w:right="-23" w:hanging="142"/>
        <w:contextualSpacing/>
        <w:jc w:val="both"/>
        <w:rPr>
          <w:rFonts w:ascii="Arial" w:eastAsia="Calibri" w:hAnsi="Arial" w:cs="Arial"/>
          <w:szCs w:val="22"/>
          <w:lang w:val="en-US" w:eastAsia="en-AU"/>
        </w:rPr>
      </w:pPr>
      <w:r w:rsidRPr="00A7491B">
        <w:rPr>
          <w:rFonts w:ascii="Arial" w:eastAsia="Calibri" w:hAnsi="Arial" w:cs="Arial"/>
          <w:szCs w:val="22"/>
          <w:lang w:val="en-US" w:eastAsia="en-AU"/>
        </w:rPr>
        <w:t>If demolition of a building proposed - the provisions of AS 2601;</w:t>
      </w:r>
    </w:p>
    <w:p w14:paraId="1E5D6B1C" w14:textId="77777777" w:rsidR="00382C31" w:rsidRPr="00FD7933" w:rsidRDefault="00382C31" w:rsidP="008C5599">
      <w:pPr>
        <w:autoSpaceDE w:val="0"/>
        <w:autoSpaceDN w:val="0"/>
        <w:adjustRightInd w:val="0"/>
        <w:spacing w:after="160" w:line="259" w:lineRule="auto"/>
        <w:ind w:right="-23"/>
        <w:contextualSpacing/>
        <w:jc w:val="both"/>
        <w:rPr>
          <w:rFonts w:ascii="Arial" w:eastAsia="Calibri" w:hAnsi="Arial" w:cs="Arial"/>
          <w:szCs w:val="22"/>
          <w:highlight w:val="yellow"/>
          <w:lang w:val="en-US" w:eastAsia="en-AU"/>
        </w:rPr>
      </w:pPr>
    </w:p>
    <w:p w14:paraId="470E450B" w14:textId="6537562C" w:rsidR="00281C15" w:rsidRDefault="002F05A9" w:rsidP="00281C15">
      <w:pPr>
        <w:autoSpaceDE w:val="0"/>
        <w:autoSpaceDN w:val="0"/>
        <w:adjustRightInd w:val="0"/>
        <w:ind w:right="-23"/>
        <w:jc w:val="both"/>
        <w:rPr>
          <w:rFonts w:ascii="Arial" w:hAnsi="Arial" w:cs="Arial"/>
          <w:szCs w:val="22"/>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determine whether </w:t>
      </w:r>
      <w:r w:rsidR="00A7491B" w:rsidRPr="00B941B7">
        <w:rPr>
          <w:rFonts w:ascii="Arial" w:hAnsi="Arial" w:cs="Arial"/>
          <w:bCs/>
          <w:iCs/>
          <w:szCs w:val="22"/>
          <w:lang w:val="en-US" w:eastAsia="en-AU"/>
        </w:rPr>
        <w:t xml:space="preserve">the application complies with the </w:t>
      </w:r>
      <w:r w:rsidR="00281C15">
        <w:rPr>
          <w:rFonts w:ascii="Arial" w:hAnsi="Arial" w:cs="Arial"/>
          <w:szCs w:val="22"/>
          <w:lang w:eastAsia="en-GB"/>
        </w:rPr>
        <w:t>Regulations</w:t>
      </w:r>
      <w:r w:rsidR="00A7491B">
        <w:rPr>
          <w:rFonts w:ascii="Arial" w:hAnsi="Arial" w:cs="Arial"/>
          <w:szCs w:val="22"/>
          <w:lang w:eastAsia="en-GB"/>
        </w:rPr>
        <w:t>.</w:t>
      </w:r>
      <w:r w:rsidR="00281C15">
        <w:rPr>
          <w:rFonts w:ascii="Arial" w:hAnsi="Arial" w:cs="Arial"/>
          <w:szCs w:val="22"/>
          <w:lang w:eastAsia="en-GB"/>
        </w:rPr>
        <w:t xml:space="preserve"> </w:t>
      </w:r>
    </w:p>
    <w:p w14:paraId="620BEEF5" w14:textId="77777777" w:rsidR="00281C15" w:rsidRDefault="00281C15" w:rsidP="00281C15">
      <w:pPr>
        <w:autoSpaceDE w:val="0"/>
        <w:autoSpaceDN w:val="0"/>
        <w:adjustRightInd w:val="0"/>
        <w:ind w:right="-23"/>
        <w:jc w:val="both"/>
        <w:rPr>
          <w:rFonts w:ascii="Arial" w:hAnsi="Arial" w:cs="Arial"/>
          <w:szCs w:val="22"/>
          <w:lang w:eastAsia="en-AU"/>
        </w:rPr>
      </w:pPr>
    </w:p>
    <w:p w14:paraId="197EC4DF" w14:textId="1F3F2F66" w:rsidR="00382C31" w:rsidRPr="00D409B9" w:rsidRDefault="00382C31">
      <w:pPr>
        <w:pStyle w:val="ListParagraph"/>
        <w:numPr>
          <w:ilvl w:val="0"/>
          <w:numId w:val="5"/>
        </w:numPr>
        <w:autoSpaceDE w:val="0"/>
        <w:autoSpaceDN w:val="0"/>
        <w:adjustRightInd w:val="0"/>
        <w:ind w:right="-23" w:hanging="720"/>
        <w:jc w:val="both"/>
        <w:rPr>
          <w:rFonts w:ascii="Arial" w:eastAsia="Calibri" w:hAnsi="Arial" w:cs="Arial"/>
          <w:b/>
          <w:szCs w:val="22"/>
          <w:lang w:val="en-US" w:eastAsia="en-AU"/>
        </w:rPr>
      </w:pPr>
      <w:r w:rsidRPr="00D409B9">
        <w:rPr>
          <w:rFonts w:ascii="Arial" w:eastAsia="Calibri" w:hAnsi="Arial" w:cs="Arial"/>
          <w:b/>
          <w:szCs w:val="22"/>
          <w:lang w:val="en-US" w:eastAsia="en-AU"/>
        </w:rPr>
        <w:t>Section 4.15(1)(b) - Likely Impacts of Development</w:t>
      </w:r>
    </w:p>
    <w:p w14:paraId="2F536539" w14:textId="77777777" w:rsidR="00382C31" w:rsidRPr="001C0640" w:rsidRDefault="00382C31" w:rsidP="00382C31">
      <w:pPr>
        <w:jc w:val="both"/>
        <w:rPr>
          <w:rFonts w:ascii="Arial" w:hAnsi="Arial" w:cs="Arial"/>
          <w:color w:val="000000"/>
          <w:szCs w:val="22"/>
          <w:shd w:val="clear" w:color="auto" w:fill="FFFFFF"/>
          <w:lang w:eastAsia="en-AU"/>
        </w:rPr>
      </w:pPr>
    </w:p>
    <w:p w14:paraId="2D5F0241" w14:textId="77777777" w:rsidR="00382C31" w:rsidRPr="001C0640" w:rsidRDefault="00382C31" w:rsidP="00382C31">
      <w:pPr>
        <w:jc w:val="both"/>
        <w:rPr>
          <w:rFonts w:ascii="Arial" w:hAnsi="Arial" w:cs="Arial"/>
          <w:color w:val="000000"/>
          <w:szCs w:val="22"/>
          <w:shd w:val="clear" w:color="auto" w:fill="FFFFFF"/>
          <w:lang w:eastAsia="en-AU"/>
        </w:rPr>
      </w:pPr>
      <w:r w:rsidRPr="001C0640">
        <w:rPr>
          <w:rFonts w:ascii="Arial" w:hAnsi="Arial" w:cs="Arial"/>
          <w:color w:val="000000"/>
          <w:szCs w:val="22"/>
          <w:shd w:val="clear" w:color="auto" w:fill="FFFFFF"/>
          <w:lang w:eastAsia="en-AU"/>
        </w:rPr>
        <w:t xml:space="preserve">The likely impacts of the development, including environmental impacts on both the natural and built environments, and social and economic impacts in the locality must be considered. In this regard, potential impacts related to the proposal have been considered in response to SEPPs, LEP and DCP controls outlined above and the key Issues section below. </w:t>
      </w:r>
    </w:p>
    <w:p w14:paraId="30E63ED5" w14:textId="77777777" w:rsidR="00382C31" w:rsidRPr="001C0640" w:rsidRDefault="00382C31" w:rsidP="00382C31">
      <w:pPr>
        <w:jc w:val="both"/>
        <w:rPr>
          <w:rFonts w:ascii="Arial" w:hAnsi="Arial" w:cs="Arial"/>
          <w:color w:val="000000"/>
          <w:sz w:val="24"/>
          <w:szCs w:val="24"/>
          <w:shd w:val="clear" w:color="auto" w:fill="FFFFFF"/>
          <w:lang w:eastAsia="en-AU"/>
        </w:rPr>
      </w:pPr>
    </w:p>
    <w:p w14:paraId="0C0550F4" w14:textId="77777777" w:rsidR="00382C31" w:rsidRPr="001C0640" w:rsidRDefault="00382C31" w:rsidP="00382C31">
      <w:pPr>
        <w:jc w:val="both"/>
        <w:rPr>
          <w:rFonts w:ascii="Arial" w:eastAsia="Calibri" w:hAnsi="Arial" w:cs="Arial"/>
          <w:szCs w:val="22"/>
          <w:lang w:eastAsia="en-AU"/>
        </w:rPr>
      </w:pPr>
      <w:r w:rsidRPr="001C0640">
        <w:rPr>
          <w:rFonts w:ascii="Arial" w:eastAsia="Calibri" w:hAnsi="Arial" w:cs="Arial"/>
          <w:szCs w:val="22"/>
          <w:lang w:eastAsia="en-AU"/>
        </w:rPr>
        <w:t>The consideration of impacts on the natural and built environments includes the following:</w:t>
      </w:r>
    </w:p>
    <w:p w14:paraId="42FF5B1F" w14:textId="77777777" w:rsidR="00382C31" w:rsidRDefault="00382C31" w:rsidP="00382C31">
      <w:pPr>
        <w:jc w:val="both"/>
        <w:rPr>
          <w:rFonts w:ascii="Arial" w:eastAsia="Calibri" w:hAnsi="Arial" w:cs="Arial"/>
          <w:szCs w:val="22"/>
          <w:highlight w:val="yellow"/>
        </w:rPr>
      </w:pPr>
    </w:p>
    <w:p w14:paraId="75A86690" w14:textId="77777777" w:rsidR="008C5599" w:rsidRPr="00FD7933" w:rsidRDefault="008C5599" w:rsidP="00382C31">
      <w:pPr>
        <w:jc w:val="both"/>
        <w:rPr>
          <w:rFonts w:ascii="Arial" w:eastAsia="Calibri" w:hAnsi="Arial" w:cs="Arial"/>
          <w:szCs w:val="22"/>
          <w:highlight w:val="yellow"/>
        </w:rPr>
      </w:pPr>
    </w:p>
    <w:tbl>
      <w:tblPr>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667"/>
      </w:tblGrid>
      <w:tr w:rsidR="00382C31" w:rsidRPr="00FD7933" w14:paraId="4FF92B35" w14:textId="77777777" w:rsidTr="00492556">
        <w:tc>
          <w:tcPr>
            <w:tcW w:w="1809" w:type="dxa"/>
            <w:shd w:val="clear" w:color="auto" w:fill="F2F2F2"/>
          </w:tcPr>
          <w:p w14:paraId="5957987A" w14:textId="77777777" w:rsidR="00382C31" w:rsidRPr="00236E28" w:rsidRDefault="00382C31" w:rsidP="00492556">
            <w:pPr>
              <w:jc w:val="center"/>
              <w:rPr>
                <w:rFonts w:ascii="Arial" w:hAnsi="Arial" w:cs="Arial"/>
                <w:b/>
                <w:szCs w:val="22"/>
                <w:lang w:eastAsia="en-AU"/>
              </w:rPr>
            </w:pPr>
            <w:r w:rsidRPr="00236E28">
              <w:rPr>
                <w:rFonts w:ascii="Arial" w:hAnsi="Arial" w:cs="Arial"/>
                <w:b/>
                <w:szCs w:val="22"/>
                <w:lang w:eastAsia="en-AU"/>
              </w:rPr>
              <w:lastRenderedPageBreak/>
              <w:t>Head of Consideration</w:t>
            </w:r>
          </w:p>
        </w:tc>
        <w:tc>
          <w:tcPr>
            <w:tcW w:w="8667" w:type="dxa"/>
            <w:shd w:val="clear" w:color="auto" w:fill="F2F2F2"/>
          </w:tcPr>
          <w:p w14:paraId="10816B2C" w14:textId="77777777" w:rsidR="00382C31" w:rsidRPr="00236E28" w:rsidRDefault="00382C31" w:rsidP="00492556">
            <w:pPr>
              <w:jc w:val="center"/>
              <w:rPr>
                <w:rFonts w:ascii="Arial" w:hAnsi="Arial" w:cs="Arial"/>
                <w:b/>
                <w:szCs w:val="22"/>
                <w:lang w:eastAsia="en-AU"/>
              </w:rPr>
            </w:pPr>
            <w:r w:rsidRPr="00236E28">
              <w:rPr>
                <w:rFonts w:ascii="Arial" w:hAnsi="Arial" w:cs="Arial"/>
                <w:b/>
                <w:szCs w:val="22"/>
                <w:lang w:eastAsia="en-AU"/>
              </w:rPr>
              <w:t>Comment</w:t>
            </w:r>
          </w:p>
        </w:tc>
      </w:tr>
      <w:tr w:rsidR="00382C31" w:rsidRPr="00FD7933" w14:paraId="04261D0D" w14:textId="77777777" w:rsidTr="00492556">
        <w:tc>
          <w:tcPr>
            <w:tcW w:w="1809" w:type="dxa"/>
          </w:tcPr>
          <w:p w14:paraId="24FB813F" w14:textId="77777777" w:rsidR="00382C31" w:rsidRPr="00FD7933" w:rsidRDefault="00382C31" w:rsidP="00FA4AD2">
            <w:pPr>
              <w:rPr>
                <w:rFonts w:ascii="Arial" w:hAnsi="Arial" w:cs="Arial"/>
                <w:bCs/>
                <w:szCs w:val="22"/>
                <w:highlight w:val="yellow"/>
                <w:lang w:eastAsia="en-AU"/>
              </w:rPr>
            </w:pPr>
            <w:r w:rsidRPr="00D409B9">
              <w:rPr>
                <w:rFonts w:ascii="Arial" w:hAnsi="Arial" w:cs="Arial"/>
                <w:color w:val="000000"/>
                <w:szCs w:val="22"/>
                <w:shd w:val="clear" w:color="auto" w:fill="FFFFFF"/>
                <w:lang w:eastAsia="en-AU"/>
              </w:rPr>
              <w:t>Context and setting</w:t>
            </w:r>
          </w:p>
        </w:tc>
        <w:tc>
          <w:tcPr>
            <w:tcW w:w="8667" w:type="dxa"/>
          </w:tcPr>
          <w:p w14:paraId="7639029C" w14:textId="2152EC3D" w:rsidR="00382C31" w:rsidRPr="00FD7933" w:rsidRDefault="00D74749" w:rsidP="00492556">
            <w:pPr>
              <w:autoSpaceDE w:val="0"/>
              <w:autoSpaceDN w:val="0"/>
              <w:adjustRightInd w:val="0"/>
              <w:jc w:val="both"/>
              <w:rPr>
                <w:rFonts w:ascii="Arial" w:hAnsi="Arial" w:cs="Arial"/>
                <w:szCs w:val="22"/>
                <w:highlight w:val="yellow"/>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sidR="00192FFE">
              <w:rPr>
                <w:rFonts w:ascii="Arial" w:hAnsi="Arial" w:cs="Arial"/>
                <w:bCs/>
                <w:iCs/>
                <w:szCs w:val="22"/>
                <w:lang w:val="en-US" w:eastAsia="en-AU"/>
              </w:rPr>
              <w:t>assess</w:t>
            </w:r>
            <w:r>
              <w:rPr>
                <w:rFonts w:ascii="Arial" w:hAnsi="Arial" w:cs="Arial"/>
                <w:bCs/>
                <w:iCs/>
                <w:szCs w:val="22"/>
                <w:lang w:val="en-US" w:eastAsia="en-AU"/>
              </w:rPr>
              <w:t xml:space="preserve"> </w:t>
            </w:r>
            <w:r w:rsidR="006328A0">
              <w:rPr>
                <w:rFonts w:ascii="Arial" w:hAnsi="Arial" w:cs="Arial"/>
                <w:bCs/>
                <w:iCs/>
                <w:szCs w:val="22"/>
                <w:lang w:val="en-US" w:eastAsia="en-AU"/>
              </w:rPr>
              <w:t>the</w:t>
            </w:r>
            <w:r w:rsidR="00C27BD8">
              <w:rPr>
                <w:rFonts w:ascii="Arial" w:hAnsi="Arial" w:cs="Arial"/>
                <w:bCs/>
                <w:iCs/>
                <w:szCs w:val="22"/>
                <w:lang w:val="en-US" w:eastAsia="en-AU"/>
              </w:rPr>
              <w:t xml:space="preserve"> potential</w:t>
            </w:r>
            <w:r w:rsidR="006328A0">
              <w:rPr>
                <w:rFonts w:ascii="Arial" w:hAnsi="Arial" w:cs="Arial"/>
                <w:bCs/>
                <w:iCs/>
                <w:szCs w:val="22"/>
                <w:lang w:val="en-US" w:eastAsia="en-AU"/>
              </w:rPr>
              <w:t xml:space="preserve"> impacts against the </w:t>
            </w:r>
            <w:r w:rsidR="00C27BD8">
              <w:rPr>
                <w:rFonts w:ascii="Arial" w:hAnsi="Arial" w:cs="Arial"/>
                <w:bCs/>
                <w:iCs/>
                <w:szCs w:val="22"/>
                <w:lang w:val="en-US" w:eastAsia="en-AU"/>
              </w:rPr>
              <w:t xml:space="preserve">context and setting of the area. </w:t>
            </w:r>
          </w:p>
        </w:tc>
      </w:tr>
      <w:tr w:rsidR="00382C31" w:rsidRPr="00FD7933" w14:paraId="68BC56E3" w14:textId="77777777" w:rsidTr="00492556">
        <w:tc>
          <w:tcPr>
            <w:tcW w:w="1809" w:type="dxa"/>
          </w:tcPr>
          <w:p w14:paraId="4535314C" w14:textId="77777777" w:rsidR="00382C31" w:rsidRPr="00FD7933" w:rsidRDefault="00382C31" w:rsidP="00FA4AD2">
            <w:pPr>
              <w:rPr>
                <w:rFonts w:ascii="Arial" w:hAnsi="Arial" w:cs="Arial"/>
                <w:color w:val="000000"/>
                <w:szCs w:val="22"/>
                <w:highlight w:val="yellow"/>
                <w:shd w:val="clear" w:color="auto" w:fill="FFFFFF"/>
                <w:lang w:eastAsia="en-AU"/>
              </w:rPr>
            </w:pPr>
            <w:r w:rsidRPr="00C27BD8">
              <w:rPr>
                <w:rFonts w:ascii="Arial" w:hAnsi="Arial" w:cs="Arial"/>
                <w:color w:val="000000"/>
                <w:szCs w:val="22"/>
                <w:shd w:val="clear" w:color="auto" w:fill="FFFFFF"/>
                <w:lang w:eastAsia="en-AU"/>
              </w:rPr>
              <w:t>Access, traffic and parking</w:t>
            </w:r>
          </w:p>
        </w:tc>
        <w:tc>
          <w:tcPr>
            <w:tcW w:w="8667" w:type="dxa"/>
          </w:tcPr>
          <w:p w14:paraId="24B10594" w14:textId="77777777" w:rsidR="00382C31" w:rsidRPr="00096A95" w:rsidRDefault="00382C31" w:rsidP="00492556">
            <w:pPr>
              <w:spacing w:line="264" w:lineRule="auto"/>
              <w:jc w:val="both"/>
              <w:rPr>
                <w:rFonts w:ascii="Arial" w:eastAsia="Yu Mincho" w:hAnsi="Arial" w:cs="Arial"/>
                <w:iCs/>
                <w:szCs w:val="22"/>
                <w:u w:val="single"/>
                <w:lang w:val="en-GB" w:eastAsia="zh-CN"/>
              </w:rPr>
            </w:pPr>
            <w:r w:rsidRPr="00096A95">
              <w:rPr>
                <w:rFonts w:ascii="Arial" w:eastAsia="Yu Mincho" w:hAnsi="Arial" w:cs="Arial"/>
                <w:iCs/>
                <w:szCs w:val="22"/>
                <w:u w:val="single"/>
                <w:lang w:val="en-GB" w:eastAsia="zh-CN"/>
              </w:rPr>
              <w:t>Access</w:t>
            </w:r>
          </w:p>
          <w:p w14:paraId="362FD7DB" w14:textId="77777777" w:rsidR="00382C31" w:rsidRPr="003D5DBA" w:rsidRDefault="00382C31" w:rsidP="00492556">
            <w:pPr>
              <w:spacing w:line="264" w:lineRule="auto"/>
              <w:jc w:val="both"/>
              <w:rPr>
                <w:rFonts w:ascii="Arial" w:eastAsia="Yu Mincho" w:hAnsi="Arial" w:cs="Arial"/>
                <w:iCs/>
                <w:szCs w:val="22"/>
                <w:lang w:val="en-GB" w:eastAsia="zh-CN"/>
              </w:rPr>
            </w:pPr>
            <w:r w:rsidRPr="003D5DBA">
              <w:rPr>
                <w:rFonts w:ascii="Arial" w:eastAsia="Yu Mincho" w:hAnsi="Arial" w:cs="Arial"/>
                <w:iCs/>
                <w:szCs w:val="22"/>
                <w:lang w:val="en-GB" w:eastAsia="zh-CN"/>
              </w:rPr>
              <w:t>Vehicle access to the property is existing from Hampton Road.</w:t>
            </w:r>
          </w:p>
          <w:p w14:paraId="6478C546" w14:textId="77777777" w:rsidR="00382C31" w:rsidRDefault="00382C31" w:rsidP="00492556">
            <w:pPr>
              <w:pStyle w:val="NoSpacing"/>
              <w:jc w:val="both"/>
              <w:rPr>
                <w:rFonts w:ascii="Tahoma" w:hAnsi="Tahoma" w:cs="Tahoma"/>
                <w:highlight w:val="yellow"/>
                <w:lang w:val="en-GB" w:eastAsia="zh-CN"/>
              </w:rPr>
            </w:pPr>
          </w:p>
          <w:p w14:paraId="0834EAAC" w14:textId="77777777" w:rsidR="00382C31" w:rsidRPr="00096A95" w:rsidRDefault="00382C31" w:rsidP="00492556">
            <w:pPr>
              <w:pStyle w:val="NoSpacing"/>
              <w:jc w:val="both"/>
              <w:rPr>
                <w:rFonts w:ascii="Tahoma" w:hAnsi="Tahoma" w:cs="Tahoma"/>
                <w:u w:val="single"/>
                <w:lang w:val="en-GB" w:eastAsia="zh-CN"/>
              </w:rPr>
            </w:pPr>
            <w:r w:rsidRPr="00096A95">
              <w:rPr>
                <w:rFonts w:ascii="Tahoma" w:hAnsi="Tahoma" w:cs="Tahoma"/>
                <w:u w:val="single"/>
                <w:lang w:val="en-GB" w:eastAsia="zh-CN"/>
              </w:rPr>
              <w:t>Transport</w:t>
            </w:r>
          </w:p>
          <w:p w14:paraId="711B6C99" w14:textId="77777777" w:rsidR="00382C31" w:rsidRDefault="00382C31" w:rsidP="00492556">
            <w:pPr>
              <w:pStyle w:val="NoSpacing"/>
              <w:jc w:val="both"/>
              <w:rPr>
                <w:rFonts w:ascii="Arial" w:hAnsi="Arial"/>
                <w:bCs/>
                <w:lang w:val="en-US" w:eastAsia="en-AU"/>
              </w:rPr>
            </w:pPr>
            <w:r w:rsidRPr="003D5DBA">
              <w:rPr>
                <w:rFonts w:ascii="Arial" w:hAnsi="Arial"/>
                <w:bCs/>
                <w:lang w:val="en-US" w:eastAsia="en-AU"/>
              </w:rPr>
              <w:t xml:space="preserve">A report was submitted with the application detailing a feasible haulage route for turbine components. The route involves starting at the Newcastle port through </w:t>
            </w:r>
            <w:proofErr w:type="spellStart"/>
            <w:r w:rsidRPr="003D5DBA">
              <w:rPr>
                <w:rFonts w:ascii="Arial" w:hAnsi="Arial"/>
                <w:bCs/>
                <w:lang w:val="en-US" w:eastAsia="en-AU"/>
              </w:rPr>
              <w:t>Dunedoo</w:t>
            </w:r>
            <w:proofErr w:type="spellEnd"/>
            <w:r w:rsidRPr="003D5DBA">
              <w:rPr>
                <w:rFonts w:ascii="Arial" w:hAnsi="Arial"/>
                <w:bCs/>
                <w:lang w:val="en-US" w:eastAsia="en-AU"/>
              </w:rPr>
              <w:t xml:space="preserve">, </w:t>
            </w:r>
            <w:proofErr w:type="spellStart"/>
            <w:r w:rsidRPr="003D5DBA">
              <w:rPr>
                <w:rFonts w:ascii="Arial" w:hAnsi="Arial"/>
                <w:bCs/>
                <w:lang w:val="en-US" w:eastAsia="en-AU"/>
              </w:rPr>
              <w:t>Mudgee</w:t>
            </w:r>
            <w:proofErr w:type="spellEnd"/>
            <w:r w:rsidRPr="003D5DBA">
              <w:rPr>
                <w:rFonts w:ascii="Arial" w:hAnsi="Arial"/>
                <w:bCs/>
                <w:lang w:val="en-US" w:eastAsia="en-AU"/>
              </w:rPr>
              <w:t xml:space="preserve">, Bathurst, Oberon and then via </w:t>
            </w:r>
            <w:proofErr w:type="spellStart"/>
            <w:r w:rsidRPr="003D5DBA">
              <w:rPr>
                <w:rFonts w:ascii="Arial" w:hAnsi="Arial"/>
                <w:bCs/>
                <w:lang w:val="en-US" w:eastAsia="en-AU"/>
              </w:rPr>
              <w:t>Duckmaloi</w:t>
            </w:r>
            <w:proofErr w:type="spellEnd"/>
            <w:r w:rsidRPr="003D5DBA">
              <w:rPr>
                <w:rFonts w:ascii="Arial" w:hAnsi="Arial"/>
                <w:bCs/>
                <w:lang w:val="en-US" w:eastAsia="en-AU"/>
              </w:rPr>
              <w:t xml:space="preserve"> Road, Jenolan Caves Road onto Hampton Road. </w:t>
            </w:r>
          </w:p>
          <w:p w14:paraId="4422188D" w14:textId="77777777" w:rsidR="00382C31" w:rsidRPr="003D5DBA" w:rsidRDefault="00382C31" w:rsidP="00492556">
            <w:pPr>
              <w:pStyle w:val="NoSpacing"/>
              <w:jc w:val="both"/>
              <w:rPr>
                <w:rFonts w:ascii="Arial" w:hAnsi="Arial"/>
                <w:bCs/>
                <w:lang w:val="en-US" w:eastAsia="en-AU"/>
              </w:rPr>
            </w:pPr>
          </w:p>
          <w:p w14:paraId="6B14B382" w14:textId="77777777" w:rsidR="00382C31" w:rsidRPr="003D5DBA" w:rsidRDefault="00382C31" w:rsidP="00492556">
            <w:pPr>
              <w:pStyle w:val="NoSpacing"/>
              <w:jc w:val="both"/>
              <w:rPr>
                <w:rFonts w:ascii="Arial" w:hAnsi="Arial"/>
                <w:bCs/>
                <w:lang w:val="en-US" w:eastAsia="en-AU"/>
              </w:rPr>
            </w:pPr>
            <w:r w:rsidRPr="003D5DBA">
              <w:rPr>
                <w:rFonts w:ascii="Arial" w:hAnsi="Arial"/>
                <w:bCs/>
                <w:lang w:val="en-US" w:eastAsia="en-AU"/>
              </w:rPr>
              <w:t>The report identifies some vegetation on Hampton Road to be lopped on one of the corners on Hampton Road due to traffic hazard.</w:t>
            </w:r>
          </w:p>
          <w:p w14:paraId="14377DB6" w14:textId="77777777" w:rsidR="00382C31" w:rsidRDefault="00382C31" w:rsidP="00492556">
            <w:pPr>
              <w:pStyle w:val="NoSpacing"/>
              <w:jc w:val="both"/>
              <w:rPr>
                <w:rFonts w:ascii="Tahoma" w:hAnsi="Tahoma" w:cs="Tahoma"/>
                <w:highlight w:val="yellow"/>
                <w:lang w:val="en-US" w:eastAsia="zh-CN"/>
              </w:rPr>
            </w:pPr>
          </w:p>
          <w:p w14:paraId="70A44372" w14:textId="70E9BF46" w:rsidR="00382C31" w:rsidRPr="00491163" w:rsidRDefault="00192FFE" w:rsidP="00491163">
            <w:pPr>
              <w:pStyle w:val="NoSpacing"/>
              <w:jc w:val="both"/>
              <w:rPr>
                <w:rFonts w:ascii="Tahoma" w:hAnsi="Tahoma" w:cs="Tahoma"/>
                <w:highlight w:val="yellow"/>
                <w:lang w:val="en-GB" w:eastAsia="zh-CN"/>
              </w:rPr>
            </w:pPr>
            <w:r w:rsidRPr="001F41EA">
              <w:rPr>
                <w:rFonts w:ascii="Arial" w:hAnsi="Arial"/>
                <w:bCs/>
                <w:iCs/>
                <w:lang w:val="en-US" w:eastAsia="en-AU"/>
              </w:rPr>
              <w:t xml:space="preserve">Council </w:t>
            </w:r>
            <w:r>
              <w:rPr>
                <w:rFonts w:ascii="Arial" w:hAnsi="Arial"/>
                <w:bCs/>
                <w:iCs/>
                <w:lang w:val="en-US" w:eastAsia="en-AU"/>
              </w:rPr>
              <w:t xml:space="preserve">has received insufficient information from the applicant to assess </w:t>
            </w:r>
            <w:r w:rsidR="00491163">
              <w:rPr>
                <w:rFonts w:ascii="Arial" w:hAnsi="Arial"/>
                <w:bCs/>
                <w:iCs/>
                <w:lang w:val="en-US" w:eastAsia="en-AU"/>
              </w:rPr>
              <w:t>the potential impacts against access, traffic and parking.</w:t>
            </w:r>
          </w:p>
        </w:tc>
      </w:tr>
      <w:tr w:rsidR="00382C31" w:rsidRPr="00FD7933" w14:paraId="36C459C6" w14:textId="77777777" w:rsidTr="00492556">
        <w:tc>
          <w:tcPr>
            <w:tcW w:w="1809" w:type="dxa"/>
          </w:tcPr>
          <w:p w14:paraId="1C5E20A7" w14:textId="77777777" w:rsidR="00382C31" w:rsidRPr="00FD7933" w:rsidRDefault="00382C31" w:rsidP="00492556">
            <w:pPr>
              <w:jc w:val="both"/>
              <w:rPr>
                <w:rFonts w:ascii="Arial" w:hAnsi="Arial" w:cs="Arial"/>
                <w:color w:val="000000"/>
                <w:szCs w:val="22"/>
                <w:highlight w:val="yellow"/>
                <w:shd w:val="clear" w:color="auto" w:fill="FFFFFF"/>
                <w:lang w:eastAsia="en-AU"/>
              </w:rPr>
            </w:pPr>
            <w:r w:rsidRPr="00491163">
              <w:rPr>
                <w:rFonts w:ascii="Arial" w:hAnsi="Arial" w:cs="Arial"/>
                <w:color w:val="000000"/>
                <w:szCs w:val="22"/>
                <w:shd w:val="clear" w:color="auto" w:fill="FFFFFF"/>
                <w:lang w:eastAsia="en-AU"/>
              </w:rPr>
              <w:t>Public Domain</w:t>
            </w:r>
          </w:p>
        </w:tc>
        <w:tc>
          <w:tcPr>
            <w:tcW w:w="8667" w:type="dxa"/>
          </w:tcPr>
          <w:p w14:paraId="62176681" w14:textId="635BF352" w:rsidR="00382C31" w:rsidRPr="00FD7933" w:rsidRDefault="00BC0B18" w:rsidP="00492556">
            <w:pPr>
              <w:jc w:val="both"/>
              <w:rPr>
                <w:rFonts w:ascii="Arial" w:hAnsi="Arial" w:cs="Arial"/>
                <w:szCs w:val="22"/>
                <w:highlight w:val="yellow"/>
                <w:shd w:val="clear" w:color="auto" w:fill="FFFFFF"/>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491163">
              <w:rPr>
                <w:rFonts w:ascii="Arial" w:hAnsi="Arial" w:cs="Arial"/>
                <w:bCs/>
                <w:iCs/>
                <w:szCs w:val="22"/>
                <w:lang w:val="en-US" w:eastAsia="en-AU"/>
              </w:rPr>
              <w:t>the potential impacts against public domain of the area.</w:t>
            </w:r>
          </w:p>
        </w:tc>
      </w:tr>
      <w:tr w:rsidR="00382C31" w:rsidRPr="00FD7933" w14:paraId="7CB2F1AF" w14:textId="77777777" w:rsidTr="00492556">
        <w:tc>
          <w:tcPr>
            <w:tcW w:w="1809" w:type="dxa"/>
          </w:tcPr>
          <w:p w14:paraId="273CB4D3" w14:textId="77777777" w:rsidR="00382C31" w:rsidRPr="00491163" w:rsidRDefault="00382C31" w:rsidP="00492556">
            <w:pPr>
              <w:jc w:val="both"/>
              <w:rPr>
                <w:rFonts w:ascii="Arial" w:hAnsi="Arial" w:cs="Arial"/>
                <w:color w:val="000000"/>
                <w:szCs w:val="22"/>
                <w:shd w:val="clear" w:color="auto" w:fill="FFFFFF"/>
                <w:lang w:eastAsia="en-AU"/>
              </w:rPr>
            </w:pPr>
            <w:r w:rsidRPr="00491163">
              <w:rPr>
                <w:rFonts w:ascii="Arial" w:eastAsia="Calibri" w:hAnsi="Arial" w:cs="Arial"/>
                <w:szCs w:val="22"/>
                <w:lang w:eastAsia="en-AU"/>
              </w:rPr>
              <w:t>Water/air/soil impacts</w:t>
            </w:r>
          </w:p>
        </w:tc>
        <w:tc>
          <w:tcPr>
            <w:tcW w:w="8667" w:type="dxa"/>
          </w:tcPr>
          <w:p w14:paraId="589F920D" w14:textId="7258BCF7" w:rsidR="00382C31" w:rsidRPr="00FD7933" w:rsidRDefault="00BC0B18" w:rsidP="00492556">
            <w:pPr>
              <w:jc w:val="both"/>
              <w:rPr>
                <w:rFonts w:ascii="Arial" w:hAnsi="Arial" w:cs="Arial"/>
                <w:color w:val="000000"/>
                <w:szCs w:val="22"/>
                <w:highlight w:val="yellow"/>
                <w:shd w:val="clear" w:color="auto" w:fill="FFFFFF"/>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4C23B2">
              <w:rPr>
                <w:rFonts w:ascii="Arial" w:hAnsi="Arial" w:cs="Arial"/>
                <w:bCs/>
                <w:iCs/>
                <w:szCs w:val="22"/>
                <w:lang w:val="en-US" w:eastAsia="en-AU"/>
              </w:rPr>
              <w:t xml:space="preserve">the potential </w:t>
            </w:r>
            <w:r w:rsidR="0038696D">
              <w:rPr>
                <w:rFonts w:ascii="Arial" w:hAnsi="Arial" w:cs="Arial"/>
                <w:bCs/>
                <w:iCs/>
                <w:szCs w:val="22"/>
                <w:lang w:val="en-US" w:eastAsia="en-AU"/>
              </w:rPr>
              <w:t xml:space="preserve">water/air/soil </w:t>
            </w:r>
            <w:proofErr w:type="gramStart"/>
            <w:r w:rsidR="004C23B2">
              <w:rPr>
                <w:rFonts w:ascii="Arial" w:hAnsi="Arial" w:cs="Arial"/>
                <w:bCs/>
                <w:iCs/>
                <w:szCs w:val="22"/>
                <w:lang w:val="en-US" w:eastAsia="en-AU"/>
              </w:rPr>
              <w:t>impacts</w:t>
            </w:r>
            <w:proofErr w:type="gramEnd"/>
            <w:r w:rsidR="004C23B2">
              <w:rPr>
                <w:rFonts w:ascii="Arial" w:hAnsi="Arial" w:cs="Arial"/>
                <w:bCs/>
                <w:iCs/>
                <w:szCs w:val="22"/>
                <w:lang w:val="en-US" w:eastAsia="en-AU"/>
              </w:rPr>
              <w:t xml:space="preserve"> </w:t>
            </w:r>
            <w:r w:rsidR="0038696D">
              <w:rPr>
                <w:rFonts w:ascii="Arial" w:hAnsi="Arial" w:cs="Arial"/>
                <w:bCs/>
                <w:iCs/>
                <w:szCs w:val="22"/>
                <w:lang w:val="en-US" w:eastAsia="en-AU"/>
              </w:rPr>
              <w:t>to</w:t>
            </w:r>
            <w:r w:rsidR="004C23B2">
              <w:rPr>
                <w:rFonts w:ascii="Arial" w:hAnsi="Arial" w:cs="Arial"/>
                <w:bCs/>
                <w:iCs/>
                <w:szCs w:val="22"/>
                <w:lang w:val="en-US" w:eastAsia="en-AU"/>
              </w:rPr>
              <w:t xml:space="preserve"> the area.</w:t>
            </w:r>
          </w:p>
        </w:tc>
      </w:tr>
      <w:tr w:rsidR="00382C31" w:rsidRPr="00FD7933" w14:paraId="3FE555E4" w14:textId="77777777" w:rsidTr="00492556">
        <w:tc>
          <w:tcPr>
            <w:tcW w:w="1809" w:type="dxa"/>
          </w:tcPr>
          <w:p w14:paraId="77EEB52A" w14:textId="77777777" w:rsidR="00382C31" w:rsidRPr="0023178E" w:rsidRDefault="00382C31" w:rsidP="00492556">
            <w:pPr>
              <w:jc w:val="both"/>
              <w:rPr>
                <w:rFonts w:ascii="Arial" w:eastAsia="Calibri" w:hAnsi="Arial" w:cs="Arial"/>
                <w:szCs w:val="22"/>
                <w:highlight w:val="green"/>
                <w:lang w:eastAsia="en-AU"/>
              </w:rPr>
            </w:pPr>
            <w:r w:rsidRPr="00491163">
              <w:rPr>
                <w:rFonts w:ascii="Arial" w:eastAsia="Calibri" w:hAnsi="Arial" w:cs="Arial"/>
                <w:szCs w:val="22"/>
                <w:lang w:eastAsia="en-AU"/>
              </w:rPr>
              <w:t>Visual Impacts</w:t>
            </w:r>
          </w:p>
        </w:tc>
        <w:tc>
          <w:tcPr>
            <w:tcW w:w="8667" w:type="dxa"/>
          </w:tcPr>
          <w:p w14:paraId="1BA9105C" w14:textId="48FBAB3A" w:rsidR="00382C31" w:rsidRPr="0023178E" w:rsidRDefault="00BC0B18" w:rsidP="00492556">
            <w:pPr>
              <w:jc w:val="both"/>
              <w:rPr>
                <w:rFonts w:ascii="Arial" w:hAnsi="Arial" w:cs="Arial"/>
                <w:color w:val="000000"/>
                <w:szCs w:val="22"/>
                <w:highlight w:val="green"/>
                <w:shd w:val="clear" w:color="auto" w:fill="FFFFFF"/>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491163">
              <w:rPr>
                <w:rFonts w:ascii="Arial" w:hAnsi="Arial" w:cs="Arial"/>
                <w:bCs/>
                <w:iCs/>
                <w:szCs w:val="22"/>
                <w:lang w:val="en-US" w:eastAsia="en-AU"/>
              </w:rPr>
              <w:t>the potential visual impacts of the area.</w:t>
            </w:r>
          </w:p>
        </w:tc>
      </w:tr>
      <w:tr w:rsidR="00382C31" w:rsidRPr="00FD7933" w14:paraId="0A8A5E84" w14:textId="77777777" w:rsidTr="00492556">
        <w:tc>
          <w:tcPr>
            <w:tcW w:w="1809" w:type="dxa"/>
          </w:tcPr>
          <w:p w14:paraId="5C1CD5B5" w14:textId="77777777" w:rsidR="00382C31" w:rsidRPr="00FD7933" w:rsidRDefault="00382C31" w:rsidP="00FA4AD2">
            <w:pPr>
              <w:rPr>
                <w:rFonts w:ascii="Arial" w:eastAsia="Calibri" w:hAnsi="Arial" w:cs="Arial"/>
                <w:szCs w:val="22"/>
                <w:highlight w:val="yellow"/>
                <w:lang w:eastAsia="en-AU"/>
              </w:rPr>
            </w:pPr>
            <w:r w:rsidRPr="00EF5084">
              <w:rPr>
                <w:rFonts w:ascii="Arial" w:eastAsia="Calibri" w:hAnsi="Arial" w:cs="Arial"/>
                <w:szCs w:val="22"/>
                <w:lang w:eastAsia="en-AU"/>
              </w:rPr>
              <w:t>Noise and vibration</w:t>
            </w:r>
          </w:p>
        </w:tc>
        <w:tc>
          <w:tcPr>
            <w:tcW w:w="8667" w:type="dxa"/>
          </w:tcPr>
          <w:p w14:paraId="593F5E57" w14:textId="77777777" w:rsidR="00382C31" w:rsidRPr="00EF5084" w:rsidRDefault="00382C31" w:rsidP="00492556">
            <w:pPr>
              <w:jc w:val="both"/>
              <w:rPr>
                <w:rFonts w:ascii="Arial" w:eastAsia="Yu Mincho" w:hAnsi="Arial" w:cs="Arial"/>
                <w:iCs/>
                <w:szCs w:val="22"/>
                <w:lang w:val="en-GB" w:eastAsia="zh-CN"/>
              </w:rPr>
            </w:pPr>
            <w:r w:rsidRPr="00EF5084">
              <w:rPr>
                <w:rFonts w:ascii="Arial" w:eastAsia="Yu Mincho" w:hAnsi="Arial" w:cs="Arial"/>
                <w:iCs/>
                <w:szCs w:val="22"/>
                <w:lang w:val="en-GB" w:eastAsia="zh-CN"/>
              </w:rPr>
              <w:t xml:space="preserve">A noise and vibration impact assessment was submitted with the application. </w:t>
            </w:r>
          </w:p>
          <w:p w14:paraId="6F13046C" w14:textId="77777777" w:rsidR="00382C31" w:rsidRDefault="00382C31" w:rsidP="00492556">
            <w:pPr>
              <w:jc w:val="both"/>
              <w:rPr>
                <w:rFonts w:ascii="Arial" w:eastAsia="Yu Mincho" w:hAnsi="Arial" w:cs="Arial"/>
                <w:iCs/>
                <w:szCs w:val="22"/>
                <w:highlight w:val="yellow"/>
                <w:lang w:val="en-GB" w:eastAsia="zh-CN"/>
              </w:rPr>
            </w:pPr>
          </w:p>
          <w:p w14:paraId="479D94C0" w14:textId="77777777" w:rsidR="00382C31" w:rsidRPr="00072054" w:rsidRDefault="00382C31" w:rsidP="00492556">
            <w:pPr>
              <w:jc w:val="both"/>
              <w:rPr>
                <w:rFonts w:ascii="Arial" w:eastAsia="Yu Mincho" w:hAnsi="Arial" w:cs="Arial"/>
                <w:iCs/>
                <w:szCs w:val="22"/>
                <w:lang w:val="en-GB" w:eastAsia="zh-CN"/>
              </w:rPr>
            </w:pPr>
            <w:r w:rsidRPr="00072054">
              <w:rPr>
                <w:rFonts w:ascii="Arial" w:eastAsia="Yu Mincho" w:hAnsi="Arial" w:cs="Arial"/>
                <w:iCs/>
                <w:szCs w:val="22"/>
                <w:lang w:val="en-GB" w:eastAsia="zh-CN"/>
              </w:rPr>
              <w:t>The sensitive receivers are shown on the plan below:</w:t>
            </w:r>
          </w:p>
          <w:p w14:paraId="03606AC9" w14:textId="367AC5CF" w:rsidR="00382C31" w:rsidRDefault="00382C31" w:rsidP="00492556">
            <w:pPr>
              <w:jc w:val="both"/>
              <w:rPr>
                <w:rFonts w:ascii="Arial" w:eastAsia="Yu Mincho" w:hAnsi="Arial" w:cs="Arial"/>
                <w:iCs/>
                <w:szCs w:val="22"/>
                <w:highlight w:val="yellow"/>
                <w:lang w:val="en-GB" w:eastAsia="zh-CN"/>
              </w:rPr>
            </w:pPr>
            <w:r>
              <w:rPr>
                <w:rFonts w:ascii="Arial" w:eastAsia="Yu Mincho" w:hAnsi="Arial" w:cs="Arial"/>
                <w:noProof/>
                <w:szCs w:val="22"/>
                <w:lang w:val="en-GB" w:eastAsia="zh-CN"/>
              </w:rPr>
              <w:drawing>
                <wp:inline distT="0" distB="0" distL="0" distR="0" wp14:anchorId="3E1AE2DC" wp14:editId="3C8ADE31">
                  <wp:extent cx="5368925" cy="3786505"/>
                  <wp:effectExtent l="0" t="0" r="3175" b="4445"/>
                  <wp:docPr id="1027273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8925" cy="3786505"/>
                          </a:xfrm>
                          <a:prstGeom prst="rect">
                            <a:avLst/>
                          </a:prstGeom>
                          <a:noFill/>
                          <a:ln>
                            <a:noFill/>
                          </a:ln>
                        </pic:spPr>
                      </pic:pic>
                    </a:graphicData>
                  </a:graphic>
                </wp:inline>
              </w:drawing>
            </w:r>
          </w:p>
          <w:p w14:paraId="24ED5D1D" w14:textId="77777777" w:rsidR="00382C31" w:rsidRDefault="00382C31" w:rsidP="00492556">
            <w:pPr>
              <w:jc w:val="both"/>
              <w:rPr>
                <w:rFonts w:ascii="Arial" w:eastAsia="Yu Mincho" w:hAnsi="Arial" w:cs="Arial"/>
                <w:iCs/>
                <w:szCs w:val="22"/>
                <w:highlight w:val="yellow"/>
                <w:lang w:val="en-GB" w:eastAsia="zh-CN"/>
              </w:rPr>
            </w:pPr>
          </w:p>
          <w:p w14:paraId="4119EEF0" w14:textId="77777777" w:rsidR="00382C31" w:rsidRDefault="00382C31" w:rsidP="00492556">
            <w:pPr>
              <w:jc w:val="both"/>
              <w:rPr>
                <w:rFonts w:ascii="Arial" w:eastAsia="Yu Mincho" w:hAnsi="Arial" w:cs="Arial"/>
                <w:iCs/>
                <w:szCs w:val="22"/>
                <w:lang w:val="en-GB" w:eastAsia="zh-CN"/>
              </w:rPr>
            </w:pPr>
            <w:r w:rsidRPr="00072054">
              <w:rPr>
                <w:rFonts w:ascii="Arial" w:eastAsia="Yu Mincho" w:hAnsi="Arial" w:cs="Arial"/>
                <w:iCs/>
                <w:szCs w:val="22"/>
                <w:lang w:val="en-GB" w:eastAsia="zh-CN"/>
              </w:rPr>
              <w:t xml:space="preserve">The nearest residential dwellings are located at 119 Hampton Road and Hampton Post Office Road. </w:t>
            </w:r>
          </w:p>
          <w:p w14:paraId="1AF03904" w14:textId="77777777" w:rsidR="00382C31" w:rsidRDefault="00382C31" w:rsidP="00492556">
            <w:pPr>
              <w:jc w:val="both"/>
              <w:rPr>
                <w:rFonts w:ascii="Arial" w:eastAsia="Yu Mincho" w:hAnsi="Arial" w:cs="Arial"/>
                <w:iCs/>
                <w:szCs w:val="22"/>
                <w:lang w:val="en-GB" w:eastAsia="zh-CN"/>
              </w:rPr>
            </w:pPr>
          </w:p>
          <w:p w14:paraId="163BADE1" w14:textId="758519FD" w:rsidR="00382C31" w:rsidRPr="00FD7933" w:rsidRDefault="006B328A" w:rsidP="00492556">
            <w:pPr>
              <w:jc w:val="both"/>
              <w:rPr>
                <w:rFonts w:ascii="Arial" w:hAnsi="Arial" w:cs="Arial"/>
                <w:color w:val="000000"/>
                <w:szCs w:val="22"/>
                <w:highlight w:val="yellow"/>
                <w:shd w:val="clear" w:color="auto" w:fill="FFFFFF"/>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DD12D5">
              <w:rPr>
                <w:rFonts w:ascii="Arial" w:hAnsi="Arial" w:cs="Arial"/>
                <w:bCs/>
                <w:iCs/>
                <w:szCs w:val="22"/>
                <w:lang w:val="en-US" w:eastAsia="en-AU"/>
              </w:rPr>
              <w:t xml:space="preserve">the potential </w:t>
            </w:r>
            <w:r w:rsidR="004520C1">
              <w:rPr>
                <w:rFonts w:ascii="Arial" w:hAnsi="Arial" w:cs="Arial"/>
                <w:bCs/>
                <w:iCs/>
                <w:szCs w:val="22"/>
                <w:lang w:val="en-US" w:eastAsia="en-AU"/>
              </w:rPr>
              <w:t xml:space="preserve">noise </w:t>
            </w:r>
            <w:r w:rsidR="00DD12D5">
              <w:rPr>
                <w:rFonts w:ascii="Arial" w:hAnsi="Arial" w:cs="Arial"/>
                <w:bCs/>
                <w:iCs/>
                <w:szCs w:val="22"/>
                <w:lang w:val="en-US" w:eastAsia="en-AU"/>
              </w:rPr>
              <w:t xml:space="preserve">impacts </w:t>
            </w:r>
            <w:r w:rsidR="004520C1">
              <w:rPr>
                <w:rFonts w:ascii="Arial" w:hAnsi="Arial" w:cs="Arial"/>
                <w:bCs/>
                <w:iCs/>
                <w:szCs w:val="22"/>
                <w:lang w:val="en-US" w:eastAsia="en-AU"/>
              </w:rPr>
              <w:t>to</w:t>
            </w:r>
            <w:r w:rsidR="00DD12D5">
              <w:rPr>
                <w:rFonts w:ascii="Arial" w:hAnsi="Arial" w:cs="Arial"/>
                <w:bCs/>
                <w:iCs/>
                <w:szCs w:val="22"/>
                <w:lang w:val="en-US" w:eastAsia="en-AU"/>
              </w:rPr>
              <w:t xml:space="preserve"> the area.</w:t>
            </w:r>
          </w:p>
        </w:tc>
      </w:tr>
      <w:tr w:rsidR="00382C31" w:rsidRPr="00FD7933" w14:paraId="63227FD8" w14:textId="77777777" w:rsidTr="00492556">
        <w:tc>
          <w:tcPr>
            <w:tcW w:w="1809" w:type="dxa"/>
          </w:tcPr>
          <w:p w14:paraId="7958B641" w14:textId="77777777" w:rsidR="00382C31" w:rsidRPr="00FD7933" w:rsidRDefault="00382C31" w:rsidP="00492556">
            <w:pPr>
              <w:jc w:val="both"/>
              <w:rPr>
                <w:rFonts w:ascii="Arial" w:hAnsi="Arial" w:cs="Arial"/>
                <w:bCs/>
                <w:szCs w:val="22"/>
                <w:highlight w:val="yellow"/>
                <w:lang w:eastAsia="en-AU"/>
              </w:rPr>
            </w:pPr>
            <w:r w:rsidRPr="004C23B2">
              <w:rPr>
                <w:rFonts w:ascii="Arial" w:hAnsi="Arial" w:cs="Arial"/>
                <w:bCs/>
                <w:szCs w:val="22"/>
                <w:lang w:eastAsia="en-AU"/>
              </w:rPr>
              <w:lastRenderedPageBreak/>
              <w:t>Natural Environment</w:t>
            </w:r>
          </w:p>
        </w:tc>
        <w:tc>
          <w:tcPr>
            <w:tcW w:w="8667" w:type="dxa"/>
          </w:tcPr>
          <w:p w14:paraId="5B54E6AE" w14:textId="458452D0" w:rsidR="00382C31" w:rsidRPr="00FD7933" w:rsidRDefault="006B328A" w:rsidP="00492556">
            <w:pPr>
              <w:jc w:val="both"/>
              <w:rPr>
                <w:rFonts w:ascii="Arial" w:hAnsi="Arial" w:cs="Arial"/>
                <w:szCs w:val="22"/>
                <w:highlight w:val="yellow"/>
                <w:shd w:val="clear" w:color="auto" w:fill="FFFFFF"/>
                <w:lang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4C23B2">
              <w:rPr>
                <w:rFonts w:ascii="Arial" w:hAnsi="Arial" w:cs="Arial"/>
                <w:bCs/>
                <w:iCs/>
                <w:szCs w:val="22"/>
                <w:lang w:val="en-US" w:eastAsia="en-AU"/>
              </w:rPr>
              <w:t>the potential impacts to the natural environment.</w:t>
            </w:r>
          </w:p>
        </w:tc>
      </w:tr>
      <w:tr w:rsidR="00382C31" w:rsidRPr="00FD7933" w14:paraId="15B29294" w14:textId="77777777" w:rsidTr="00492556">
        <w:tc>
          <w:tcPr>
            <w:tcW w:w="1809" w:type="dxa"/>
          </w:tcPr>
          <w:p w14:paraId="3D8F6B1E" w14:textId="77777777" w:rsidR="00382C31" w:rsidRPr="00FD7933" w:rsidRDefault="00382C31" w:rsidP="006B328A">
            <w:pPr>
              <w:rPr>
                <w:rFonts w:ascii="Arial" w:hAnsi="Arial" w:cs="Arial"/>
                <w:bCs/>
                <w:szCs w:val="22"/>
                <w:highlight w:val="yellow"/>
                <w:lang w:eastAsia="en-AU"/>
              </w:rPr>
            </w:pPr>
            <w:r w:rsidRPr="004C23B2">
              <w:rPr>
                <w:rFonts w:ascii="Arial" w:hAnsi="Arial" w:cs="Arial"/>
                <w:bCs/>
                <w:szCs w:val="22"/>
                <w:lang w:eastAsia="en-AU"/>
              </w:rPr>
              <w:t xml:space="preserve">Social and Economic Impact </w:t>
            </w:r>
          </w:p>
        </w:tc>
        <w:tc>
          <w:tcPr>
            <w:tcW w:w="8667" w:type="dxa"/>
          </w:tcPr>
          <w:p w14:paraId="0CB4F89F" w14:textId="3A4DDADE" w:rsidR="00382C31" w:rsidRPr="00FD7933" w:rsidRDefault="006B328A" w:rsidP="00492556">
            <w:pPr>
              <w:jc w:val="both"/>
              <w:rPr>
                <w:rFonts w:ascii="Arial" w:hAnsi="Arial" w:cs="Arial"/>
                <w:szCs w:val="22"/>
                <w:highlight w:val="yellow"/>
                <w:lang w:val="en-US"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5E3945">
              <w:rPr>
                <w:rFonts w:ascii="Arial" w:hAnsi="Arial" w:cs="Arial"/>
                <w:bCs/>
                <w:iCs/>
                <w:szCs w:val="22"/>
                <w:lang w:val="en-US" w:eastAsia="en-AU"/>
              </w:rPr>
              <w:t xml:space="preserve">the potential </w:t>
            </w:r>
            <w:r w:rsidR="004C23B2">
              <w:rPr>
                <w:rFonts w:ascii="Arial" w:hAnsi="Arial" w:cs="Arial"/>
                <w:bCs/>
                <w:iCs/>
                <w:szCs w:val="22"/>
                <w:lang w:val="en-US" w:eastAsia="en-AU"/>
              </w:rPr>
              <w:t xml:space="preserve">social and economic </w:t>
            </w:r>
            <w:r w:rsidR="005E3945">
              <w:rPr>
                <w:rFonts w:ascii="Arial" w:hAnsi="Arial" w:cs="Arial"/>
                <w:bCs/>
                <w:iCs/>
                <w:szCs w:val="22"/>
                <w:lang w:val="en-US" w:eastAsia="en-AU"/>
              </w:rPr>
              <w:t xml:space="preserve">impacts </w:t>
            </w:r>
            <w:r w:rsidR="004C23B2">
              <w:rPr>
                <w:rFonts w:ascii="Arial" w:hAnsi="Arial" w:cs="Arial"/>
                <w:bCs/>
                <w:iCs/>
                <w:szCs w:val="22"/>
                <w:lang w:val="en-US" w:eastAsia="en-AU"/>
              </w:rPr>
              <w:t>to</w:t>
            </w:r>
            <w:r w:rsidR="005E3945">
              <w:rPr>
                <w:rFonts w:ascii="Arial" w:hAnsi="Arial" w:cs="Arial"/>
                <w:bCs/>
                <w:iCs/>
                <w:szCs w:val="22"/>
                <w:lang w:val="en-US" w:eastAsia="en-AU"/>
              </w:rPr>
              <w:t xml:space="preserve"> the area.</w:t>
            </w:r>
          </w:p>
        </w:tc>
      </w:tr>
      <w:tr w:rsidR="00382C31" w:rsidRPr="00FD7933" w14:paraId="1A2E389C" w14:textId="77777777" w:rsidTr="00492556">
        <w:tc>
          <w:tcPr>
            <w:tcW w:w="1809" w:type="dxa"/>
          </w:tcPr>
          <w:p w14:paraId="7EADEEAF" w14:textId="77777777" w:rsidR="00382C31" w:rsidRPr="00FD7933" w:rsidRDefault="00382C31" w:rsidP="00492556">
            <w:pPr>
              <w:jc w:val="both"/>
              <w:rPr>
                <w:rFonts w:ascii="Arial" w:hAnsi="Arial" w:cs="Arial"/>
                <w:bCs/>
                <w:szCs w:val="22"/>
                <w:highlight w:val="yellow"/>
                <w:lang w:eastAsia="en-AU"/>
              </w:rPr>
            </w:pPr>
            <w:r w:rsidRPr="004520C1">
              <w:rPr>
                <w:rFonts w:ascii="Arial" w:eastAsia="Calibri" w:hAnsi="Arial" w:cs="Arial"/>
                <w:szCs w:val="22"/>
                <w:lang w:eastAsia="en-AU"/>
              </w:rPr>
              <w:t>Natural hazards</w:t>
            </w:r>
          </w:p>
        </w:tc>
        <w:tc>
          <w:tcPr>
            <w:tcW w:w="8667" w:type="dxa"/>
          </w:tcPr>
          <w:p w14:paraId="71AAB53E" w14:textId="77777777" w:rsidR="00382C31" w:rsidRDefault="00382C31" w:rsidP="00492556">
            <w:pPr>
              <w:jc w:val="both"/>
              <w:rPr>
                <w:rFonts w:ascii="Arial" w:hAnsi="Arial" w:cs="Arial"/>
                <w:color w:val="000000"/>
                <w:szCs w:val="22"/>
                <w:lang w:eastAsia="en-AU"/>
              </w:rPr>
            </w:pPr>
            <w:r w:rsidRPr="009D42BE">
              <w:rPr>
                <w:rFonts w:ascii="Arial" w:hAnsi="Arial" w:cs="Arial"/>
                <w:szCs w:val="22"/>
                <w:shd w:val="clear" w:color="auto" w:fill="FFFFFF"/>
                <w:lang w:eastAsia="en-AU"/>
              </w:rPr>
              <w:t xml:space="preserve">The site is affected by bushfire. </w:t>
            </w:r>
            <w:r>
              <w:rPr>
                <w:rFonts w:ascii="Arial" w:hAnsi="Arial" w:cs="Arial"/>
                <w:szCs w:val="22"/>
                <w:shd w:val="clear" w:color="auto" w:fill="FFFFFF"/>
                <w:lang w:eastAsia="en-AU"/>
              </w:rPr>
              <w:t>G</w:t>
            </w:r>
            <w:r w:rsidRPr="008F4934">
              <w:rPr>
                <w:rFonts w:ascii="Arial" w:hAnsi="Arial" w:cs="Arial"/>
                <w:color w:val="000000"/>
                <w:szCs w:val="22"/>
                <w:lang w:eastAsia="en-AU"/>
              </w:rPr>
              <w:t>rassland management is required on-site and in the immediate vicinities of the turbine positions and above ground infrastructure.</w:t>
            </w:r>
          </w:p>
          <w:p w14:paraId="3CF80D86" w14:textId="77777777" w:rsidR="00382C31" w:rsidRPr="008F4934" w:rsidRDefault="00382C31" w:rsidP="00492556">
            <w:pPr>
              <w:jc w:val="both"/>
              <w:rPr>
                <w:rFonts w:ascii="Arial" w:hAnsi="Arial" w:cs="Arial"/>
                <w:szCs w:val="22"/>
                <w:highlight w:val="yellow"/>
                <w:shd w:val="clear" w:color="auto" w:fill="FFFFFF"/>
                <w:lang w:eastAsia="en-AU"/>
              </w:rPr>
            </w:pPr>
            <w:r w:rsidRPr="008F4934">
              <w:rPr>
                <w:rFonts w:ascii="Arial" w:hAnsi="Arial" w:cs="Arial"/>
                <w:color w:val="000000"/>
                <w:szCs w:val="22"/>
                <w:lang w:eastAsia="en-AU"/>
              </w:rPr>
              <w:t xml:space="preserve"> </w:t>
            </w:r>
          </w:p>
          <w:p w14:paraId="132BAD37" w14:textId="77777777" w:rsidR="00382C31" w:rsidRDefault="00382C31" w:rsidP="00492556">
            <w:pPr>
              <w:autoSpaceDE w:val="0"/>
              <w:autoSpaceDN w:val="0"/>
              <w:adjustRightInd w:val="0"/>
              <w:jc w:val="both"/>
              <w:rPr>
                <w:rFonts w:ascii="Arial" w:hAnsi="Arial" w:cs="Arial"/>
                <w:color w:val="000000"/>
                <w:szCs w:val="22"/>
                <w:lang w:eastAsia="en-AU"/>
              </w:rPr>
            </w:pPr>
            <w:r w:rsidRPr="008F4934">
              <w:rPr>
                <w:rFonts w:ascii="Arial" w:hAnsi="Arial" w:cs="Arial"/>
                <w:color w:val="000000"/>
                <w:szCs w:val="22"/>
                <w:lang w:eastAsia="en-AU"/>
              </w:rPr>
              <w:t xml:space="preserve">This </w:t>
            </w:r>
            <w:r>
              <w:rPr>
                <w:rFonts w:ascii="Arial" w:hAnsi="Arial" w:cs="Arial"/>
                <w:color w:val="000000"/>
                <w:szCs w:val="22"/>
                <w:lang w:eastAsia="en-AU"/>
              </w:rPr>
              <w:t>would</w:t>
            </w:r>
            <w:r w:rsidRPr="008F4934">
              <w:rPr>
                <w:rFonts w:ascii="Arial" w:hAnsi="Arial" w:cs="Arial"/>
                <w:color w:val="000000"/>
                <w:szCs w:val="22"/>
                <w:lang w:eastAsia="en-AU"/>
              </w:rPr>
              <w:t xml:space="preserve"> be conditioned </w:t>
            </w:r>
            <w:r>
              <w:rPr>
                <w:rFonts w:ascii="Arial" w:hAnsi="Arial" w:cs="Arial"/>
                <w:color w:val="000000"/>
                <w:szCs w:val="22"/>
                <w:lang w:eastAsia="en-AU"/>
              </w:rPr>
              <w:t xml:space="preserve">on the consent </w:t>
            </w:r>
            <w:r w:rsidRPr="008F4934">
              <w:rPr>
                <w:rFonts w:ascii="Arial" w:hAnsi="Arial" w:cs="Arial"/>
                <w:color w:val="000000"/>
                <w:szCs w:val="22"/>
                <w:lang w:eastAsia="en-AU"/>
              </w:rPr>
              <w:t>and be implemented prior to operation of the two new turbines</w:t>
            </w:r>
            <w:r>
              <w:rPr>
                <w:rFonts w:ascii="Arial" w:hAnsi="Arial" w:cs="Arial"/>
                <w:color w:val="000000"/>
                <w:szCs w:val="22"/>
                <w:lang w:eastAsia="en-AU"/>
              </w:rPr>
              <w:t xml:space="preserve"> should the application be recommended for approval</w:t>
            </w:r>
            <w:r w:rsidRPr="008F4934">
              <w:rPr>
                <w:rFonts w:ascii="Arial" w:hAnsi="Arial" w:cs="Arial"/>
                <w:color w:val="000000"/>
                <w:szCs w:val="22"/>
                <w:lang w:eastAsia="en-AU"/>
              </w:rPr>
              <w:t>.</w:t>
            </w:r>
          </w:p>
          <w:p w14:paraId="0DA0E12A" w14:textId="77777777" w:rsidR="00382C31" w:rsidRPr="008F4934" w:rsidRDefault="00382C31" w:rsidP="00492556">
            <w:pPr>
              <w:autoSpaceDE w:val="0"/>
              <w:autoSpaceDN w:val="0"/>
              <w:adjustRightInd w:val="0"/>
              <w:jc w:val="both"/>
              <w:rPr>
                <w:rFonts w:ascii="Arial" w:hAnsi="Arial" w:cs="Arial"/>
                <w:color w:val="000000"/>
                <w:szCs w:val="22"/>
                <w:lang w:eastAsia="en-AU"/>
              </w:rPr>
            </w:pPr>
            <w:r w:rsidRPr="008F4934">
              <w:rPr>
                <w:rFonts w:ascii="Arial" w:hAnsi="Arial" w:cs="Arial"/>
                <w:color w:val="000000"/>
                <w:szCs w:val="22"/>
                <w:lang w:eastAsia="en-AU"/>
              </w:rPr>
              <w:t xml:space="preserve"> </w:t>
            </w:r>
          </w:p>
          <w:p w14:paraId="6FEAB4FD" w14:textId="77777777" w:rsidR="00382C31" w:rsidRPr="008809F3" w:rsidRDefault="00382C31" w:rsidP="00492556">
            <w:pPr>
              <w:jc w:val="both"/>
              <w:rPr>
                <w:rFonts w:ascii="Arial" w:hAnsi="Arial" w:cs="Arial"/>
                <w:szCs w:val="22"/>
                <w:highlight w:val="yellow"/>
                <w:shd w:val="clear" w:color="auto" w:fill="FFFFFF"/>
                <w:lang w:eastAsia="en-AU"/>
              </w:rPr>
            </w:pPr>
            <w:r w:rsidRPr="008F4934">
              <w:rPr>
                <w:rFonts w:ascii="Arial" w:hAnsi="Arial" w:cs="Arial"/>
                <w:color w:val="000000"/>
                <w:szCs w:val="22"/>
                <w:lang w:eastAsia="en-AU"/>
              </w:rPr>
              <w:t>The primary method of vegetation management is anticipated to be controlled grazing, which has been the historic successful method of vegetation management.</w:t>
            </w:r>
            <w:r w:rsidRPr="00FD7933">
              <w:rPr>
                <w:rFonts w:ascii="Arial" w:hAnsi="Arial" w:cs="Arial"/>
                <w:szCs w:val="22"/>
                <w:highlight w:val="yellow"/>
                <w:shd w:val="clear" w:color="auto" w:fill="FFFFFF"/>
                <w:lang w:eastAsia="en-AU"/>
              </w:rPr>
              <w:t xml:space="preserve"> </w:t>
            </w:r>
          </w:p>
        </w:tc>
      </w:tr>
      <w:tr w:rsidR="00382C31" w:rsidRPr="00FD7933" w14:paraId="66B73A65" w14:textId="77777777" w:rsidTr="00492556">
        <w:tc>
          <w:tcPr>
            <w:tcW w:w="1809" w:type="dxa"/>
          </w:tcPr>
          <w:p w14:paraId="3D640C37" w14:textId="77777777" w:rsidR="00382C31" w:rsidRPr="00E40A99" w:rsidRDefault="00382C31" w:rsidP="00492556">
            <w:pPr>
              <w:jc w:val="both"/>
              <w:rPr>
                <w:rFonts w:ascii="Arial" w:hAnsi="Arial" w:cs="Arial"/>
                <w:szCs w:val="22"/>
                <w:lang w:eastAsia="en-AU"/>
              </w:rPr>
            </w:pPr>
            <w:r>
              <w:rPr>
                <w:rFonts w:ascii="Arial" w:hAnsi="Arial" w:cs="Arial"/>
                <w:szCs w:val="22"/>
                <w:lang w:eastAsia="en-AU"/>
              </w:rPr>
              <w:t>Heritage</w:t>
            </w:r>
          </w:p>
        </w:tc>
        <w:tc>
          <w:tcPr>
            <w:tcW w:w="8667" w:type="dxa"/>
          </w:tcPr>
          <w:p w14:paraId="4235637C" w14:textId="77777777" w:rsidR="00382C31" w:rsidRPr="004520C1" w:rsidRDefault="00382C31" w:rsidP="00492556">
            <w:pPr>
              <w:tabs>
                <w:tab w:val="left" w:pos="7485"/>
              </w:tabs>
              <w:ind w:right="23"/>
              <w:jc w:val="both"/>
              <w:rPr>
                <w:rFonts w:ascii="Arial" w:hAnsi="Arial" w:cs="Arial"/>
                <w:bCs/>
                <w:szCs w:val="22"/>
                <w:lang w:eastAsia="en-AU"/>
              </w:rPr>
            </w:pPr>
            <w:r w:rsidRPr="004520C1">
              <w:rPr>
                <w:rFonts w:ascii="Arial" w:hAnsi="Arial" w:cs="Arial"/>
                <w:bCs/>
                <w:szCs w:val="22"/>
                <w:lang w:eastAsia="en-AU"/>
              </w:rPr>
              <w:t xml:space="preserve">The village contains numerous residential uses, Anglican Church, Hampton Public School and local heritage items such as The Stone Cottage, Hampton </w:t>
            </w:r>
            <w:proofErr w:type="gramStart"/>
            <w:r w:rsidRPr="004520C1">
              <w:rPr>
                <w:rFonts w:ascii="Arial" w:hAnsi="Arial" w:cs="Arial"/>
                <w:bCs/>
                <w:szCs w:val="22"/>
                <w:lang w:eastAsia="en-AU"/>
              </w:rPr>
              <w:t>Road House</w:t>
            </w:r>
            <w:proofErr w:type="gramEnd"/>
            <w:r w:rsidRPr="004520C1">
              <w:rPr>
                <w:rFonts w:ascii="Arial" w:hAnsi="Arial" w:cs="Arial"/>
                <w:bCs/>
                <w:szCs w:val="22"/>
                <w:lang w:eastAsia="en-AU"/>
              </w:rPr>
              <w:t xml:space="preserve">, cottages. The Hampton Halfway Hotel/Motel is located to the east of the site. This is also a local heritage listed item.  </w:t>
            </w:r>
          </w:p>
          <w:p w14:paraId="15366D28" w14:textId="77777777" w:rsidR="00382C31" w:rsidRPr="0079508E" w:rsidRDefault="00382C31" w:rsidP="00492556">
            <w:pPr>
              <w:tabs>
                <w:tab w:val="left" w:pos="7485"/>
              </w:tabs>
              <w:ind w:right="23"/>
              <w:jc w:val="both"/>
              <w:rPr>
                <w:rFonts w:ascii="Arial" w:hAnsi="Arial" w:cs="Arial"/>
                <w:bCs/>
                <w:szCs w:val="22"/>
                <w:highlight w:val="green"/>
                <w:lang w:eastAsia="en-AU"/>
              </w:rPr>
            </w:pPr>
          </w:p>
          <w:p w14:paraId="62CE427F" w14:textId="05DCA8CD" w:rsidR="00382C31" w:rsidRDefault="00483E39" w:rsidP="0038696D">
            <w:pPr>
              <w:tabs>
                <w:tab w:val="left" w:pos="7485"/>
              </w:tabs>
              <w:ind w:right="23"/>
              <w:jc w:val="both"/>
              <w:rPr>
                <w:rFonts w:ascii="Arial" w:hAnsi="Arial" w:cs="Arial"/>
                <w:bCs/>
                <w:iCs/>
                <w:szCs w:val="22"/>
                <w:lang w:val="en-US" w:eastAsia="en-AU"/>
              </w:rPr>
            </w:pPr>
            <w:r w:rsidRPr="00B941B7">
              <w:rPr>
                <w:rFonts w:ascii="Arial" w:hAnsi="Arial" w:cs="Arial"/>
                <w:bCs/>
                <w:iCs/>
                <w:szCs w:val="22"/>
                <w:lang w:val="en-US" w:eastAsia="en-AU"/>
              </w:rPr>
              <w:t xml:space="preserve">Given the outstanding information, not being submitted to date, Council is unable to determine </w:t>
            </w:r>
            <w:r>
              <w:rPr>
                <w:rFonts w:ascii="Arial" w:hAnsi="Arial" w:cs="Arial"/>
                <w:bCs/>
                <w:iCs/>
                <w:szCs w:val="22"/>
                <w:lang w:val="en-US" w:eastAsia="en-AU"/>
              </w:rPr>
              <w:t>the potential heritage impacts of the area.</w:t>
            </w:r>
          </w:p>
          <w:p w14:paraId="44A2B426" w14:textId="77777777" w:rsidR="00483E39" w:rsidRPr="0079508E" w:rsidRDefault="00483E39" w:rsidP="00492556">
            <w:pPr>
              <w:tabs>
                <w:tab w:val="left" w:pos="7485"/>
              </w:tabs>
              <w:ind w:right="23"/>
              <w:rPr>
                <w:rFonts w:ascii="Arial" w:hAnsi="Arial" w:cs="Arial"/>
                <w:bCs/>
                <w:szCs w:val="22"/>
                <w:highlight w:val="green"/>
                <w:lang w:eastAsia="en-AU"/>
              </w:rPr>
            </w:pPr>
          </w:p>
          <w:p w14:paraId="45945615" w14:textId="7E0C3B9E" w:rsidR="00382C31" w:rsidRPr="00483E39" w:rsidRDefault="00382C31" w:rsidP="00483E39">
            <w:pPr>
              <w:tabs>
                <w:tab w:val="left" w:pos="7485"/>
              </w:tabs>
              <w:ind w:right="23"/>
              <w:jc w:val="center"/>
              <w:rPr>
                <w:rFonts w:ascii="Arial" w:hAnsi="Arial" w:cs="Arial"/>
                <w:b/>
                <w:szCs w:val="22"/>
                <w:highlight w:val="green"/>
                <w:lang w:eastAsia="en-AU"/>
              </w:rPr>
            </w:pPr>
            <w:r>
              <w:rPr>
                <w:rFonts w:ascii="Arial" w:hAnsi="Arial" w:cs="Arial"/>
                <w:bCs/>
                <w:noProof/>
                <w:szCs w:val="22"/>
                <w:highlight w:val="green"/>
                <w:lang w:eastAsia="en-AU"/>
              </w:rPr>
              <mc:AlternateContent>
                <mc:Choice Requires="wps">
                  <w:drawing>
                    <wp:anchor distT="45720" distB="45720" distL="114300" distR="114300" simplePos="0" relativeHeight="251687936" behindDoc="0" locked="0" layoutInCell="1" allowOverlap="1" wp14:anchorId="0C5D8AAC" wp14:editId="44D17789">
                      <wp:simplePos x="0" y="0"/>
                      <wp:positionH relativeFrom="column">
                        <wp:posOffset>5320030</wp:posOffset>
                      </wp:positionH>
                      <wp:positionV relativeFrom="paragraph">
                        <wp:posOffset>1421130</wp:posOffset>
                      </wp:positionV>
                      <wp:extent cx="661035" cy="272415"/>
                      <wp:effectExtent l="1270" t="0" r="4445" b="0"/>
                      <wp:wrapNone/>
                      <wp:docPr id="52680738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1E6D0" w14:textId="77777777" w:rsidR="00382C31" w:rsidRPr="00B35A5D" w:rsidRDefault="00382C31" w:rsidP="00382C31">
                                  <w:pPr>
                                    <w:rPr>
                                      <w:color w:val="FFFFFF"/>
                                      <w:sz w:val="12"/>
                                      <w:szCs w:val="12"/>
                                    </w:rPr>
                                  </w:pPr>
                                  <w:r w:rsidRPr="00B35A5D">
                                    <w:rPr>
                                      <w:color w:val="FFFFFF"/>
                                      <w:sz w:val="12"/>
                                      <w:szCs w:val="12"/>
                                    </w:rPr>
                                    <w:t>Jenolan Caves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5D8AAC" id="Text Box 30" o:spid="_x0000_s1039" type="#_x0000_t202" style="position:absolute;left:0;text-align:left;margin-left:418.9pt;margin-top:111.9pt;width:52.05pt;height:21.4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" filled="f" stroked="f">
                      <v:textbox>
                        <w:txbxContent>
                          <w:p w14:paraId="5361E6D0" w14:textId="77777777" w:rsidR="00382C31" w:rsidRPr="00B35A5D" w:rsidRDefault="00382C31" w:rsidP="00382C31">
                            <w:pPr>
                              <w:rPr>
                                <w:color w:val="FFFFFF"/>
                                <w:sz w:val="12"/>
                                <w:szCs w:val="12"/>
                              </w:rPr>
                            </w:pPr>
                            <w:r w:rsidRPr="00B35A5D">
                              <w:rPr>
                                <w:color w:val="FFFFFF"/>
                                <w:sz w:val="12"/>
                                <w:szCs w:val="12"/>
                              </w:rPr>
                              <w:t>Jenolan Caves Road</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701248" behindDoc="0" locked="0" layoutInCell="1" allowOverlap="1" wp14:anchorId="7B9D9AC2" wp14:editId="580398CE">
                      <wp:simplePos x="0" y="0"/>
                      <wp:positionH relativeFrom="column">
                        <wp:posOffset>2990850</wp:posOffset>
                      </wp:positionH>
                      <wp:positionV relativeFrom="paragraph">
                        <wp:posOffset>3484245</wp:posOffset>
                      </wp:positionV>
                      <wp:extent cx="661035" cy="272415"/>
                      <wp:effectExtent l="0" t="3175" r="0" b="635"/>
                      <wp:wrapNone/>
                      <wp:docPr id="10670787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8E54D" w14:textId="77777777" w:rsidR="00382C31" w:rsidRPr="00B35A5D" w:rsidRDefault="00382C31" w:rsidP="00382C31">
                                  <w:pPr>
                                    <w:rPr>
                                      <w:color w:val="FFFFFF"/>
                                      <w:sz w:val="12"/>
                                      <w:szCs w:val="12"/>
                                    </w:rPr>
                                  </w:pPr>
                                  <w:r w:rsidRPr="00B35A5D">
                                    <w:rPr>
                                      <w:color w:val="FFFFFF"/>
                                      <w:sz w:val="12"/>
                                      <w:szCs w:val="12"/>
                                    </w:rPr>
                                    <w:t>Jenolan Caves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9D9AC2" id="Text Box 29" o:spid="_x0000_s1040" type="#_x0000_t202" style="position:absolute;left:0;text-align:left;margin-left:235.5pt;margin-top:274.35pt;width:52.05pt;height:21.4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" filled="f" stroked="f">
                      <v:textbox>
                        <w:txbxContent>
                          <w:p w14:paraId="5E88E54D" w14:textId="77777777" w:rsidR="00382C31" w:rsidRPr="00B35A5D" w:rsidRDefault="00382C31" w:rsidP="00382C31">
                            <w:pPr>
                              <w:rPr>
                                <w:color w:val="FFFFFF"/>
                                <w:sz w:val="12"/>
                                <w:szCs w:val="12"/>
                              </w:rPr>
                            </w:pPr>
                            <w:r w:rsidRPr="00B35A5D">
                              <w:rPr>
                                <w:color w:val="FFFFFF"/>
                                <w:sz w:val="12"/>
                                <w:szCs w:val="12"/>
                              </w:rPr>
                              <w:t>Jenolan Caves Road</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700224" behindDoc="0" locked="0" layoutInCell="1" allowOverlap="1" wp14:anchorId="6847001B" wp14:editId="4EBD0DCD">
                      <wp:simplePos x="0" y="0"/>
                      <wp:positionH relativeFrom="column">
                        <wp:posOffset>2402205</wp:posOffset>
                      </wp:positionH>
                      <wp:positionV relativeFrom="paragraph">
                        <wp:posOffset>2776220</wp:posOffset>
                      </wp:positionV>
                      <wp:extent cx="802005" cy="440690"/>
                      <wp:effectExtent l="0" t="0" r="0" b="0"/>
                      <wp:wrapNone/>
                      <wp:docPr id="98641874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0BB07"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Hampton </w:t>
                                  </w:r>
                                  <w:proofErr w:type="gramStart"/>
                                  <w:r>
                                    <w:rPr>
                                      <w:color w:val="FFFFFF"/>
                                      <w:sz w:val="12"/>
                                      <w:szCs w:val="12"/>
                                    </w:rPr>
                                    <w:t>Road House</w:t>
                                  </w:r>
                                  <w:proofErr w:type="gramEnd"/>
                                  <w:r>
                                    <w:rPr>
                                      <w:color w:val="FFFFFF"/>
                                      <w:sz w:val="12"/>
                                      <w:szCs w:val="12"/>
                                    </w:rPr>
                                    <w:t xml:space="preserve"> &amp; 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47001B" id="Text Box 28" o:spid="_x0000_s1041" type="#_x0000_t202" style="position:absolute;left:0;text-align:left;margin-left:189.15pt;margin-top:218.6pt;width:63.15pt;height:34.7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" filled="f" stroked="f">
                      <v:textbox>
                        <w:txbxContent>
                          <w:p w14:paraId="37D0BB07"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Hampton </w:t>
                            </w:r>
                            <w:proofErr w:type="gramStart"/>
                            <w:r>
                              <w:rPr>
                                <w:color w:val="FFFFFF"/>
                                <w:sz w:val="12"/>
                                <w:szCs w:val="12"/>
                              </w:rPr>
                              <w:t>Road House</w:t>
                            </w:r>
                            <w:proofErr w:type="gramEnd"/>
                            <w:r>
                              <w:rPr>
                                <w:color w:val="FFFFFF"/>
                                <w:sz w:val="12"/>
                                <w:szCs w:val="12"/>
                              </w:rPr>
                              <w:t xml:space="preserve"> &amp; Cottage</w:t>
                            </w:r>
                          </w:p>
                        </w:txbxContent>
                      </v:textbox>
                    </v:shape>
                  </w:pict>
                </mc:Fallback>
              </mc:AlternateContent>
            </w:r>
            <w:r>
              <w:rPr>
                <w:noProof/>
                <w:highlight w:val="green"/>
              </w:rPr>
              <mc:AlternateContent>
                <mc:Choice Requires="wps">
                  <w:drawing>
                    <wp:anchor distT="45720" distB="45720" distL="114300" distR="114300" simplePos="0" relativeHeight="251685888" behindDoc="0" locked="0" layoutInCell="1" allowOverlap="1" wp14:anchorId="06DC00ED" wp14:editId="3604F80D">
                      <wp:simplePos x="0" y="0"/>
                      <wp:positionH relativeFrom="column">
                        <wp:posOffset>2964180</wp:posOffset>
                      </wp:positionH>
                      <wp:positionV relativeFrom="paragraph">
                        <wp:posOffset>2226310</wp:posOffset>
                      </wp:positionV>
                      <wp:extent cx="763905" cy="179705"/>
                      <wp:effectExtent l="0" t="2540" r="0" b="0"/>
                      <wp:wrapNone/>
                      <wp:docPr id="179813349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6AD65" w14:textId="77777777" w:rsidR="00382C31" w:rsidRPr="00B35A5D" w:rsidRDefault="00382C31" w:rsidP="00382C31">
                                  <w:pPr>
                                    <w:rPr>
                                      <w:color w:val="FFFFFF"/>
                                      <w:sz w:val="12"/>
                                      <w:szCs w:val="12"/>
                                    </w:rPr>
                                  </w:pPr>
                                  <w:r w:rsidRPr="00B35A5D">
                                    <w:rPr>
                                      <w:color w:val="FFFFFF"/>
                                      <w:sz w:val="12"/>
                                      <w:szCs w:val="12"/>
                                    </w:rPr>
                                    <w:t>Hampton Village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C00ED" id="Text Box 27" o:spid="_x0000_s1042" type="#_x0000_t202" style="position:absolute;left:0;text-align:left;margin-left:233.4pt;margin-top:175.3pt;width:60.15pt;height:14.1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" filled="f" stroked="f">
                      <v:textbox>
                        <w:txbxContent>
                          <w:p w14:paraId="7046AD65" w14:textId="77777777" w:rsidR="00382C31" w:rsidRPr="00B35A5D" w:rsidRDefault="00382C31" w:rsidP="00382C31">
                            <w:pPr>
                              <w:rPr>
                                <w:color w:val="FFFFFF"/>
                                <w:sz w:val="12"/>
                                <w:szCs w:val="12"/>
                              </w:rPr>
                            </w:pPr>
                            <w:r w:rsidRPr="00B35A5D">
                              <w:rPr>
                                <w:color w:val="FFFFFF"/>
                                <w:sz w:val="12"/>
                                <w:szCs w:val="12"/>
                              </w:rPr>
                              <w:t>Hampton Village</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7152" behindDoc="0" locked="0" layoutInCell="1" allowOverlap="1" wp14:anchorId="411C33E7" wp14:editId="7A06C5F3">
                      <wp:simplePos x="0" y="0"/>
                      <wp:positionH relativeFrom="column">
                        <wp:posOffset>3082290</wp:posOffset>
                      </wp:positionH>
                      <wp:positionV relativeFrom="paragraph">
                        <wp:posOffset>2776220</wp:posOffset>
                      </wp:positionV>
                      <wp:extent cx="802005" cy="364490"/>
                      <wp:effectExtent l="1905" t="0" r="0" b="0"/>
                      <wp:wrapNone/>
                      <wp:docPr id="54560984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80528"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The Stone </w:t>
                                  </w:r>
                                  <w:r w:rsidRPr="0016790B">
                                    <w:rPr>
                                      <w:color w:val="FFFFFF"/>
                                      <w:sz w:val="12"/>
                                      <w:szCs w:val="12"/>
                                    </w:rPr>
                                    <w:t>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1C33E7" id="Text Box 26" o:spid="_x0000_s1043" type="#_x0000_t202" style="position:absolute;left:0;text-align:left;margin-left:242.7pt;margin-top:218.6pt;width:63.15pt;height:28.7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" filled="f" stroked="f">
                      <v:textbox>
                        <w:txbxContent>
                          <w:p w14:paraId="05380528" w14:textId="77777777" w:rsidR="00382C31" w:rsidRPr="0016790B" w:rsidRDefault="00382C31" w:rsidP="00382C31">
                            <w:pPr>
                              <w:rPr>
                                <w:color w:val="FFFFFF"/>
                                <w:sz w:val="12"/>
                                <w:szCs w:val="12"/>
                              </w:rPr>
                            </w:pPr>
                            <w:r w:rsidRPr="0016790B">
                              <w:rPr>
                                <w:color w:val="FFFFFF"/>
                                <w:sz w:val="12"/>
                                <w:szCs w:val="12"/>
                              </w:rPr>
                              <w:t>Local Heritage Listed Item-</w:t>
                            </w:r>
                            <w:r>
                              <w:rPr>
                                <w:color w:val="FFFFFF"/>
                                <w:sz w:val="12"/>
                                <w:szCs w:val="12"/>
                              </w:rPr>
                              <w:t xml:space="preserve">The Stone </w:t>
                            </w:r>
                            <w:r w:rsidRPr="0016790B">
                              <w:rPr>
                                <w:color w:val="FFFFFF"/>
                                <w:sz w:val="12"/>
                                <w:szCs w:val="12"/>
                              </w:rPr>
                              <w:t>Cottage</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9200" behindDoc="0" locked="0" layoutInCell="1" allowOverlap="1" wp14:anchorId="71FFFA69" wp14:editId="3326B1F3">
                      <wp:simplePos x="0" y="0"/>
                      <wp:positionH relativeFrom="column">
                        <wp:posOffset>2402205</wp:posOffset>
                      </wp:positionH>
                      <wp:positionV relativeFrom="paragraph">
                        <wp:posOffset>2335530</wp:posOffset>
                      </wp:positionV>
                      <wp:extent cx="802005" cy="440690"/>
                      <wp:effectExtent l="0" t="0" r="0" b="0"/>
                      <wp:wrapNone/>
                      <wp:docPr id="159509217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468AA" w14:textId="77777777" w:rsidR="00382C31" w:rsidRPr="0016790B" w:rsidRDefault="00382C31" w:rsidP="00382C31">
                                  <w:pPr>
                                    <w:rPr>
                                      <w:color w:val="FFFFFF"/>
                                      <w:sz w:val="12"/>
                                      <w:szCs w:val="12"/>
                                    </w:rPr>
                                  </w:pPr>
                                  <w:r w:rsidRPr="0016790B">
                                    <w:rPr>
                                      <w:color w:val="FFFFFF"/>
                                      <w:sz w:val="12"/>
                                      <w:szCs w:val="12"/>
                                    </w:rPr>
                                    <w:t>Local Heritage Listed Item-Cottage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FFFA69" id="Text Box 25" o:spid="_x0000_s1044" type="#_x0000_t202" style="position:absolute;left:0;text-align:left;margin-left:189.15pt;margin-top:183.9pt;width:63.15pt;height:34.7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" filled="f" stroked="f">
                      <v:textbox>
                        <w:txbxContent>
                          <w:p w14:paraId="654468AA" w14:textId="77777777" w:rsidR="00382C31" w:rsidRPr="0016790B" w:rsidRDefault="00382C31" w:rsidP="00382C31">
                            <w:pPr>
                              <w:rPr>
                                <w:color w:val="FFFFFF"/>
                                <w:sz w:val="12"/>
                                <w:szCs w:val="12"/>
                              </w:rPr>
                            </w:pPr>
                            <w:r w:rsidRPr="0016790B">
                              <w:rPr>
                                <w:color w:val="FFFFFF"/>
                                <w:sz w:val="12"/>
                                <w:szCs w:val="12"/>
                              </w:rPr>
                              <w:t>Local Heritage Listed Item-Cottage</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8176" behindDoc="0" locked="0" layoutInCell="1" allowOverlap="1" wp14:anchorId="043671A7" wp14:editId="59750D47">
                      <wp:simplePos x="0" y="0"/>
                      <wp:positionH relativeFrom="column">
                        <wp:posOffset>2942590</wp:posOffset>
                      </wp:positionH>
                      <wp:positionV relativeFrom="paragraph">
                        <wp:posOffset>306705</wp:posOffset>
                      </wp:positionV>
                      <wp:extent cx="556895" cy="266700"/>
                      <wp:effectExtent l="0" t="0" r="0" b="2540"/>
                      <wp:wrapNone/>
                      <wp:docPr id="119989668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6AC6D" w14:textId="77777777" w:rsidR="00382C31" w:rsidRPr="0016790B" w:rsidRDefault="00382C31" w:rsidP="00382C31">
                                  <w:pPr>
                                    <w:rPr>
                                      <w:color w:val="FFFFFF"/>
                                      <w:sz w:val="12"/>
                                      <w:szCs w:val="12"/>
                                    </w:rPr>
                                  </w:pPr>
                                  <w:r w:rsidRPr="0016790B">
                                    <w:rPr>
                                      <w:color w:val="FFFFFF"/>
                                      <w:sz w:val="12"/>
                                      <w:szCs w:val="12"/>
                                    </w:rPr>
                                    <w:t>Hampton Road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3671A7" id="Text Box 24" o:spid="_x0000_s1045" type="#_x0000_t202" style="position:absolute;left:0;text-align:left;margin-left:231.7pt;margin-top:24.15pt;width:43.85pt;height:21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" filled="f" stroked="f">
                      <v:textbox>
                        <w:txbxContent>
                          <w:p w14:paraId="4996AC6D" w14:textId="77777777" w:rsidR="00382C31" w:rsidRPr="0016790B" w:rsidRDefault="00382C31" w:rsidP="00382C31">
                            <w:pPr>
                              <w:rPr>
                                <w:color w:val="FFFFFF"/>
                                <w:sz w:val="12"/>
                                <w:szCs w:val="12"/>
                              </w:rPr>
                            </w:pPr>
                            <w:r w:rsidRPr="0016790B">
                              <w:rPr>
                                <w:color w:val="FFFFFF"/>
                                <w:sz w:val="12"/>
                                <w:szCs w:val="12"/>
                              </w:rPr>
                              <w:t>Hampton Road</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1008" behindDoc="0" locked="0" layoutInCell="1" allowOverlap="1" wp14:anchorId="37B2CF89" wp14:editId="3AE83ADD">
                      <wp:simplePos x="0" y="0"/>
                      <wp:positionH relativeFrom="column">
                        <wp:posOffset>5611495</wp:posOffset>
                      </wp:positionH>
                      <wp:positionV relativeFrom="paragraph">
                        <wp:posOffset>642620</wp:posOffset>
                      </wp:positionV>
                      <wp:extent cx="843915" cy="468630"/>
                      <wp:effectExtent l="0" t="0" r="0" b="0"/>
                      <wp:wrapNone/>
                      <wp:docPr id="88789758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3C4CC" w14:textId="77777777" w:rsidR="00382C31" w:rsidRPr="00B35A5D" w:rsidRDefault="00382C31" w:rsidP="00382C31">
                                  <w:pPr>
                                    <w:rPr>
                                      <w:b/>
                                      <w:bCs/>
                                      <w:color w:val="FFFFFF"/>
                                      <w:sz w:val="16"/>
                                      <w:szCs w:val="16"/>
                                    </w:rPr>
                                  </w:pPr>
                                  <w:r w:rsidRPr="00B35A5D">
                                    <w:rPr>
                                      <w:b/>
                                      <w:bCs/>
                                      <w:color w:val="FFFFFF"/>
                                      <w:sz w:val="16"/>
                                      <w:szCs w:val="16"/>
                                    </w:rPr>
                                    <w:t>Sydney</w:t>
                                  </w:r>
                                  <w:r>
                                    <w:rPr>
                                      <w:b/>
                                      <w:bCs/>
                                      <w:color w:val="FFFFFF"/>
                                      <w:sz w:val="16"/>
                                      <w:szCs w:val="16"/>
                                    </w:rPr>
                                    <w:t xml:space="preserve"> via Lowther &amp; Good Forest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B2CF89" id="Text Box 23" o:spid="_x0000_s1046" type="#_x0000_t202" style="position:absolute;left:0;text-align:left;margin-left:441.85pt;margin-top:50.6pt;width:66.45pt;height:36.9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" filled="f" stroked="f">
                      <v:textbox>
                        <w:txbxContent>
                          <w:p w14:paraId="23C3C4CC" w14:textId="77777777" w:rsidR="00382C31" w:rsidRPr="00B35A5D" w:rsidRDefault="00382C31" w:rsidP="00382C31">
                            <w:pPr>
                              <w:rPr>
                                <w:b/>
                                <w:bCs/>
                                <w:color w:val="FFFFFF"/>
                                <w:sz w:val="16"/>
                                <w:szCs w:val="16"/>
                              </w:rPr>
                            </w:pPr>
                            <w:r w:rsidRPr="00B35A5D">
                              <w:rPr>
                                <w:b/>
                                <w:bCs/>
                                <w:color w:val="FFFFFF"/>
                                <w:sz w:val="16"/>
                                <w:szCs w:val="16"/>
                              </w:rPr>
                              <w:t>Sydney</w:t>
                            </w:r>
                            <w:r>
                              <w:rPr>
                                <w:b/>
                                <w:bCs/>
                                <w:color w:val="FFFFFF"/>
                                <w:sz w:val="16"/>
                                <w:szCs w:val="16"/>
                              </w:rPr>
                              <w:t xml:space="preserve"> via Lowther &amp; Good Forest</w:t>
                            </w:r>
                          </w:p>
                        </w:txbxContent>
                      </v:textbox>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5104" behindDoc="0" locked="0" layoutInCell="1" allowOverlap="1" wp14:anchorId="61D099A1" wp14:editId="536A298D">
                      <wp:simplePos x="0" y="0"/>
                      <wp:positionH relativeFrom="column">
                        <wp:posOffset>238760</wp:posOffset>
                      </wp:positionH>
                      <wp:positionV relativeFrom="paragraph">
                        <wp:posOffset>278130</wp:posOffset>
                      </wp:positionV>
                      <wp:extent cx="622300" cy="249555"/>
                      <wp:effectExtent l="0" t="0" r="0" b="635"/>
                      <wp:wrapNone/>
                      <wp:docPr id="136162931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E507" w14:textId="77777777" w:rsidR="00382C31" w:rsidRDefault="00382C31" w:rsidP="00382C31">
                                  <w:pPr>
                                    <w:rPr>
                                      <w:b/>
                                      <w:bCs/>
                                      <w:color w:val="FFFFFF"/>
                                      <w:sz w:val="16"/>
                                      <w:szCs w:val="16"/>
                                    </w:rPr>
                                  </w:pPr>
                                  <w:r>
                                    <w:rPr>
                                      <w:b/>
                                      <w:bCs/>
                                      <w:color w:val="FFFFFF"/>
                                      <w:sz w:val="16"/>
                                      <w:szCs w:val="16"/>
                                    </w:rPr>
                                    <w:t>Lithgow</w:t>
                                  </w:r>
                                </w:p>
                                <w:p w14:paraId="73F118CE" w14:textId="77777777" w:rsidR="00382C31" w:rsidRPr="00B35A5D" w:rsidRDefault="00382C31" w:rsidP="00382C31">
                                  <w:pPr>
                                    <w:rPr>
                                      <w:b/>
                                      <w:bCs/>
                                      <w:color w:val="FFFFFF"/>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099A1" id="Text Box 22" o:spid="_x0000_s1047" type="#_x0000_t202" style="position:absolute;left:0;text-align:left;margin-left:18.8pt;margin-top:21.9pt;width:49pt;height:19.6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" filled="f" stroked="f">
                      <v:textbox>
                        <w:txbxContent>
                          <w:p w14:paraId="43BAE507" w14:textId="77777777" w:rsidR="00382C31" w:rsidRDefault="00382C31" w:rsidP="00382C31">
                            <w:pPr>
                              <w:rPr>
                                <w:b/>
                                <w:bCs/>
                                <w:color w:val="FFFFFF"/>
                                <w:sz w:val="16"/>
                                <w:szCs w:val="16"/>
                              </w:rPr>
                            </w:pPr>
                            <w:r>
                              <w:rPr>
                                <w:b/>
                                <w:bCs/>
                                <w:color w:val="FFFFFF"/>
                                <w:sz w:val="16"/>
                                <w:szCs w:val="16"/>
                              </w:rPr>
                              <w:t>Lithgow</w:t>
                            </w:r>
                          </w:p>
                          <w:p w14:paraId="73F118CE" w14:textId="77777777" w:rsidR="00382C31" w:rsidRPr="00B35A5D" w:rsidRDefault="00382C31" w:rsidP="00382C31">
                            <w:pPr>
                              <w:rPr>
                                <w:b/>
                                <w:bCs/>
                                <w:color w:val="FFFFFF"/>
                                <w:sz w:val="16"/>
                                <w:szCs w:val="16"/>
                              </w:rPr>
                            </w:pPr>
                          </w:p>
                        </w:txbxContent>
                      </v:textbox>
                    </v:shape>
                  </w:pict>
                </mc:Fallback>
              </mc:AlternateContent>
            </w:r>
            <w:r>
              <w:rPr>
                <w:rFonts w:ascii="Arial" w:hAnsi="Arial" w:cs="Arial"/>
                <w:bCs/>
                <w:noProof/>
                <w:szCs w:val="22"/>
                <w:highlight w:val="green"/>
                <w:lang w:eastAsia="en-AU"/>
              </w:rPr>
              <mc:AlternateContent>
                <mc:Choice Requires="wps">
                  <w:drawing>
                    <wp:anchor distT="0" distB="0" distL="114300" distR="114300" simplePos="0" relativeHeight="251696128" behindDoc="0" locked="0" layoutInCell="1" allowOverlap="1" wp14:anchorId="1AA28DAE" wp14:editId="7936C46C">
                      <wp:simplePos x="0" y="0"/>
                      <wp:positionH relativeFrom="column">
                        <wp:posOffset>93345</wp:posOffset>
                      </wp:positionH>
                      <wp:positionV relativeFrom="paragraph">
                        <wp:posOffset>133350</wp:posOffset>
                      </wp:positionV>
                      <wp:extent cx="277495" cy="173355"/>
                      <wp:effectExtent l="51435" t="62230" r="13970" b="12065"/>
                      <wp:wrapNone/>
                      <wp:docPr id="60464351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7495" cy="173355"/>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C1CD62" id="Straight Arrow Connector 21" o:spid="_x0000_s1026" type="#_x0000_t32" style="position:absolute;margin-left:7.35pt;margin-top:10.5pt;width:21.85pt;height:13.65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" strokecolor="white" strokeweight="1.5pt">
                      <v:stroke endarrow="block"/>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93056" behindDoc="0" locked="0" layoutInCell="1" allowOverlap="1" wp14:anchorId="69221E08" wp14:editId="091D17FB">
                      <wp:simplePos x="0" y="0"/>
                      <wp:positionH relativeFrom="column">
                        <wp:posOffset>417830</wp:posOffset>
                      </wp:positionH>
                      <wp:positionV relativeFrom="paragraph">
                        <wp:posOffset>3496945</wp:posOffset>
                      </wp:positionV>
                      <wp:extent cx="828675" cy="342265"/>
                      <wp:effectExtent l="4445" t="0" r="0" b="3810"/>
                      <wp:wrapNone/>
                      <wp:docPr id="166032280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B1ED1" w14:textId="77777777" w:rsidR="00382C31" w:rsidRPr="00B35A5D" w:rsidRDefault="00382C31" w:rsidP="00382C31">
                                  <w:pPr>
                                    <w:rPr>
                                      <w:b/>
                                      <w:bCs/>
                                      <w:color w:val="FFFFFF"/>
                                      <w:sz w:val="16"/>
                                      <w:szCs w:val="16"/>
                                    </w:rPr>
                                  </w:pPr>
                                  <w:r w:rsidRPr="00B35A5D">
                                    <w:rPr>
                                      <w:b/>
                                      <w:bCs/>
                                      <w:color w:val="FFFFFF"/>
                                      <w:sz w:val="16"/>
                                      <w:szCs w:val="16"/>
                                    </w:rPr>
                                    <w:t>Oberon</w:t>
                                  </w:r>
                                  <w:r>
                                    <w:rPr>
                                      <w:b/>
                                      <w:bCs/>
                                      <w:color w:val="FFFFFF"/>
                                      <w:sz w:val="16"/>
                                      <w:szCs w:val="16"/>
                                    </w:rPr>
                                    <w:t xml:space="preserve"> Via Tarana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221E08" id="Text Box 20" o:spid="_x0000_s1048" type="#_x0000_t202" style="position:absolute;left:0;text-align:left;margin-left:32.9pt;margin-top:275.35pt;width:65.25pt;height:26.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" filled="f" stroked="f">
                      <v:textbox>
                        <w:txbxContent>
                          <w:p w14:paraId="67BB1ED1" w14:textId="77777777" w:rsidR="00382C31" w:rsidRPr="00B35A5D" w:rsidRDefault="00382C31" w:rsidP="00382C31">
                            <w:pPr>
                              <w:rPr>
                                <w:b/>
                                <w:bCs/>
                                <w:color w:val="FFFFFF"/>
                                <w:sz w:val="16"/>
                                <w:szCs w:val="16"/>
                              </w:rPr>
                            </w:pPr>
                            <w:r w:rsidRPr="00B35A5D">
                              <w:rPr>
                                <w:b/>
                                <w:bCs/>
                                <w:color w:val="FFFFFF"/>
                                <w:sz w:val="16"/>
                                <w:szCs w:val="16"/>
                              </w:rPr>
                              <w:t>Oberon</w:t>
                            </w:r>
                            <w:r>
                              <w:rPr>
                                <w:b/>
                                <w:bCs/>
                                <w:color w:val="FFFFFF"/>
                                <w:sz w:val="16"/>
                                <w:szCs w:val="16"/>
                              </w:rPr>
                              <w:t xml:space="preserve"> Via Tarana</w:t>
                            </w:r>
                          </w:p>
                        </w:txbxContent>
                      </v:textbox>
                    </v:shape>
                  </w:pict>
                </mc:Fallback>
              </mc:AlternateContent>
            </w:r>
            <w:r>
              <w:rPr>
                <w:rFonts w:ascii="Arial" w:hAnsi="Arial" w:cs="Arial"/>
                <w:bCs/>
                <w:noProof/>
                <w:szCs w:val="22"/>
                <w:highlight w:val="green"/>
                <w:lang w:eastAsia="en-AU"/>
              </w:rPr>
              <mc:AlternateContent>
                <mc:Choice Requires="wps">
                  <w:drawing>
                    <wp:anchor distT="0" distB="0" distL="114300" distR="114300" simplePos="0" relativeHeight="251694080" behindDoc="0" locked="0" layoutInCell="1" allowOverlap="1" wp14:anchorId="5CE7003B" wp14:editId="14A243CB">
                      <wp:simplePos x="0" y="0"/>
                      <wp:positionH relativeFrom="column">
                        <wp:posOffset>238760</wp:posOffset>
                      </wp:positionH>
                      <wp:positionV relativeFrom="paragraph">
                        <wp:posOffset>3692525</wp:posOffset>
                      </wp:positionV>
                      <wp:extent cx="278765" cy="185420"/>
                      <wp:effectExtent l="44450" t="11430" r="10160" b="60325"/>
                      <wp:wrapNone/>
                      <wp:docPr id="1477546356"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8765" cy="18542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0EB3A" id="Straight Arrow Connector 19" o:spid="_x0000_s1026" type="#_x0000_t32" style="position:absolute;margin-left:18.8pt;margin-top:290.75pt;width:21.95pt;height:14.6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" strokecolor="white" strokeweight="1.5pt">
                      <v:stroke endarrow="block"/>
                    </v:shape>
                  </w:pict>
                </mc:Fallback>
              </mc:AlternateContent>
            </w:r>
            <w:r>
              <w:rPr>
                <w:rFonts w:ascii="Arial" w:hAnsi="Arial" w:cs="Arial"/>
                <w:bCs/>
                <w:noProof/>
                <w:szCs w:val="22"/>
                <w:highlight w:val="green"/>
                <w:lang w:eastAsia="en-AU"/>
              </w:rPr>
              <mc:AlternateContent>
                <mc:Choice Requires="wps">
                  <w:drawing>
                    <wp:anchor distT="0" distB="0" distL="114300" distR="114300" simplePos="0" relativeHeight="251692032" behindDoc="0" locked="0" layoutInCell="1" allowOverlap="1" wp14:anchorId="2500C3C8" wp14:editId="5C914D51">
                      <wp:simplePos x="0" y="0"/>
                      <wp:positionH relativeFrom="column">
                        <wp:posOffset>6095365</wp:posOffset>
                      </wp:positionH>
                      <wp:positionV relativeFrom="paragraph">
                        <wp:posOffset>1112520</wp:posOffset>
                      </wp:positionV>
                      <wp:extent cx="315595" cy="0"/>
                      <wp:effectExtent l="14605" t="60325" r="22225" b="63500"/>
                      <wp:wrapNone/>
                      <wp:docPr id="1143440259"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595" cy="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C7836" id="Straight Arrow Connector 18" o:spid="_x0000_s1026" type="#_x0000_t32" style="position:absolute;margin-left:479.95pt;margin-top:87.6pt;width:24.8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" strokecolor="white" strokeweight="1.5pt">
                      <v:stroke endarrow="block"/>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88960" behindDoc="0" locked="0" layoutInCell="1" allowOverlap="1" wp14:anchorId="29639C29" wp14:editId="0DEC7E09">
                      <wp:simplePos x="0" y="0"/>
                      <wp:positionH relativeFrom="column">
                        <wp:posOffset>3263900</wp:posOffset>
                      </wp:positionH>
                      <wp:positionV relativeFrom="paragraph">
                        <wp:posOffset>3686810</wp:posOffset>
                      </wp:positionV>
                      <wp:extent cx="676275" cy="342265"/>
                      <wp:effectExtent l="2540" t="0" r="0" b="4445"/>
                      <wp:wrapNone/>
                      <wp:docPr id="13015293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7509D" w14:textId="77777777" w:rsidR="00382C31" w:rsidRPr="00B35A5D" w:rsidRDefault="00382C31" w:rsidP="00382C31">
                                  <w:pPr>
                                    <w:rPr>
                                      <w:b/>
                                      <w:bCs/>
                                      <w:color w:val="FFFFFF"/>
                                      <w:sz w:val="16"/>
                                      <w:szCs w:val="16"/>
                                    </w:rPr>
                                  </w:pPr>
                                  <w:r w:rsidRPr="00B35A5D">
                                    <w:rPr>
                                      <w:b/>
                                      <w:bCs/>
                                      <w:color w:val="FFFFFF"/>
                                      <w:sz w:val="16"/>
                                      <w:szCs w:val="16"/>
                                    </w:rPr>
                                    <w:t>Oberon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39C29" id="Text Box 17" o:spid="_x0000_s1049" type="#_x0000_t202" style="position:absolute;left:0;text-align:left;margin-left:257pt;margin-top:290.3pt;width:53.25pt;height:26.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" filled="f" stroked="f">
                      <v:textbox>
                        <w:txbxContent>
                          <w:p w14:paraId="0207509D" w14:textId="77777777" w:rsidR="00382C31" w:rsidRPr="00B35A5D" w:rsidRDefault="00382C31" w:rsidP="00382C31">
                            <w:pPr>
                              <w:rPr>
                                <w:b/>
                                <w:bCs/>
                                <w:color w:val="FFFFFF"/>
                                <w:sz w:val="16"/>
                                <w:szCs w:val="16"/>
                              </w:rPr>
                            </w:pPr>
                            <w:r w:rsidRPr="00B35A5D">
                              <w:rPr>
                                <w:b/>
                                <w:bCs/>
                                <w:color w:val="FFFFFF"/>
                                <w:sz w:val="16"/>
                                <w:szCs w:val="16"/>
                              </w:rPr>
                              <w:t>Oberon</w:t>
                            </w:r>
                          </w:p>
                        </w:txbxContent>
                      </v:textbox>
                    </v:shape>
                  </w:pict>
                </mc:Fallback>
              </mc:AlternateContent>
            </w:r>
            <w:r>
              <w:rPr>
                <w:rFonts w:ascii="Arial" w:hAnsi="Arial" w:cs="Arial"/>
                <w:bCs/>
                <w:noProof/>
                <w:szCs w:val="22"/>
                <w:highlight w:val="green"/>
                <w:lang w:eastAsia="en-AU"/>
              </w:rPr>
              <mc:AlternateContent>
                <mc:Choice Requires="wps">
                  <w:drawing>
                    <wp:anchor distT="0" distB="0" distL="114300" distR="114300" simplePos="0" relativeHeight="251689984" behindDoc="0" locked="0" layoutInCell="1" allowOverlap="1" wp14:anchorId="6D6A95D3" wp14:editId="72B022B1">
                      <wp:simplePos x="0" y="0"/>
                      <wp:positionH relativeFrom="column">
                        <wp:posOffset>3499485</wp:posOffset>
                      </wp:positionH>
                      <wp:positionV relativeFrom="paragraph">
                        <wp:posOffset>3877945</wp:posOffset>
                      </wp:positionV>
                      <wp:extent cx="136525" cy="151130"/>
                      <wp:effectExtent l="9525" t="15875" r="53975" b="52070"/>
                      <wp:wrapNone/>
                      <wp:docPr id="45436070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151130"/>
                              </a:xfrm>
                              <a:prstGeom prst="straightConnector1">
                                <a:avLst/>
                              </a:prstGeom>
                              <a:noFill/>
                              <a:ln w="190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4DB39" id="Straight Arrow Connector 16" o:spid="_x0000_s1026" type="#_x0000_t32" style="position:absolute;margin-left:275.55pt;margin-top:305.35pt;width:10.75pt;height:11.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" strokecolor="white" strokeweight="1.5pt">
                      <v:stroke endarrow="block"/>
                    </v:shape>
                  </w:pict>
                </mc:Fallback>
              </mc:AlternateContent>
            </w:r>
            <w:r>
              <w:rPr>
                <w:rFonts w:ascii="Arial" w:hAnsi="Arial" w:cs="Arial"/>
                <w:bCs/>
                <w:noProof/>
                <w:szCs w:val="22"/>
                <w:highlight w:val="green"/>
                <w:lang w:eastAsia="en-AU"/>
              </w:rPr>
              <mc:AlternateContent>
                <mc:Choice Requires="wps">
                  <w:drawing>
                    <wp:anchor distT="45720" distB="45720" distL="114300" distR="114300" simplePos="0" relativeHeight="251686912" behindDoc="0" locked="0" layoutInCell="1" allowOverlap="1" wp14:anchorId="2D02C40D" wp14:editId="117CE136">
                      <wp:simplePos x="0" y="0"/>
                      <wp:positionH relativeFrom="column">
                        <wp:posOffset>4379595</wp:posOffset>
                      </wp:positionH>
                      <wp:positionV relativeFrom="paragraph">
                        <wp:posOffset>1415415</wp:posOffset>
                      </wp:positionV>
                      <wp:extent cx="812800" cy="278130"/>
                      <wp:effectExtent l="3810" t="1270" r="2540" b="0"/>
                      <wp:wrapNone/>
                      <wp:docPr id="162079779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4078F" w14:textId="77777777" w:rsidR="00382C31" w:rsidRPr="00B35A5D" w:rsidRDefault="00382C31" w:rsidP="00382C31">
                                  <w:pPr>
                                    <w:rPr>
                                      <w:color w:val="FFFFFF"/>
                                      <w:sz w:val="12"/>
                                      <w:szCs w:val="12"/>
                                    </w:rPr>
                                  </w:pPr>
                                  <w:r w:rsidRPr="00B35A5D">
                                    <w:rPr>
                                      <w:color w:val="FFFFFF"/>
                                      <w:sz w:val="12"/>
                                      <w:szCs w:val="12"/>
                                    </w:rPr>
                                    <w:t>Hampton Halfway Hotel/Motel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2C40D" id="Text Box 15" o:spid="_x0000_s1050" type="#_x0000_t202" style="position:absolute;left:0;text-align:left;margin-left:344.85pt;margin-top:111.45pt;width:64pt;height:21.9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" filled="f" stroked="f">
                      <v:textbox>
                        <w:txbxContent>
                          <w:p w14:paraId="06E4078F" w14:textId="77777777" w:rsidR="00382C31" w:rsidRPr="00B35A5D" w:rsidRDefault="00382C31" w:rsidP="00382C31">
                            <w:pPr>
                              <w:rPr>
                                <w:color w:val="FFFFFF"/>
                                <w:sz w:val="12"/>
                                <w:szCs w:val="12"/>
                              </w:rPr>
                            </w:pPr>
                            <w:r w:rsidRPr="00B35A5D">
                              <w:rPr>
                                <w:color w:val="FFFFFF"/>
                                <w:sz w:val="12"/>
                                <w:szCs w:val="12"/>
                              </w:rPr>
                              <w:t>Hampton Halfway Hotel/Motel</w:t>
                            </w:r>
                          </w:p>
                        </w:txbxContent>
                      </v:textbox>
                    </v:shape>
                  </w:pict>
                </mc:Fallback>
              </mc:AlternateContent>
            </w:r>
            <w:r>
              <w:rPr>
                <w:noProof/>
                <w:highlight w:val="green"/>
              </w:rPr>
              <mc:AlternateContent>
                <mc:Choice Requires="wps">
                  <w:drawing>
                    <wp:anchor distT="45720" distB="45720" distL="114300" distR="114300" simplePos="0" relativeHeight="251684864" behindDoc="0" locked="0" layoutInCell="1" allowOverlap="1" wp14:anchorId="5E27FF10" wp14:editId="6791DDCF">
                      <wp:simplePos x="0" y="0"/>
                      <wp:positionH relativeFrom="column">
                        <wp:posOffset>3051810</wp:posOffset>
                      </wp:positionH>
                      <wp:positionV relativeFrom="paragraph">
                        <wp:posOffset>1279525</wp:posOffset>
                      </wp:positionV>
                      <wp:extent cx="676275" cy="266700"/>
                      <wp:effectExtent l="0" t="0" r="0" b="1270"/>
                      <wp:wrapNone/>
                      <wp:docPr id="108968147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895D3" w14:textId="77777777" w:rsidR="00382C31" w:rsidRPr="00B35A5D" w:rsidRDefault="00382C31" w:rsidP="00382C31">
                                  <w:pPr>
                                    <w:rPr>
                                      <w:color w:val="FFFFFF"/>
                                      <w:sz w:val="12"/>
                                      <w:szCs w:val="12"/>
                                    </w:rPr>
                                  </w:pPr>
                                  <w:r w:rsidRPr="00B35A5D">
                                    <w:rPr>
                                      <w:color w:val="FFFFFF"/>
                                      <w:sz w:val="12"/>
                                      <w:szCs w:val="12"/>
                                    </w:rPr>
                                    <w:t xml:space="preserve">Development </w:t>
                                  </w:r>
                                </w:p>
                                <w:p w14:paraId="41286C3C" w14:textId="77777777" w:rsidR="00382C31" w:rsidRPr="00B35A5D" w:rsidRDefault="00382C31" w:rsidP="00382C31">
                                  <w:pPr>
                                    <w:rPr>
                                      <w:color w:val="FFFFFF"/>
                                      <w:sz w:val="12"/>
                                      <w:szCs w:val="12"/>
                                    </w:rPr>
                                  </w:pPr>
                                  <w:r w:rsidRPr="00B35A5D">
                                    <w:rPr>
                                      <w:color w:val="FFFFFF"/>
                                      <w:sz w:val="12"/>
                                      <w:szCs w:val="12"/>
                                    </w:rPr>
                                    <w:t>Site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27FF10" id="Text Box 14" o:spid="_x0000_s1051" type="#_x0000_t202" style="position:absolute;left:0;text-align:left;margin-left:240.3pt;margin-top:100.75pt;width:53.25pt;height:21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" filled="f" stroked="f">
                      <v:textbox>
                        <w:txbxContent>
                          <w:p w14:paraId="03C895D3" w14:textId="77777777" w:rsidR="00382C31" w:rsidRPr="00B35A5D" w:rsidRDefault="00382C31" w:rsidP="00382C31">
                            <w:pPr>
                              <w:rPr>
                                <w:color w:val="FFFFFF"/>
                                <w:sz w:val="12"/>
                                <w:szCs w:val="12"/>
                              </w:rPr>
                            </w:pPr>
                            <w:r w:rsidRPr="00B35A5D">
                              <w:rPr>
                                <w:color w:val="FFFFFF"/>
                                <w:sz w:val="12"/>
                                <w:szCs w:val="12"/>
                              </w:rPr>
                              <w:t xml:space="preserve">Development </w:t>
                            </w:r>
                          </w:p>
                          <w:p w14:paraId="41286C3C" w14:textId="77777777" w:rsidR="00382C31" w:rsidRPr="00B35A5D" w:rsidRDefault="00382C31" w:rsidP="00382C31">
                            <w:pPr>
                              <w:rPr>
                                <w:color w:val="FFFFFF"/>
                                <w:sz w:val="12"/>
                                <w:szCs w:val="12"/>
                              </w:rPr>
                            </w:pPr>
                            <w:r w:rsidRPr="00B35A5D">
                              <w:rPr>
                                <w:color w:val="FFFFFF"/>
                                <w:sz w:val="12"/>
                                <w:szCs w:val="12"/>
                              </w:rPr>
                              <w:t>Site</w:t>
                            </w:r>
                          </w:p>
                        </w:txbxContent>
                      </v:textbox>
                    </v:shape>
                  </w:pict>
                </mc:Fallback>
              </mc:AlternateContent>
            </w:r>
            <w:r>
              <w:rPr>
                <w:rFonts w:ascii="Arial" w:hAnsi="Arial" w:cs="Arial"/>
                <w:noProof/>
                <w:szCs w:val="22"/>
                <w:highlight w:val="green"/>
                <w:lang w:eastAsia="en-AU"/>
              </w:rPr>
              <w:drawing>
                <wp:inline distT="0" distB="0" distL="0" distR="0" wp14:anchorId="287DF6ED" wp14:editId="662D4EDA">
                  <wp:extent cx="6515100" cy="4065905"/>
                  <wp:effectExtent l="0" t="0" r="0" b="0"/>
                  <wp:docPr id="1638824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100" cy="4065905"/>
                          </a:xfrm>
                          <a:prstGeom prst="rect">
                            <a:avLst/>
                          </a:prstGeom>
                          <a:noFill/>
                          <a:ln>
                            <a:noFill/>
                          </a:ln>
                        </pic:spPr>
                      </pic:pic>
                    </a:graphicData>
                  </a:graphic>
                </wp:inline>
              </w:drawing>
            </w:r>
            <w:r w:rsidRPr="0079508E">
              <w:rPr>
                <w:rFonts w:ascii="Arial" w:hAnsi="Arial" w:cs="Arial"/>
                <w:b/>
                <w:szCs w:val="22"/>
                <w:highlight w:val="green"/>
                <w:lang w:eastAsia="en-AU"/>
              </w:rPr>
              <w:t xml:space="preserve"> </w:t>
            </w:r>
            <w:r w:rsidRPr="00483E39">
              <w:rPr>
                <w:rFonts w:ascii="Arial" w:hAnsi="Arial" w:cs="Arial"/>
                <w:b/>
                <w:szCs w:val="22"/>
                <w:lang w:eastAsia="en-AU"/>
              </w:rPr>
              <w:t xml:space="preserve">Figure </w:t>
            </w:r>
            <w:r w:rsidR="00483E39" w:rsidRPr="00483E39">
              <w:rPr>
                <w:rFonts w:ascii="Arial" w:hAnsi="Arial" w:cs="Arial"/>
                <w:b/>
                <w:szCs w:val="22"/>
                <w:lang w:eastAsia="en-AU"/>
              </w:rPr>
              <w:t>8</w:t>
            </w:r>
            <w:r w:rsidRPr="00483E39">
              <w:rPr>
                <w:rFonts w:ascii="Arial" w:hAnsi="Arial" w:cs="Arial"/>
                <w:b/>
                <w:szCs w:val="22"/>
                <w:lang w:eastAsia="en-AU"/>
              </w:rPr>
              <w:t xml:space="preserve">: </w:t>
            </w:r>
            <w:r w:rsidRPr="00483E39">
              <w:rPr>
                <w:rFonts w:ascii="Arial" w:hAnsi="Arial" w:cs="Arial"/>
                <w:bCs/>
                <w:i/>
                <w:iCs/>
                <w:szCs w:val="22"/>
                <w:lang w:eastAsia="en-AU"/>
              </w:rPr>
              <w:t>Aerial Image of the development site</w:t>
            </w:r>
            <w:r w:rsidR="00483E39" w:rsidRPr="00483E39">
              <w:rPr>
                <w:rFonts w:ascii="Arial" w:hAnsi="Arial" w:cs="Arial"/>
                <w:bCs/>
                <w:i/>
                <w:iCs/>
                <w:szCs w:val="22"/>
                <w:lang w:eastAsia="en-AU"/>
              </w:rPr>
              <w:t xml:space="preserve"> showing the surrounding heritage items</w:t>
            </w:r>
            <w:r w:rsidRPr="00483E39">
              <w:rPr>
                <w:rFonts w:ascii="Arial" w:hAnsi="Arial" w:cs="Arial"/>
                <w:bCs/>
                <w:i/>
                <w:iCs/>
                <w:szCs w:val="22"/>
                <w:lang w:eastAsia="en-AU"/>
              </w:rPr>
              <w:t>,2025</w:t>
            </w:r>
          </w:p>
        </w:tc>
      </w:tr>
      <w:tr w:rsidR="00382C31" w:rsidRPr="00FD7933" w14:paraId="416D8E67" w14:textId="77777777" w:rsidTr="00492556">
        <w:tc>
          <w:tcPr>
            <w:tcW w:w="1809" w:type="dxa"/>
          </w:tcPr>
          <w:p w14:paraId="1E481B92" w14:textId="77777777" w:rsidR="00382C31" w:rsidRPr="00FD7933" w:rsidRDefault="00382C31" w:rsidP="00492556">
            <w:pPr>
              <w:jc w:val="both"/>
              <w:rPr>
                <w:rFonts w:ascii="Arial" w:hAnsi="Arial" w:cs="Arial"/>
                <w:color w:val="000000"/>
                <w:szCs w:val="22"/>
                <w:highlight w:val="yellow"/>
                <w:shd w:val="clear" w:color="auto" w:fill="FFFFFF"/>
                <w:lang w:eastAsia="en-AU"/>
              </w:rPr>
            </w:pPr>
            <w:r w:rsidRPr="00E40A99">
              <w:rPr>
                <w:rFonts w:ascii="Arial" w:hAnsi="Arial" w:cs="Arial"/>
                <w:szCs w:val="22"/>
                <w:lang w:eastAsia="en-AU"/>
              </w:rPr>
              <w:t>Aboriginal Cultural Heritage</w:t>
            </w:r>
          </w:p>
        </w:tc>
        <w:tc>
          <w:tcPr>
            <w:tcW w:w="8667" w:type="dxa"/>
          </w:tcPr>
          <w:p w14:paraId="4F567293" w14:textId="77777777" w:rsidR="00382C31" w:rsidRPr="00100A9C" w:rsidRDefault="00382C31" w:rsidP="00492556">
            <w:pPr>
              <w:tabs>
                <w:tab w:val="left" w:pos="709"/>
                <w:tab w:val="left" w:pos="1560"/>
              </w:tabs>
              <w:ind w:right="23"/>
              <w:jc w:val="both"/>
              <w:rPr>
                <w:rFonts w:ascii="Arial" w:hAnsi="Arial" w:cs="Arial"/>
                <w:bCs/>
                <w:szCs w:val="22"/>
                <w:lang w:eastAsia="en-AU"/>
              </w:rPr>
            </w:pPr>
            <w:r w:rsidRPr="00100A9C">
              <w:rPr>
                <w:rFonts w:ascii="Arial" w:hAnsi="Arial" w:cs="Arial"/>
                <w:bCs/>
                <w:szCs w:val="22"/>
                <w:lang w:eastAsia="en-AU"/>
              </w:rPr>
              <w:t xml:space="preserve">There </w:t>
            </w:r>
            <w:proofErr w:type="gramStart"/>
            <w:r w:rsidRPr="00100A9C">
              <w:rPr>
                <w:rFonts w:ascii="Arial" w:hAnsi="Arial" w:cs="Arial"/>
                <w:bCs/>
                <w:szCs w:val="22"/>
                <w:lang w:eastAsia="en-AU"/>
              </w:rPr>
              <w:t>are</w:t>
            </w:r>
            <w:proofErr w:type="gramEnd"/>
            <w:r w:rsidRPr="00100A9C">
              <w:rPr>
                <w:rFonts w:ascii="Arial" w:hAnsi="Arial" w:cs="Arial"/>
                <w:bCs/>
                <w:szCs w:val="22"/>
                <w:lang w:eastAsia="en-AU"/>
              </w:rPr>
              <w:t xml:space="preserve"> no</w:t>
            </w:r>
            <w:r w:rsidRPr="00FD7933">
              <w:rPr>
                <w:rFonts w:ascii="Arial" w:hAnsi="Arial" w:cs="Arial"/>
                <w:bCs/>
                <w:szCs w:val="22"/>
                <w:lang w:eastAsia="en-AU"/>
              </w:rPr>
              <w:t xml:space="preserve"> recorded heritage site</w:t>
            </w:r>
            <w:r w:rsidRPr="00100A9C">
              <w:rPr>
                <w:rFonts w:ascii="Arial" w:hAnsi="Arial" w:cs="Arial"/>
                <w:bCs/>
                <w:szCs w:val="22"/>
                <w:lang w:eastAsia="en-AU"/>
              </w:rPr>
              <w:t xml:space="preserve">s </w:t>
            </w:r>
            <w:r w:rsidRPr="00FD7933">
              <w:rPr>
                <w:rFonts w:ascii="Arial" w:hAnsi="Arial" w:cs="Arial"/>
                <w:bCs/>
                <w:szCs w:val="22"/>
                <w:lang w:eastAsia="en-AU"/>
              </w:rPr>
              <w:t>identified within the development locality under</w:t>
            </w:r>
            <w:r w:rsidRPr="00100A9C">
              <w:rPr>
                <w:rFonts w:ascii="Arial" w:hAnsi="Arial" w:cs="Arial"/>
                <w:bCs/>
                <w:szCs w:val="22"/>
                <w:lang w:eastAsia="en-AU"/>
              </w:rPr>
              <w:t xml:space="preserve"> the</w:t>
            </w:r>
            <w:r w:rsidRPr="00FD7933">
              <w:rPr>
                <w:rFonts w:ascii="Arial" w:hAnsi="Arial" w:cs="Arial"/>
                <w:bCs/>
                <w:szCs w:val="22"/>
                <w:lang w:eastAsia="en-AU"/>
              </w:rPr>
              <w:t xml:space="preserve"> Aboriginal Heritage Information Management System (AHIMS)</w:t>
            </w:r>
            <w:r w:rsidRPr="00100A9C">
              <w:rPr>
                <w:rFonts w:ascii="Arial" w:hAnsi="Arial" w:cs="Arial"/>
                <w:bCs/>
                <w:szCs w:val="22"/>
                <w:lang w:eastAsia="en-AU"/>
              </w:rPr>
              <w:t>.</w:t>
            </w:r>
          </w:p>
          <w:p w14:paraId="427656A1" w14:textId="77777777" w:rsidR="00382C31" w:rsidRPr="00100A9C" w:rsidRDefault="00382C31" w:rsidP="00492556">
            <w:pPr>
              <w:tabs>
                <w:tab w:val="left" w:pos="709"/>
                <w:tab w:val="left" w:pos="1560"/>
              </w:tabs>
              <w:ind w:right="23"/>
              <w:jc w:val="both"/>
              <w:rPr>
                <w:rFonts w:ascii="Arial" w:hAnsi="Arial" w:cs="Arial"/>
                <w:bCs/>
                <w:szCs w:val="22"/>
                <w:lang w:eastAsia="en-AU"/>
              </w:rPr>
            </w:pPr>
          </w:p>
          <w:p w14:paraId="50E64789" w14:textId="77777777" w:rsidR="00382C31" w:rsidRDefault="00382C31" w:rsidP="00492556">
            <w:pPr>
              <w:autoSpaceDE w:val="0"/>
              <w:autoSpaceDN w:val="0"/>
              <w:adjustRightInd w:val="0"/>
              <w:jc w:val="both"/>
              <w:rPr>
                <w:rFonts w:ascii="Arial" w:hAnsi="Arial" w:cs="Arial"/>
                <w:szCs w:val="22"/>
              </w:rPr>
            </w:pPr>
            <w:r w:rsidRPr="00100A9C">
              <w:rPr>
                <w:rFonts w:ascii="Arial" w:hAnsi="Arial" w:cs="Arial"/>
                <w:bCs/>
                <w:szCs w:val="22"/>
                <w:lang w:eastAsia="en-AU"/>
              </w:rPr>
              <w:t xml:space="preserve">The development is located on a ridge, where groundcover is sparse. The property contains no history of Aboriginal sites being present nor does it contain any significant topographic features. On the basis of the existing development and the absence </w:t>
            </w:r>
            <w:r w:rsidRPr="00100A9C">
              <w:rPr>
                <w:rFonts w:ascii="Arial" w:hAnsi="Arial" w:cs="Arial"/>
                <w:szCs w:val="22"/>
              </w:rPr>
              <w:t>of any formations where site might usually be expected, the development would have no impact on Aboriginal heritage relics or sites.</w:t>
            </w:r>
          </w:p>
          <w:p w14:paraId="2D5345F0" w14:textId="77777777" w:rsidR="00382C31" w:rsidRDefault="00382C31" w:rsidP="00492556">
            <w:pPr>
              <w:autoSpaceDE w:val="0"/>
              <w:autoSpaceDN w:val="0"/>
              <w:adjustRightInd w:val="0"/>
              <w:jc w:val="both"/>
              <w:rPr>
                <w:rFonts w:ascii="Arial" w:hAnsi="Arial" w:cs="Arial"/>
                <w:szCs w:val="22"/>
              </w:rPr>
            </w:pPr>
          </w:p>
          <w:p w14:paraId="6EAEC2A1" w14:textId="77777777" w:rsidR="00382C31" w:rsidRPr="00FD7933" w:rsidRDefault="00382C31" w:rsidP="00492556">
            <w:pPr>
              <w:autoSpaceDE w:val="0"/>
              <w:autoSpaceDN w:val="0"/>
              <w:adjustRightInd w:val="0"/>
              <w:jc w:val="both"/>
              <w:rPr>
                <w:rFonts w:ascii="Arial" w:hAnsi="Arial" w:cs="Arial"/>
                <w:szCs w:val="22"/>
                <w:highlight w:val="yellow"/>
                <w:lang w:eastAsia="en-AU"/>
              </w:rPr>
            </w:pPr>
            <w:r w:rsidRPr="00E40A99">
              <w:rPr>
                <w:rFonts w:ascii="Arial" w:hAnsi="Arial" w:cs="Arial"/>
                <w:szCs w:val="22"/>
                <w:lang w:eastAsia="en-AU"/>
              </w:rPr>
              <w:lastRenderedPageBreak/>
              <w:t xml:space="preserve">Should any objects be found during the construction and excavation works, mitigation and management strategies will be incorporated as conditions in the consent should the application be approved. </w:t>
            </w:r>
          </w:p>
        </w:tc>
      </w:tr>
      <w:tr w:rsidR="00382C31" w:rsidRPr="00FD7933" w14:paraId="2410F275" w14:textId="77777777" w:rsidTr="00492556">
        <w:tc>
          <w:tcPr>
            <w:tcW w:w="1809" w:type="dxa"/>
          </w:tcPr>
          <w:p w14:paraId="22FCDF42" w14:textId="77777777" w:rsidR="00382C31" w:rsidRPr="00FD7933" w:rsidRDefault="00382C31" w:rsidP="00492556">
            <w:pPr>
              <w:jc w:val="both"/>
              <w:rPr>
                <w:rFonts w:ascii="Arial" w:hAnsi="Arial" w:cs="Arial"/>
                <w:szCs w:val="22"/>
                <w:highlight w:val="yellow"/>
                <w:lang w:eastAsia="en-AU"/>
              </w:rPr>
            </w:pPr>
            <w:r w:rsidRPr="00483E39">
              <w:rPr>
                <w:rFonts w:ascii="Arial" w:hAnsi="Arial" w:cs="Arial"/>
                <w:szCs w:val="22"/>
                <w:lang w:eastAsia="en-AU"/>
              </w:rPr>
              <w:lastRenderedPageBreak/>
              <w:t>Biodiversity</w:t>
            </w:r>
          </w:p>
        </w:tc>
        <w:tc>
          <w:tcPr>
            <w:tcW w:w="8667" w:type="dxa"/>
          </w:tcPr>
          <w:p w14:paraId="3FA124E3" w14:textId="24E1BF9E" w:rsidR="00382C31" w:rsidRPr="00483E39" w:rsidRDefault="00733E8B" w:rsidP="00483E39">
            <w:pPr>
              <w:pStyle w:val="paragraph0"/>
              <w:spacing w:before="0" w:beforeAutospacing="0" w:after="0" w:afterAutospacing="0"/>
              <w:jc w:val="both"/>
              <w:textAlignment w:val="baseline"/>
              <w:rPr>
                <w:rFonts w:ascii="Arial" w:hAnsi="Arial" w:cs="Arial"/>
                <w:sz w:val="22"/>
                <w:szCs w:val="22"/>
              </w:rPr>
            </w:pPr>
            <w:r w:rsidRPr="001F41EA">
              <w:rPr>
                <w:rFonts w:ascii="Arial" w:hAnsi="Arial" w:cs="Arial"/>
                <w:bCs/>
                <w:iCs/>
                <w:szCs w:val="22"/>
                <w:lang w:val="en-US"/>
              </w:rPr>
              <w:t xml:space="preserve">Council </w:t>
            </w:r>
            <w:r>
              <w:rPr>
                <w:rFonts w:ascii="Arial" w:hAnsi="Arial" w:cs="Arial"/>
                <w:bCs/>
                <w:iCs/>
                <w:szCs w:val="22"/>
                <w:lang w:val="en-US"/>
              </w:rPr>
              <w:t xml:space="preserve">has received insufficient information from the applicant to </w:t>
            </w:r>
            <w:r>
              <w:rPr>
                <w:rFonts w:ascii="Arial" w:hAnsi="Arial"/>
                <w:bCs/>
                <w:iCs/>
                <w:lang w:val="en-US"/>
              </w:rPr>
              <w:t xml:space="preserve">assess </w:t>
            </w:r>
            <w:r w:rsidR="00483E39" w:rsidRPr="00483E39">
              <w:rPr>
                <w:rFonts w:ascii="Arial" w:hAnsi="Arial" w:cs="Arial"/>
                <w:bCs/>
                <w:iCs/>
                <w:sz w:val="22"/>
                <w:szCs w:val="22"/>
                <w:lang w:val="en-US"/>
              </w:rPr>
              <w:t>the potential</w:t>
            </w:r>
            <w:r w:rsidR="00483E39">
              <w:rPr>
                <w:rFonts w:ascii="Arial" w:hAnsi="Arial" w:cs="Arial"/>
                <w:bCs/>
                <w:iCs/>
                <w:sz w:val="22"/>
                <w:szCs w:val="22"/>
                <w:lang w:val="en-US"/>
              </w:rPr>
              <w:t xml:space="preserve"> biodiversity</w:t>
            </w:r>
            <w:r w:rsidR="00483E39" w:rsidRPr="00483E39">
              <w:rPr>
                <w:rFonts w:ascii="Arial" w:hAnsi="Arial" w:cs="Arial"/>
                <w:bCs/>
                <w:iCs/>
                <w:sz w:val="22"/>
                <w:szCs w:val="22"/>
                <w:lang w:val="en-US"/>
              </w:rPr>
              <w:t xml:space="preserve"> impacts </w:t>
            </w:r>
            <w:r w:rsidR="00483E39">
              <w:rPr>
                <w:rFonts w:ascii="Arial" w:hAnsi="Arial" w:cs="Arial"/>
                <w:bCs/>
                <w:iCs/>
                <w:sz w:val="22"/>
                <w:szCs w:val="22"/>
                <w:lang w:val="en-US"/>
              </w:rPr>
              <w:t>to</w:t>
            </w:r>
            <w:r w:rsidR="00483E39" w:rsidRPr="00483E39">
              <w:rPr>
                <w:rFonts w:ascii="Arial" w:hAnsi="Arial" w:cs="Arial"/>
                <w:bCs/>
                <w:iCs/>
                <w:sz w:val="22"/>
                <w:szCs w:val="22"/>
                <w:lang w:val="en-US"/>
              </w:rPr>
              <w:t xml:space="preserve"> the area. </w:t>
            </w:r>
          </w:p>
        </w:tc>
      </w:tr>
    </w:tbl>
    <w:p w14:paraId="39322BC0" w14:textId="77777777" w:rsidR="00382C31" w:rsidRPr="00FD7933" w:rsidRDefault="00382C31" w:rsidP="00382C31">
      <w:pPr>
        <w:jc w:val="both"/>
        <w:rPr>
          <w:rFonts w:ascii="Arial" w:hAnsi="Arial" w:cs="Arial"/>
          <w:color w:val="000000"/>
          <w:sz w:val="24"/>
          <w:szCs w:val="24"/>
          <w:highlight w:val="yellow"/>
          <w:shd w:val="clear" w:color="auto" w:fill="FFFFFF"/>
          <w:lang w:eastAsia="en-AU"/>
        </w:rPr>
      </w:pPr>
    </w:p>
    <w:p w14:paraId="54C535E5" w14:textId="77777777" w:rsidR="00382C31" w:rsidRPr="005F51D9" w:rsidRDefault="00382C31" w:rsidP="00382C31">
      <w:pPr>
        <w:numPr>
          <w:ilvl w:val="1"/>
          <w:numId w:val="1"/>
        </w:numPr>
        <w:tabs>
          <w:tab w:val="left" w:pos="709"/>
          <w:tab w:val="left" w:pos="1560"/>
        </w:tabs>
        <w:spacing w:before="120"/>
        <w:ind w:left="851" w:right="23" w:hanging="851"/>
        <w:rPr>
          <w:rFonts w:ascii="Arial" w:eastAsia="Calibri" w:hAnsi="Arial" w:cs="Arial"/>
          <w:b/>
          <w:szCs w:val="22"/>
          <w:lang w:val="en-US" w:eastAsia="en-AU"/>
        </w:rPr>
      </w:pPr>
      <w:r w:rsidRPr="005F51D9">
        <w:rPr>
          <w:rFonts w:ascii="Arial" w:eastAsia="Calibri" w:hAnsi="Arial" w:cs="Arial"/>
          <w:b/>
          <w:szCs w:val="22"/>
          <w:lang w:val="en-US" w:eastAsia="en-AU"/>
        </w:rPr>
        <w:t>Section 4.15(1)(c) - Suitability of the site</w:t>
      </w:r>
    </w:p>
    <w:p w14:paraId="2CB18788" w14:textId="77777777" w:rsidR="00382C31" w:rsidRDefault="00382C31" w:rsidP="00382C31">
      <w:pPr>
        <w:rPr>
          <w:rFonts w:ascii="Times New Roman" w:hAnsi="Times New Roman"/>
          <w:szCs w:val="22"/>
          <w:highlight w:val="yellow"/>
          <w:lang w:eastAsia="en-AU"/>
        </w:rPr>
      </w:pPr>
    </w:p>
    <w:p w14:paraId="001D0CF6" w14:textId="29ABF98E" w:rsidR="005F04CE" w:rsidRDefault="0056573E" w:rsidP="00382C31">
      <w:pPr>
        <w:rPr>
          <w:rFonts w:ascii="Arial" w:hAnsi="Arial" w:cs="Arial"/>
          <w:bCs/>
          <w:iCs/>
          <w:szCs w:val="22"/>
          <w:lang w:val="en-US" w:eastAsia="en-AU"/>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whether </w:t>
      </w:r>
      <w:r w:rsidR="00FC19CA">
        <w:rPr>
          <w:rFonts w:ascii="Arial" w:hAnsi="Arial" w:cs="Arial"/>
          <w:bCs/>
          <w:iCs/>
          <w:szCs w:val="22"/>
          <w:lang w:val="en-US" w:eastAsia="en-AU"/>
        </w:rPr>
        <w:t>the site is suitable for the</w:t>
      </w:r>
      <w:r w:rsidR="00382A8D">
        <w:rPr>
          <w:rFonts w:ascii="Arial" w:hAnsi="Arial" w:cs="Arial"/>
          <w:bCs/>
          <w:iCs/>
          <w:szCs w:val="22"/>
          <w:lang w:val="en-US" w:eastAsia="en-AU"/>
        </w:rPr>
        <w:t xml:space="preserve"> proposed</w:t>
      </w:r>
      <w:r w:rsidR="00FC19CA">
        <w:rPr>
          <w:rFonts w:ascii="Arial" w:hAnsi="Arial" w:cs="Arial"/>
          <w:bCs/>
          <w:iCs/>
          <w:szCs w:val="22"/>
          <w:lang w:val="en-US" w:eastAsia="en-AU"/>
        </w:rPr>
        <w:t xml:space="preserve"> </w:t>
      </w:r>
      <w:r w:rsidR="00C42EC6">
        <w:rPr>
          <w:rFonts w:ascii="Arial" w:hAnsi="Arial" w:cs="Arial"/>
          <w:bCs/>
          <w:iCs/>
          <w:szCs w:val="22"/>
          <w:lang w:val="en-US" w:eastAsia="en-AU"/>
        </w:rPr>
        <w:t xml:space="preserve">new turbines being at a higher elevation to the existing turbines. </w:t>
      </w:r>
    </w:p>
    <w:p w14:paraId="08DA3CA0" w14:textId="77777777" w:rsidR="00382C31" w:rsidRPr="00FD7933" w:rsidRDefault="00382C31" w:rsidP="00382C31">
      <w:pPr>
        <w:jc w:val="both"/>
        <w:rPr>
          <w:rFonts w:ascii="Arial" w:hAnsi="Arial" w:cs="Arial"/>
          <w:szCs w:val="22"/>
          <w:highlight w:val="yellow"/>
          <w:lang w:eastAsia="en-AU"/>
        </w:rPr>
      </w:pPr>
    </w:p>
    <w:p w14:paraId="375485AA" w14:textId="77777777" w:rsidR="00382C31" w:rsidRPr="007570F4" w:rsidRDefault="00382C31" w:rsidP="00382C31">
      <w:pPr>
        <w:numPr>
          <w:ilvl w:val="1"/>
          <w:numId w:val="1"/>
        </w:numPr>
        <w:tabs>
          <w:tab w:val="left" w:pos="709"/>
          <w:tab w:val="left" w:pos="1560"/>
        </w:tabs>
        <w:ind w:left="851" w:right="23" w:hanging="851"/>
        <w:rPr>
          <w:rFonts w:ascii="Arial" w:eastAsia="Calibri" w:hAnsi="Arial" w:cs="Arial"/>
          <w:b/>
          <w:szCs w:val="22"/>
          <w:lang w:val="en-US" w:eastAsia="en-AU"/>
        </w:rPr>
      </w:pPr>
      <w:r w:rsidRPr="007570F4">
        <w:rPr>
          <w:rFonts w:ascii="Arial" w:eastAsia="Calibri" w:hAnsi="Arial" w:cs="Arial"/>
          <w:b/>
          <w:szCs w:val="22"/>
          <w:lang w:val="en-US" w:eastAsia="en-AU"/>
        </w:rPr>
        <w:t>Section 4.15(1)(d) - Public Submissions</w:t>
      </w:r>
    </w:p>
    <w:p w14:paraId="4098A5CC" w14:textId="77777777" w:rsidR="00382C31" w:rsidRPr="007570F4" w:rsidRDefault="00382C31" w:rsidP="00382C31">
      <w:pPr>
        <w:ind w:left="-567" w:right="-23"/>
        <w:jc w:val="both"/>
        <w:rPr>
          <w:rFonts w:ascii="Times New Roman" w:hAnsi="Times New Roman" w:cs="Arial"/>
          <w:szCs w:val="22"/>
          <w:lang w:eastAsia="en-AU"/>
        </w:rPr>
      </w:pPr>
    </w:p>
    <w:p w14:paraId="3B1D512F" w14:textId="1A90920A" w:rsidR="00382C31" w:rsidRPr="007570F4" w:rsidRDefault="00382C31" w:rsidP="00382C31">
      <w:pPr>
        <w:ind w:right="-23"/>
        <w:jc w:val="both"/>
        <w:rPr>
          <w:rFonts w:ascii="Arial" w:hAnsi="Arial" w:cs="Arial"/>
          <w:szCs w:val="22"/>
          <w:lang w:eastAsia="en-AU"/>
        </w:rPr>
      </w:pPr>
      <w:r w:rsidRPr="007570F4">
        <w:rPr>
          <w:rFonts w:ascii="Arial" w:hAnsi="Arial" w:cs="Arial"/>
          <w:szCs w:val="22"/>
          <w:lang w:eastAsia="en-AU"/>
        </w:rPr>
        <w:t xml:space="preserve">These submissions are considered in Section </w:t>
      </w:r>
      <w:r w:rsidR="007570F4">
        <w:rPr>
          <w:rFonts w:ascii="Arial" w:hAnsi="Arial" w:cs="Arial"/>
          <w:szCs w:val="22"/>
          <w:lang w:eastAsia="en-AU"/>
        </w:rPr>
        <w:t>4</w:t>
      </w:r>
      <w:r w:rsidRPr="007570F4">
        <w:rPr>
          <w:rFonts w:ascii="Arial" w:hAnsi="Arial" w:cs="Arial"/>
          <w:szCs w:val="22"/>
          <w:lang w:eastAsia="en-AU"/>
        </w:rPr>
        <w:t xml:space="preserve"> of this report. </w:t>
      </w:r>
    </w:p>
    <w:p w14:paraId="6EC05C40" w14:textId="77777777" w:rsidR="00382C31" w:rsidRPr="00FD7933" w:rsidRDefault="00382C31" w:rsidP="00382C31">
      <w:pPr>
        <w:rPr>
          <w:rFonts w:ascii="Arial" w:hAnsi="Arial" w:cs="Arial"/>
          <w:szCs w:val="22"/>
          <w:highlight w:val="yellow"/>
          <w:lang w:eastAsia="en-AU"/>
        </w:rPr>
      </w:pPr>
    </w:p>
    <w:p w14:paraId="649FFDD5" w14:textId="77777777" w:rsidR="00382C31" w:rsidRPr="000D4F25" w:rsidRDefault="00382C31" w:rsidP="00382C31">
      <w:pPr>
        <w:numPr>
          <w:ilvl w:val="1"/>
          <w:numId w:val="1"/>
        </w:numPr>
        <w:tabs>
          <w:tab w:val="left" w:pos="709"/>
          <w:tab w:val="left" w:pos="1560"/>
        </w:tabs>
        <w:ind w:left="851" w:right="23" w:hanging="851"/>
        <w:rPr>
          <w:rFonts w:ascii="Arial" w:eastAsia="Calibri" w:hAnsi="Arial" w:cs="Arial"/>
          <w:b/>
          <w:szCs w:val="22"/>
          <w:lang w:val="en-US" w:eastAsia="en-AU"/>
        </w:rPr>
      </w:pPr>
      <w:r w:rsidRPr="000D4F25">
        <w:rPr>
          <w:rFonts w:ascii="Arial" w:eastAsia="Calibri" w:hAnsi="Arial" w:cs="Arial"/>
          <w:b/>
          <w:szCs w:val="22"/>
          <w:lang w:val="en-US" w:eastAsia="en-AU"/>
        </w:rPr>
        <w:t>Section 4.15(1)(e) - Public interest</w:t>
      </w:r>
    </w:p>
    <w:p w14:paraId="68D9B482" w14:textId="77777777" w:rsidR="00382C31" w:rsidRPr="00FD7933" w:rsidRDefault="00382C31" w:rsidP="00382C31">
      <w:pPr>
        <w:tabs>
          <w:tab w:val="left" w:pos="7485"/>
        </w:tabs>
        <w:spacing w:before="120"/>
        <w:ind w:right="23"/>
        <w:rPr>
          <w:rFonts w:ascii="Arial" w:hAnsi="Arial" w:cs="Arial"/>
          <w:color w:val="000000"/>
          <w:szCs w:val="22"/>
          <w:highlight w:val="yellow"/>
          <w:lang w:eastAsia="en-AU"/>
        </w:rPr>
      </w:pPr>
    </w:p>
    <w:p w14:paraId="64E0F7E2" w14:textId="77777777" w:rsidR="00944FE6" w:rsidRPr="00921924" w:rsidRDefault="00944FE6" w:rsidP="00944FE6">
      <w:pPr>
        <w:pStyle w:val="ListParagraph"/>
        <w:jc w:val="both"/>
        <w:rPr>
          <w:rFonts w:ascii="Arial" w:hAnsi="Arial" w:cs="Arial"/>
          <w:szCs w:val="22"/>
        </w:rPr>
      </w:pPr>
      <w:r w:rsidRPr="00921924">
        <w:rPr>
          <w:rFonts w:ascii="Arial" w:hAnsi="Arial" w:cs="Arial"/>
          <w:szCs w:val="22"/>
        </w:rPr>
        <w:t xml:space="preserve">Council is unable to state that the development is in the public interest as it has not been demonstrated that the proposal will not have a neutral or beneficial impact on water quality, noise impacts, visual impacts, traffic impacts, heritage, biodiversity and health and safety impacts. </w:t>
      </w:r>
    </w:p>
    <w:p w14:paraId="21406DA9" w14:textId="77777777" w:rsidR="00382C31" w:rsidRPr="00FD7933" w:rsidRDefault="00382C31" w:rsidP="00382C31">
      <w:pPr>
        <w:jc w:val="both"/>
        <w:rPr>
          <w:rFonts w:ascii="Arial" w:eastAsia="Calibri" w:hAnsi="Arial" w:cs="Arial"/>
          <w:szCs w:val="22"/>
          <w:highlight w:val="yellow"/>
        </w:rPr>
      </w:pPr>
    </w:p>
    <w:p w14:paraId="3FBBB3BB" w14:textId="77777777" w:rsidR="00382C31" w:rsidRPr="000D4F25" w:rsidRDefault="00382C31" w:rsidP="00382C31">
      <w:pPr>
        <w:widowControl w:val="0"/>
        <w:numPr>
          <w:ilvl w:val="0"/>
          <w:numId w:val="1"/>
        </w:numPr>
        <w:tabs>
          <w:tab w:val="left" w:pos="709"/>
        </w:tabs>
        <w:spacing w:before="120"/>
        <w:ind w:right="23" w:hanging="720"/>
        <w:rPr>
          <w:rFonts w:ascii="Arial" w:eastAsia="Calibri" w:hAnsi="Arial" w:cs="Arial"/>
          <w:b/>
          <w:szCs w:val="22"/>
          <w:lang w:val="en-US" w:eastAsia="en-AU"/>
        </w:rPr>
      </w:pPr>
      <w:r w:rsidRPr="000D4F25">
        <w:rPr>
          <w:rFonts w:ascii="Arial" w:eastAsia="Calibri" w:hAnsi="Arial" w:cs="Arial"/>
          <w:b/>
          <w:szCs w:val="22"/>
          <w:lang w:val="en-US" w:eastAsia="en-AU"/>
        </w:rPr>
        <w:t xml:space="preserve">REFERRALS AND SUBMISSIONS </w:t>
      </w:r>
    </w:p>
    <w:p w14:paraId="1EEAD46B" w14:textId="77777777" w:rsidR="00382C31" w:rsidRPr="00FD7933" w:rsidRDefault="00382C31" w:rsidP="00382C31">
      <w:pPr>
        <w:widowControl w:val="0"/>
        <w:tabs>
          <w:tab w:val="left" w:pos="7485"/>
        </w:tabs>
        <w:spacing w:before="120"/>
        <w:ind w:left="720" w:right="23"/>
        <w:rPr>
          <w:rFonts w:ascii="Arial" w:eastAsia="Calibri" w:hAnsi="Arial" w:cs="Arial"/>
          <w:b/>
          <w:szCs w:val="22"/>
          <w:highlight w:val="yellow"/>
          <w:lang w:val="en-US" w:eastAsia="en-AU"/>
        </w:rPr>
      </w:pPr>
    </w:p>
    <w:p w14:paraId="31E3CB4A" w14:textId="77777777" w:rsidR="00382C31" w:rsidRPr="000D4F25" w:rsidRDefault="00382C31" w:rsidP="00382C31">
      <w:pPr>
        <w:widowControl w:val="0"/>
        <w:numPr>
          <w:ilvl w:val="1"/>
          <w:numId w:val="1"/>
        </w:numPr>
        <w:tabs>
          <w:tab w:val="left" w:pos="709"/>
        </w:tabs>
        <w:spacing w:before="120"/>
        <w:ind w:left="709" w:right="23" w:hanging="709"/>
        <w:contextualSpacing/>
        <w:rPr>
          <w:rFonts w:ascii="Arial" w:eastAsia="Calibri" w:hAnsi="Arial" w:cs="Arial"/>
          <w:b/>
          <w:szCs w:val="22"/>
          <w:lang w:val="en-US" w:eastAsia="en-AU"/>
        </w:rPr>
      </w:pPr>
      <w:r w:rsidRPr="000D4F25">
        <w:rPr>
          <w:rFonts w:ascii="Arial" w:eastAsia="Calibri" w:hAnsi="Arial" w:cs="Arial"/>
          <w:b/>
          <w:szCs w:val="22"/>
          <w:lang w:val="en-US" w:eastAsia="en-AU"/>
        </w:rPr>
        <w:t xml:space="preserve">Agency Referrals and Concurrence </w:t>
      </w:r>
    </w:p>
    <w:p w14:paraId="0AFA9520" w14:textId="77777777" w:rsidR="00382C31" w:rsidRPr="00FD7933" w:rsidRDefault="00382C31" w:rsidP="00382C31">
      <w:pPr>
        <w:widowControl w:val="0"/>
        <w:tabs>
          <w:tab w:val="left" w:pos="7485"/>
        </w:tabs>
        <w:spacing w:before="120"/>
        <w:ind w:right="23"/>
        <w:rPr>
          <w:rFonts w:ascii="Arial" w:hAnsi="Arial" w:cs="Arial"/>
          <w:b/>
          <w:szCs w:val="22"/>
          <w:highlight w:val="yellow"/>
          <w:lang w:eastAsia="en-AU"/>
        </w:rPr>
      </w:pPr>
    </w:p>
    <w:p w14:paraId="4A37ABCA" w14:textId="77777777" w:rsidR="00382C31" w:rsidRPr="00B03022" w:rsidRDefault="00382C31" w:rsidP="00382C31">
      <w:pPr>
        <w:widowControl w:val="0"/>
        <w:tabs>
          <w:tab w:val="left" w:pos="7485"/>
        </w:tabs>
        <w:ind w:right="23"/>
        <w:jc w:val="both"/>
        <w:rPr>
          <w:rFonts w:ascii="Arial" w:hAnsi="Arial" w:cs="Arial"/>
          <w:bCs/>
          <w:szCs w:val="22"/>
          <w:lang w:eastAsia="en-AU"/>
        </w:rPr>
      </w:pPr>
      <w:r w:rsidRPr="00B03022">
        <w:rPr>
          <w:rFonts w:ascii="Arial" w:hAnsi="Arial" w:cs="Arial"/>
          <w:bCs/>
          <w:szCs w:val="22"/>
          <w:lang w:eastAsia="en-AU"/>
        </w:rPr>
        <w:t xml:space="preserve">The development application has been referred to various agencies for comment/concurrence/referral as required by the EP&amp;A Act and outlined below in Table 4. </w:t>
      </w:r>
    </w:p>
    <w:p w14:paraId="6E468BBD" w14:textId="77777777" w:rsidR="00382C31" w:rsidRPr="00FD7933" w:rsidRDefault="00382C31" w:rsidP="00382C31">
      <w:pPr>
        <w:widowControl w:val="0"/>
        <w:tabs>
          <w:tab w:val="left" w:pos="7485"/>
        </w:tabs>
        <w:ind w:right="23"/>
        <w:jc w:val="both"/>
        <w:rPr>
          <w:rFonts w:ascii="Arial" w:hAnsi="Arial" w:cs="Arial"/>
          <w:b/>
          <w:bCs/>
          <w:sz w:val="20"/>
          <w:highlight w:val="yellow"/>
          <w:lang w:eastAsia="en-AU"/>
        </w:rPr>
      </w:pPr>
    </w:p>
    <w:p w14:paraId="236BB77D" w14:textId="77777777" w:rsidR="00382C31" w:rsidRPr="00C33533" w:rsidRDefault="00382C31" w:rsidP="00382C31">
      <w:pPr>
        <w:widowControl w:val="0"/>
        <w:tabs>
          <w:tab w:val="left" w:pos="7485"/>
        </w:tabs>
        <w:ind w:right="23"/>
        <w:jc w:val="center"/>
        <w:rPr>
          <w:rFonts w:ascii="Arial" w:hAnsi="Arial" w:cs="Arial"/>
          <w:b/>
          <w:bCs/>
          <w:sz w:val="20"/>
          <w:lang w:eastAsia="en-AU"/>
        </w:rPr>
      </w:pPr>
      <w:r w:rsidRPr="00C33533">
        <w:rPr>
          <w:rFonts w:ascii="Arial" w:hAnsi="Arial" w:cs="Arial"/>
          <w:b/>
          <w:bCs/>
          <w:sz w:val="20"/>
          <w:lang w:eastAsia="en-AU"/>
        </w:rPr>
        <w:t xml:space="preserve">Table </w:t>
      </w:r>
      <w:r w:rsidRPr="00C33533">
        <w:rPr>
          <w:rFonts w:ascii="Arial" w:hAnsi="Arial" w:cs="Arial"/>
          <w:b/>
          <w:bCs/>
          <w:i/>
          <w:iCs/>
          <w:sz w:val="20"/>
          <w:lang w:eastAsia="en-AU"/>
        </w:rPr>
        <w:fldChar w:fldCharType="begin"/>
      </w:r>
      <w:r w:rsidRPr="00C33533">
        <w:rPr>
          <w:rFonts w:ascii="Arial" w:hAnsi="Arial" w:cs="Arial"/>
          <w:b/>
          <w:bCs/>
          <w:sz w:val="20"/>
          <w:lang w:eastAsia="en-AU"/>
        </w:rPr>
        <w:instrText xml:space="preserve"> SEQ Table \* ARABIC </w:instrText>
      </w:r>
      <w:r w:rsidRPr="00C33533">
        <w:rPr>
          <w:rFonts w:ascii="Arial" w:hAnsi="Arial" w:cs="Arial"/>
          <w:b/>
          <w:bCs/>
          <w:i/>
          <w:iCs/>
          <w:sz w:val="20"/>
          <w:lang w:eastAsia="en-AU"/>
        </w:rPr>
        <w:fldChar w:fldCharType="separate"/>
      </w:r>
      <w:r w:rsidRPr="00C33533">
        <w:rPr>
          <w:rFonts w:ascii="Arial" w:hAnsi="Arial" w:cs="Arial"/>
          <w:b/>
          <w:bCs/>
          <w:noProof/>
          <w:sz w:val="20"/>
          <w:lang w:eastAsia="en-AU"/>
        </w:rPr>
        <w:t>4</w:t>
      </w:r>
      <w:r w:rsidRPr="00C33533">
        <w:rPr>
          <w:rFonts w:ascii="Arial" w:hAnsi="Arial" w:cs="Arial"/>
          <w:b/>
          <w:bCs/>
          <w:i/>
          <w:iCs/>
          <w:sz w:val="20"/>
          <w:lang w:eastAsia="en-AU"/>
        </w:rPr>
        <w:fldChar w:fldCharType="end"/>
      </w:r>
      <w:r w:rsidRPr="00C33533">
        <w:rPr>
          <w:rFonts w:ascii="Arial" w:hAnsi="Arial" w:cs="Arial"/>
          <w:b/>
          <w:bCs/>
          <w:sz w:val="20"/>
          <w:lang w:eastAsia="en-AU"/>
        </w:rPr>
        <w:t>: Concurrence and Referrals to agencies</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720"/>
        <w:gridCol w:w="3403"/>
        <w:gridCol w:w="3618"/>
        <w:gridCol w:w="1195"/>
      </w:tblGrid>
      <w:tr w:rsidR="00382C31" w:rsidRPr="00FD7933" w14:paraId="497FD289" w14:textId="77777777" w:rsidTr="00492556">
        <w:trPr>
          <w:jc w:val="center"/>
        </w:trPr>
        <w:tc>
          <w:tcPr>
            <w:tcW w:w="1720" w:type="dxa"/>
            <w:tcBorders>
              <w:bottom w:val="single" w:sz="18" w:space="0" w:color="ED7D31"/>
            </w:tcBorders>
            <w:shd w:val="clear" w:color="auto" w:fill="D9D9D9"/>
            <w:vAlign w:val="bottom"/>
          </w:tcPr>
          <w:p w14:paraId="766B0A8D"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Agency</w:t>
            </w:r>
          </w:p>
        </w:tc>
        <w:tc>
          <w:tcPr>
            <w:tcW w:w="3403" w:type="dxa"/>
            <w:tcBorders>
              <w:bottom w:val="single" w:sz="18" w:space="0" w:color="ED7D31"/>
            </w:tcBorders>
            <w:shd w:val="clear" w:color="auto" w:fill="D9D9D9"/>
            <w:vAlign w:val="bottom"/>
          </w:tcPr>
          <w:p w14:paraId="0380C2C1"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Concurrence/</w:t>
            </w:r>
          </w:p>
          <w:p w14:paraId="7DBC1F94"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referral trigger</w:t>
            </w:r>
          </w:p>
        </w:tc>
        <w:tc>
          <w:tcPr>
            <w:tcW w:w="3618" w:type="dxa"/>
            <w:tcBorders>
              <w:bottom w:val="single" w:sz="18" w:space="0" w:color="ED7D31"/>
            </w:tcBorders>
            <w:shd w:val="clear" w:color="auto" w:fill="D9D9D9"/>
            <w:vAlign w:val="bottom"/>
          </w:tcPr>
          <w:p w14:paraId="35147D2F"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 xml:space="preserve">Comments </w:t>
            </w:r>
          </w:p>
          <w:p w14:paraId="6E1336D5"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(Issue, resolution, conditions)</w:t>
            </w:r>
          </w:p>
        </w:tc>
        <w:tc>
          <w:tcPr>
            <w:tcW w:w="1195" w:type="dxa"/>
            <w:tcBorders>
              <w:bottom w:val="single" w:sz="18" w:space="0" w:color="ED7D31"/>
            </w:tcBorders>
            <w:shd w:val="clear" w:color="auto" w:fill="D9D9D9"/>
            <w:vAlign w:val="bottom"/>
          </w:tcPr>
          <w:p w14:paraId="722B8382" w14:textId="77777777" w:rsidR="00382C31" w:rsidRPr="00C33533" w:rsidRDefault="00382C31" w:rsidP="00492556">
            <w:pPr>
              <w:spacing w:after="120" w:line="264" w:lineRule="auto"/>
              <w:jc w:val="center"/>
              <w:rPr>
                <w:rFonts w:ascii="Arial" w:eastAsia="Yu Mincho" w:hAnsi="Arial" w:cs="Arial"/>
                <w:bCs/>
                <w:iCs/>
                <w:szCs w:val="22"/>
                <w:lang w:val="en-GB" w:eastAsia="zh-CN"/>
              </w:rPr>
            </w:pPr>
            <w:r w:rsidRPr="00C33533">
              <w:rPr>
                <w:rFonts w:ascii="Arial" w:eastAsia="Yu Mincho" w:hAnsi="Arial" w:cs="Arial"/>
                <w:b/>
                <w:bCs/>
                <w:iCs/>
                <w:szCs w:val="22"/>
                <w:lang w:val="en-GB" w:eastAsia="zh-CN"/>
              </w:rPr>
              <w:t>Resolved</w:t>
            </w:r>
          </w:p>
          <w:p w14:paraId="0A61156E" w14:textId="77777777" w:rsidR="00382C31" w:rsidRPr="00C33533" w:rsidRDefault="00382C31" w:rsidP="00492556">
            <w:pPr>
              <w:spacing w:after="120" w:line="264" w:lineRule="auto"/>
              <w:jc w:val="center"/>
              <w:rPr>
                <w:rFonts w:ascii="Arial" w:eastAsia="Yu Mincho" w:hAnsi="Arial" w:cs="Arial"/>
                <w:bCs/>
                <w:iCs/>
                <w:szCs w:val="22"/>
                <w:lang w:val="en-GB" w:eastAsia="zh-CN"/>
              </w:rPr>
            </w:pPr>
          </w:p>
        </w:tc>
      </w:tr>
      <w:tr w:rsidR="00382C31" w:rsidRPr="00FD7933" w14:paraId="2B5579C0" w14:textId="77777777" w:rsidTr="00492556">
        <w:trPr>
          <w:jc w:val="center"/>
        </w:trPr>
        <w:tc>
          <w:tcPr>
            <w:tcW w:w="9936" w:type="dxa"/>
            <w:gridSpan w:val="4"/>
            <w:shd w:val="clear" w:color="auto" w:fill="F2F2F2"/>
          </w:tcPr>
          <w:p w14:paraId="47BCA6BD" w14:textId="77777777" w:rsidR="00382C31" w:rsidRPr="00E62A6B" w:rsidRDefault="00382C31" w:rsidP="00492556">
            <w:pPr>
              <w:spacing w:line="264" w:lineRule="auto"/>
              <w:jc w:val="both"/>
              <w:rPr>
                <w:rFonts w:ascii="Arial" w:eastAsia="Yu Mincho" w:hAnsi="Arial" w:cs="Arial"/>
                <w:b/>
                <w:iCs/>
                <w:szCs w:val="22"/>
                <w:lang w:val="en-GB" w:eastAsia="zh-CN"/>
              </w:rPr>
            </w:pPr>
            <w:r w:rsidRPr="00E62A6B">
              <w:rPr>
                <w:rFonts w:ascii="Arial" w:eastAsia="Yu Mincho" w:hAnsi="Arial" w:cs="Arial"/>
                <w:b/>
                <w:iCs/>
                <w:szCs w:val="22"/>
                <w:lang w:val="en-GB" w:eastAsia="zh-CN"/>
              </w:rPr>
              <w:t xml:space="preserve">Concurrence Requirements </w:t>
            </w:r>
            <w:r w:rsidRPr="00E62A6B">
              <w:rPr>
                <w:rFonts w:ascii="Arial" w:eastAsia="Yu Mincho" w:hAnsi="Arial" w:cs="Arial"/>
                <w:iCs/>
                <w:szCs w:val="22"/>
                <w:lang w:val="en-GB" w:eastAsia="zh-CN"/>
              </w:rPr>
              <w:t>(s4.13 of EP&amp;A Act)</w:t>
            </w:r>
            <w:r w:rsidRPr="00E62A6B">
              <w:rPr>
                <w:rFonts w:ascii="Arial" w:eastAsia="Yu Mincho" w:hAnsi="Arial" w:cs="Arial"/>
                <w:b/>
                <w:iCs/>
                <w:szCs w:val="22"/>
                <w:lang w:val="en-GB" w:eastAsia="zh-CN"/>
              </w:rPr>
              <w:t xml:space="preserve"> </w:t>
            </w:r>
          </w:p>
        </w:tc>
      </w:tr>
      <w:tr w:rsidR="00382C31" w:rsidRPr="00FD7933" w14:paraId="30647D34" w14:textId="77777777" w:rsidTr="00492556">
        <w:trPr>
          <w:jc w:val="center"/>
        </w:trPr>
        <w:tc>
          <w:tcPr>
            <w:tcW w:w="1720" w:type="dxa"/>
          </w:tcPr>
          <w:p w14:paraId="092C9378" w14:textId="77777777" w:rsidR="00382C31" w:rsidRPr="00E62A6B" w:rsidRDefault="00382C31" w:rsidP="00492556">
            <w:pPr>
              <w:spacing w:line="264" w:lineRule="auto"/>
              <w:rPr>
                <w:rFonts w:ascii="Arial" w:eastAsia="Yu Mincho" w:hAnsi="Arial" w:cs="Arial"/>
                <w:iCs/>
                <w:color w:val="00B050"/>
                <w:szCs w:val="22"/>
                <w:lang w:val="en-GB" w:eastAsia="zh-CN"/>
              </w:rPr>
            </w:pPr>
            <w:r w:rsidRPr="00E62A6B">
              <w:rPr>
                <w:rFonts w:ascii="Arial" w:eastAsia="Yu Mincho" w:hAnsi="Arial" w:cs="Arial"/>
                <w:iCs/>
                <w:color w:val="000000"/>
                <w:szCs w:val="22"/>
                <w:lang w:eastAsia="zh-CN"/>
              </w:rPr>
              <w:t>Water NSW</w:t>
            </w:r>
          </w:p>
        </w:tc>
        <w:tc>
          <w:tcPr>
            <w:tcW w:w="3403" w:type="dxa"/>
          </w:tcPr>
          <w:p w14:paraId="0E221878" w14:textId="77777777" w:rsidR="00382C31" w:rsidRPr="00E62A6B" w:rsidRDefault="00382C31" w:rsidP="00492556">
            <w:pPr>
              <w:spacing w:line="264" w:lineRule="auto"/>
              <w:jc w:val="both"/>
              <w:rPr>
                <w:rFonts w:ascii="Arial" w:eastAsia="Yu Mincho" w:hAnsi="Arial" w:cs="Arial"/>
                <w:iCs/>
                <w:color w:val="000000"/>
                <w:szCs w:val="22"/>
                <w:lang w:eastAsia="zh-CN"/>
              </w:rPr>
            </w:pPr>
            <w:r w:rsidRPr="00E62A6B">
              <w:rPr>
                <w:rFonts w:ascii="Arial" w:eastAsia="Yu Mincho" w:hAnsi="Arial" w:cs="Arial"/>
                <w:iCs/>
                <w:color w:val="000000"/>
                <w:szCs w:val="22"/>
                <w:lang w:eastAsia="zh-CN"/>
              </w:rPr>
              <w:t>Section 6.5 of the Biodiversity and Conservation SEPP (Chapter 6 - Sydney Drinking</w:t>
            </w:r>
          </w:p>
          <w:p w14:paraId="4D117E12" w14:textId="77777777" w:rsidR="00382C31" w:rsidRPr="00E62A6B" w:rsidRDefault="00382C31" w:rsidP="00492556">
            <w:pPr>
              <w:spacing w:line="264" w:lineRule="auto"/>
              <w:jc w:val="both"/>
              <w:rPr>
                <w:rFonts w:ascii="Arial" w:eastAsia="Yu Mincho" w:hAnsi="Arial" w:cs="Arial"/>
                <w:iCs/>
                <w:color w:val="00B050"/>
                <w:szCs w:val="22"/>
                <w:lang w:val="en-GB" w:eastAsia="zh-CN"/>
              </w:rPr>
            </w:pPr>
            <w:r w:rsidRPr="00E62A6B">
              <w:rPr>
                <w:rFonts w:ascii="Arial" w:eastAsia="Yu Mincho" w:hAnsi="Arial" w:cs="Arial"/>
                <w:iCs/>
                <w:color w:val="000000"/>
                <w:szCs w:val="22"/>
                <w:lang w:eastAsia="zh-CN"/>
              </w:rPr>
              <w:t>Water Catchment)</w:t>
            </w:r>
          </w:p>
        </w:tc>
        <w:tc>
          <w:tcPr>
            <w:tcW w:w="3618" w:type="dxa"/>
          </w:tcPr>
          <w:p w14:paraId="331E6782" w14:textId="74CF111D" w:rsidR="00382C31" w:rsidRPr="00CD79A3" w:rsidRDefault="00382C31" w:rsidP="00C13E0D">
            <w:pPr>
              <w:jc w:val="both"/>
              <w:rPr>
                <w:rFonts w:ascii="Barlow" w:eastAsiaTheme="minorHAnsi" w:hAnsi="Barlow" w:cs="Barlow"/>
                <w:color w:val="000000"/>
                <w:szCs w:val="22"/>
              </w:rPr>
            </w:pPr>
            <w:r w:rsidRPr="00C13E0D">
              <w:rPr>
                <w:rFonts w:ascii="Arial" w:eastAsia="Yu Mincho" w:hAnsi="Arial" w:cs="Arial"/>
                <w:iCs/>
                <w:color w:val="000000"/>
                <w:szCs w:val="22"/>
                <w:lang w:val="en-GB" w:eastAsia="zh-CN"/>
              </w:rPr>
              <w:t xml:space="preserve">Water NSW </w:t>
            </w:r>
            <w:r w:rsidR="0080047E" w:rsidRPr="00C13E0D">
              <w:rPr>
                <w:rFonts w:ascii="Arial" w:eastAsia="Yu Mincho" w:hAnsi="Arial" w:cs="Arial"/>
                <w:iCs/>
                <w:color w:val="000000"/>
                <w:szCs w:val="22"/>
                <w:lang w:val="en-GB" w:eastAsia="zh-CN"/>
              </w:rPr>
              <w:t xml:space="preserve">requests additional information </w:t>
            </w:r>
            <w:r w:rsidR="0080047E" w:rsidRPr="00C13E0D">
              <w:rPr>
                <w:rFonts w:ascii="Arial" w:eastAsiaTheme="minorHAnsi" w:hAnsi="Arial" w:cs="Arial"/>
                <w:color w:val="000000"/>
                <w:szCs w:val="22"/>
              </w:rPr>
              <w:t>to be</w:t>
            </w:r>
            <w:r w:rsidR="00446D38" w:rsidRPr="00C13E0D">
              <w:rPr>
                <w:rFonts w:ascii="Arial" w:eastAsiaTheme="minorHAnsi" w:hAnsi="Arial" w:cs="Arial"/>
                <w:color w:val="000000"/>
                <w:szCs w:val="22"/>
              </w:rPr>
              <w:t xml:space="preserve"> provided with the application to enable an adequate assessment of the probable effect of the development on water quality. In accordance with the concurrence requirements of the SEPP and section 52 of the Environmental Planning and Assessment Regulation 2021, Water NSW requests that Council obtain from the applicant sufficient information to enable Water NSW to undertake a neutral or beneficial effect (</w:t>
            </w:r>
            <w:proofErr w:type="spellStart"/>
            <w:r w:rsidR="00446D38" w:rsidRPr="00C13E0D">
              <w:rPr>
                <w:rFonts w:ascii="Arial" w:eastAsiaTheme="minorHAnsi" w:hAnsi="Arial" w:cs="Arial"/>
                <w:color w:val="000000"/>
                <w:szCs w:val="22"/>
              </w:rPr>
              <w:t>NorBE</w:t>
            </w:r>
            <w:proofErr w:type="spellEnd"/>
            <w:r w:rsidR="00446D38" w:rsidRPr="00C13E0D">
              <w:rPr>
                <w:rFonts w:ascii="Arial" w:eastAsiaTheme="minorHAnsi" w:hAnsi="Arial" w:cs="Arial"/>
                <w:color w:val="000000"/>
                <w:szCs w:val="22"/>
              </w:rPr>
              <w:t>) on water quality assessment for the development.</w:t>
            </w:r>
            <w:r w:rsidR="00446D38" w:rsidRPr="00446D38">
              <w:rPr>
                <w:rFonts w:ascii="Barlow" w:eastAsiaTheme="minorHAnsi" w:hAnsi="Barlow" w:cs="Barlow"/>
                <w:color w:val="000000"/>
                <w:szCs w:val="22"/>
              </w:rPr>
              <w:t xml:space="preserve"> </w:t>
            </w:r>
            <w:r w:rsidR="00CD79A3" w:rsidRPr="00CD79A3">
              <w:rPr>
                <w:rFonts w:ascii="Arial" w:eastAsiaTheme="minorHAnsi" w:hAnsi="Arial" w:cs="Arial"/>
                <w:color w:val="000000"/>
                <w:szCs w:val="22"/>
              </w:rPr>
              <w:t>(WaterNSW letter dated 22 December 2025).</w:t>
            </w:r>
          </w:p>
        </w:tc>
        <w:tc>
          <w:tcPr>
            <w:tcW w:w="1195" w:type="dxa"/>
          </w:tcPr>
          <w:p w14:paraId="3075C071" w14:textId="42FEEC3D" w:rsidR="00382C31" w:rsidRPr="00FD7933" w:rsidRDefault="0080047E" w:rsidP="00492556">
            <w:pPr>
              <w:spacing w:line="264" w:lineRule="auto"/>
              <w:jc w:val="center"/>
              <w:rPr>
                <w:rFonts w:ascii="Arial" w:eastAsia="Yu Mincho" w:hAnsi="Arial" w:cs="Arial"/>
                <w:iCs/>
                <w:color w:val="FF0000"/>
                <w:szCs w:val="22"/>
                <w:highlight w:val="yellow"/>
                <w:lang w:val="en-GB" w:eastAsia="zh-CN"/>
              </w:rPr>
            </w:pPr>
            <w:r w:rsidRPr="0080047E">
              <w:rPr>
                <w:rFonts w:ascii="Arial" w:eastAsia="Yu Mincho" w:hAnsi="Arial" w:cs="Arial"/>
                <w:iCs/>
                <w:szCs w:val="22"/>
                <w:lang w:val="en-GB" w:eastAsia="zh-CN"/>
              </w:rPr>
              <w:t>No</w:t>
            </w:r>
          </w:p>
        </w:tc>
      </w:tr>
      <w:tr w:rsidR="00382C31" w:rsidRPr="00FD7933" w14:paraId="10E623D9" w14:textId="77777777" w:rsidTr="00492556">
        <w:trPr>
          <w:jc w:val="center"/>
        </w:trPr>
        <w:tc>
          <w:tcPr>
            <w:tcW w:w="9936" w:type="dxa"/>
            <w:gridSpan w:val="4"/>
            <w:shd w:val="clear" w:color="auto" w:fill="F2F2F2"/>
          </w:tcPr>
          <w:p w14:paraId="62AC8E90" w14:textId="77777777" w:rsidR="00382C31" w:rsidRPr="00FD7933" w:rsidRDefault="00382C31" w:rsidP="00492556">
            <w:pPr>
              <w:spacing w:line="264" w:lineRule="auto"/>
              <w:jc w:val="both"/>
              <w:rPr>
                <w:rFonts w:ascii="Arial" w:eastAsia="Yu Mincho" w:hAnsi="Arial" w:cs="Arial"/>
                <w:b/>
                <w:iCs/>
                <w:szCs w:val="22"/>
                <w:highlight w:val="yellow"/>
                <w:lang w:val="en-GB" w:eastAsia="zh-CN"/>
              </w:rPr>
            </w:pPr>
            <w:r w:rsidRPr="00E62A6B">
              <w:rPr>
                <w:rFonts w:ascii="Arial" w:eastAsia="Yu Mincho" w:hAnsi="Arial" w:cs="Arial"/>
                <w:b/>
                <w:iCs/>
                <w:szCs w:val="22"/>
                <w:lang w:val="en-GB" w:eastAsia="zh-CN"/>
              </w:rPr>
              <w:t>Referral/Consultation Agencies</w:t>
            </w:r>
          </w:p>
        </w:tc>
      </w:tr>
      <w:tr w:rsidR="00906D50" w:rsidRPr="00FD7933" w14:paraId="3F9D7C69" w14:textId="77777777" w:rsidTr="00492556">
        <w:trPr>
          <w:jc w:val="center"/>
        </w:trPr>
        <w:tc>
          <w:tcPr>
            <w:tcW w:w="1720" w:type="dxa"/>
          </w:tcPr>
          <w:p w14:paraId="6F36A7D2" w14:textId="59010F2D" w:rsidR="00906D50" w:rsidRPr="00200DD5" w:rsidRDefault="00906D50" w:rsidP="00492556">
            <w:pPr>
              <w:spacing w:line="264" w:lineRule="auto"/>
              <w:rPr>
                <w:rFonts w:ascii="Arial" w:eastAsia="Yu Mincho" w:hAnsi="Arial" w:cs="Arial"/>
                <w:iCs/>
                <w:color w:val="000000"/>
                <w:szCs w:val="22"/>
                <w:lang w:val="en-GB" w:eastAsia="zh-CN"/>
              </w:rPr>
            </w:pPr>
            <w:r w:rsidRPr="00200DD5">
              <w:rPr>
                <w:rFonts w:ascii="Arial" w:eastAsia="Yu Mincho" w:hAnsi="Arial" w:cs="Arial"/>
                <w:iCs/>
                <w:color w:val="000000"/>
                <w:szCs w:val="22"/>
                <w:lang w:val="en-GB" w:eastAsia="zh-CN"/>
              </w:rPr>
              <w:lastRenderedPageBreak/>
              <w:t>Transport for NSW</w:t>
            </w:r>
          </w:p>
        </w:tc>
        <w:tc>
          <w:tcPr>
            <w:tcW w:w="3403" w:type="dxa"/>
          </w:tcPr>
          <w:p w14:paraId="1ED11F99" w14:textId="3FB2EDF4" w:rsidR="00906D50" w:rsidRPr="00200DD5" w:rsidRDefault="00531C64" w:rsidP="00492556">
            <w:pPr>
              <w:spacing w:line="264" w:lineRule="auto"/>
              <w:jc w:val="both"/>
              <w:rPr>
                <w:rFonts w:ascii="Arial" w:eastAsia="Yu Mincho" w:hAnsi="Arial" w:cs="Arial"/>
                <w:iCs/>
                <w:color w:val="000000"/>
                <w:szCs w:val="22"/>
                <w:lang w:val="en-GB" w:eastAsia="zh-CN"/>
              </w:rPr>
            </w:pPr>
            <w:r w:rsidRPr="00200DD5">
              <w:rPr>
                <w:rFonts w:ascii="Arial" w:eastAsia="Yu Mincho" w:hAnsi="Arial" w:cs="Arial"/>
                <w:iCs/>
                <w:color w:val="000000"/>
                <w:szCs w:val="22"/>
                <w:lang w:val="en-GB" w:eastAsia="zh-CN"/>
              </w:rPr>
              <w:t xml:space="preserve">Section </w:t>
            </w:r>
            <w:r w:rsidR="00433D73" w:rsidRPr="00200DD5">
              <w:rPr>
                <w:rFonts w:ascii="Arial" w:eastAsia="Yu Mincho" w:hAnsi="Arial" w:cs="Arial"/>
                <w:iCs/>
                <w:color w:val="000000"/>
                <w:szCs w:val="22"/>
                <w:lang w:val="en-GB" w:eastAsia="zh-CN"/>
              </w:rPr>
              <w:t xml:space="preserve">2.22 - </w:t>
            </w:r>
            <w:r w:rsidR="00A61D6C" w:rsidRPr="00200DD5">
              <w:rPr>
                <w:rFonts w:ascii="Arial" w:eastAsia="Yu Mincho" w:hAnsi="Arial" w:cs="Arial"/>
                <w:iCs/>
                <w:color w:val="000000"/>
                <w:szCs w:val="22"/>
                <w:lang w:val="en-GB" w:eastAsia="zh-CN"/>
              </w:rPr>
              <w:t>S</w:t>
            </w:r>
            <w:r w:rsidRPr="00200DD5">
              <w:rPr>
                <w:rFonts w:ascii="Arial" w:eastAsia="Yu Mincho" w:hAnsi="Arial" w:cs="Arial"/>
                <w:iCs/>
                <w:color w:val="000000"/>
                <w:szCs w:val="22"/>
                <w:lang w:val="en-GB" w:eastAsia="zh-CN"/>
              </w:rPr>
              <w:t>tate Environmental Planning Policy</w:t>
            </w:r>
            <w:r w:rsidR="00433D73" w:rsidRPr="00200DD5">
              <w:rPr>
                <w:rFonts w:ascii="Arial" w:eastAsia="Yu Mincho" w:hAnsi="Arial" w:cs="Arial"/>
                <w:iCs/>
                <w:color w:val="000000"/>
                <w:szCs w:val="22"/>
                <w:lang w:val="en-GB" w:eastAsia="zh-CN"/>
              </w:rPr>
              <w:t xml:space="preserve"> (Resources and Energy) 2021</w:t>
            </w:r>
          </w:p>
        </w:tc>
        <w:tc>
          <w:tcPr>
            <w:tcW w:w="3618" w:type="dxa"/>
          </w:tcPr>
          <w:p w14:paraId="57B5F13E" w14:textId="5CA7F754" w:rsidR="00906D50" w:rsidRPr="000922E2" w:rsidRDefault="006058C1" w:rsidP="006058C1">
            <w:pPr>
              <w:spacing w:line="264" w:lineRule="auto"/>
              <w:jc w:val="both"/>
              <w:rPr>
                <w:rFonts w:ascii="Arial" w:eastAsia="Yu Mincho" w:hAnsi="Arial" w:cs="Arial"/>
                <w:iCs/>
                <w:color w:val="000000"/>
                <w:szCs w:val="22"/>
                <w:highlight w:val="yellow"/>
                <w:lang w:val="en-GB" w:eastAsia="zh-CN"/>
              </w:rPr>
            </w:pPr>
            <w:r w:rsidRPr="000922E2">
              <w:rPr>
                <w:rFonts w:ascii="Arial" w:eastAsiaTheme="minorHAnsi" w:hAnsi="Arial" w:cs="Arial"/>
                <w:color w:val="000000"/>
                <w:szCs w:val="22"/>
              </w:rPr>
              <w:t xml:space="preserve">The information provided in the Statement of Environmental Effects does not demonstrate that the proposal has mitigated the traffic safety, efficiency and risks to </w:t>
            </w:r>
            <w:proofErr w:type="spellStart"/>
            <w:r w:rsidRPr="000922E2">
              <w:rPr>
                <w:rFonts w:ascii="Arial" w:eastAsiaTheme="minorHAnsi" w:hAnsi="Arial" w:cs="Arial"/>
                <w:color w:val="000000"/>
                <w:szCs w:val="22"/>
              </w:rPr>
              <w:t>TfNSW</w:t>
            </w:r>
            <w:proofErr w:type="spellEnd"/>
            <w:r w:rsidRPr="000922E2">
              <w:rPr>
                <w:rFonts w:ascii="Arial" w:eastAsiaTheme="minorHAnsi" w:hAnsi="Arial" w:cs="Arial"/>
                <w:color w:val="000000"/>
                <w:szCs w:val="22"/>
              </w:rPr>
              <w:t xml:space="preserve"> assets on the State road network. </w:t>
            </w:r>
            <w:proofErr w:type="spellStart"/>
            <w:r w:rsidRPr="000922E2">
              <w:rPr>
                <w:rFonts w:ascii="Arial" w:eastAsiaTheme="minorHAnsi" w:hAnsi="Arial" w:cs="Arial"/>
                <w:color w:val="000000"/>
                <w:szCs w:val="22"/>
              </w:rPr>
              <w:t>TfNSW</w:t>
            </w:r>
            <w:proofErr w:type="spellEnd"/>
            <w:r w:rsidRPr="000922E2">
              <w:rPr>
                <w:rFonts w:ascii="Arial" w:eastAsiaTheme="minorHAnsi" w:hAnsi="Arial" w:cs="Arial"/>
                <w:color w:val="000000"/>
                <w:szCs w:val="22"/>
              </w:rPr>
              <w:t xml:space="preserve"> therefore requests additional information relating to the key issues identified</w:t>
            </w:r>
            <w:r w:rsidR="000922E2">
              <w:rPr>
                <w:rFonts w:ascii="Arial" w:eastAsiaTheme="minorHAnsi" w:hAnsi="Arial" w:cs="Arial"/>
                <w:color w:val="000000"/>
                <w:szCs w:val="22"/>
              </w:rPr>
              <w:t xml:space="preserve"> in their letter dated 28 November 2025</w:t>
            </w:r>
            <w:r w:rsidR="00200DD5">
              <w:rPr>
                <w:rFonts w:ascii="Arial" w:eastAsiaTheme="minorHAnsi" w:hAnsi="Arial" w:cs="Arial"/>
                <w:color w:val="000000"/>
                <w:szCs w:val="22"/>
              </w:rPr>
              <w:t xml:space="preserve"> be obtained. </w:t>
            </w:r>
          </w:p>
        </w:tc>
        <w:tc>
          <w:tcPr>
            <w:tcW w:w="1195" w:type="dxa"/>
          </w:tcPr>
          <w:p w14:paraId="79F4CE5B" w14:textId="2901E1CD" w:rsidR="00906D50" w:rsidRPr="00FD7933" w:rsidRDefault="006058C1" w:rsidP="00492556">
            <w:pPr>
              <w:spacing w:line="264" w:lineRule="auto"/>
              <w:jc w:val="center"/>
              <w:rPr>
                <w:rFonts w:ascii="Arial" w:eastAsia="Yu Mincho" w:hAnsi="Arial" w:cs="Arial"/>
                <w:iCs/>
                <w:color w:val="000000"/>
                <w:szCs w:val="22"/>
                <w:highlight w:val="yellow"/>
                <w:lang w:eastAsia="zh-CN"/>
              </w:rPr>
            </w:pPr>
            <w:r w:rsidRPr="006058C1">
              <w:rPr>
                <w:rFonts w:ascii="Arial" w:eastAsia="Yu Mincho" w:hAnsi="Arial" w:cs="Arial"/>
                <w:iCs/>
                <w:color w:val="000000"/>
                <w:szCs w:val="22"/>
                <w:lang w:eastAsia="zh-CN"/>
              </w:rPr>
              <w:t>No</w:t>
            </w:r>
          </w:p>
        </w:tc>
      </w:tr>
      <w:tr w:rsidR="00382C31" w:rsidRPr="00FD7933" w14:paraId="4D0EAC1D" w14:textId="77777777" w:rsidTr="00492556">
        <w:trPr>
          <w:jc w:val="center"/>
        </w:trPr>
        <w:tc>
          <w:tcPr>
            <w:tcW w:w="1720" w:type="dxa"/>
          </w:tcPr>
          <w:p w14:paraId="14C99849" w14:textId="5D4C7BEA" w:rsidR="00382C31" w:rsidRPr="00FD7933" w:rsidRDefault="00433D73" w:rsidP="00492556">
            <w:pPr>
              <w:spacing w:line="264" w:lineRule="auto"/>
              <w:rPr>
                <w:rFonts w:ascii="Arial" w:eastAsia="Yu Mincho" w:hAnsi="Arial" w:cs="Arial"/>
                <w:iCs/>
                <w:color w:val="00B050"/>
                <w:szCs w:val="22"/>
                <w:highlight w:val="yellow"/>
                <w:lang w:val="en-GB" w:eastAsia="zh-CN"/>
              </w:rPr>
            </w:pPr>
            <w:r w:rsidRPr="008C3803">
              <w:rPr>
                <w:rFonts w:ascii="Arial" w:eastAsia="Yu Mincho" w:hAnsi="Arial" w:cs="Arial"/>
                <w:iCs/>
                <w:color w:val="000000"/>
                <w:szCs w:val="22"/>
                <w:lang w:val="en-GB" w:eastAsia="zh-CN"/>
              </w:rPr>
              <w:t>Endeavour Energy</w:t>
            </w:r>
          </w:p>
        </w:tc>
        <w:tc>
          <w:tcPr>
            <w:tcW w:w="3403" w:type="dxa"/>
          </w:tcPr>
          <w:p w14:paraId="14E3D4CE" w14:textId="77777777" w:rsidR="00382C31" w:rsidRPr="00FD7933" w:rsidRDefault="00382C31" w:rsidP="00492556">
            <w:pPr>
              <w:spacing w:line="264" w:lineRule="auto"/>
              <w:jc w:val="both"/>
              <w:rPr>
                <w:rFonts w:ascii="Arial" w:eastAsia="Yu Mincho" w:hAnsi="Arial" w:cs="Arial"/>
                <w:iCs/>
                <w:color w:val="00B050"/>
                <w:szCs w:val="22"/>
                <w:highlight w:val="yellow"/>
                <w:lang w:val="en-GB" w:eastAsia="zh-CN"/>
              </w:rPr>
            </w:pPr>
            <w:r w:rsidRPr="008C3803">
              <w:rPr>
                <w:rFonts w:ascii="Arial" w:eastAsia="Yu Mincho" w:hAnsi="Arial" w:cs="Arial"/>
                <w:iCs/>
                <w:color w:val="000000"/>
                <w:szCs w:val="22"/>
                <w:lang w:val="en-GB" w:eastAsia="zh-CN"/>
              </w:rPr>
              <w:t xml:space="preserve">Section 2.48 – </w:t>
            </w:r>
            <w:r w:rsidRPr="008C3803">
              <w:rPr>
                <w:rFonts w:ascii="Arial" w:eastAsia="Yu Mincho" w:hAnsi="Arial" w:cs="Arial"/>
                <w:i/>
                <w:iCs/>
                <w:color w:val="000000"/>
                <w:szCs w:val="22"/>
                <w:lang w:eastAsia="zh-CN"/>
              </w:rPr>
              <w:t>State Environmental Planning Policy (</w:t>
            </w:r>
            <w:r w:rsidRPr="008C3803">
              <w:rPr>
                <w:rFonts w:ascii="Arial" w:eastAsia="Yu Mincho" w:hAnsi="Arial" w:cs="Arial"/>
                <w:bCs/>
                <w:i/>
                <w:iCs/>
                <w:color w:val="000000"/>
                <w:szCs w:val="22"/>
                <w:lang w:val="en-GB" w:eastAsia="zh-CN"/>
              </w:rPr>
              <w:t>Transport and Infrastructure</w:t>
            </w:r>
            <w:r w:rsidRPr="008C3803">
              <w:rPr>
                <w:rFonts w:ascii="Arial" w:eastAsia="Yu Mincho" w:hAnsi="Arial" w:cs="Arial"/>
                <w:i/>
                <w:iCs/>
                <w:color w:val="000000"/>
                <w:szCs w:val="22"/>
                <w:lang w:eastAsia="zh-CN"/>
              </w:rPr>
              <w:t>) 2021</w:t>
            </w:r>
            <w:r w:rsidRPr="008C3803">
              <w:rPr>
                <w:rFonts w:ascii="Arial" w:eastAsia="Yu Mincho" w:hAnsi="Arial" w:cs="Arial"/>
                <w:b/>
                <w:i/>
                <w:iCs/>
                <w:color w:val="000000"/>
                <w:szCs w:val="22"/>
                <w:lang w:val="en-GB" w:eastAsia="zh-CN"/>
              </w:rPr>
              <w:t xml:space="preserve"> </w:t>
            </w:r>
            <w:r w:rsidRPr="008C3803">
              <w:rPr>
                <w:rFonts w:ascii="Arial" w:eastAsia="Yu Mincho" w:hAnsi="Arial" w:cs="Arial"/>
                <w:iCs/>
                <w:color w:val="000000"/>
                <w:szCs w:val="22"/>
                <w:lang w:val="en-GB" w:eastAsia="zh-CN"/>
              </w:rPr>
              <w:t>Development near electrical infrastructure</w:t>
            </w:r>
          </w:p>
        </w:tc>
        <w:tc>
          <w:tcPr>
            <w:tcW w:w="3618" w:type="dxa"/>
          </w:tcPr>
          <w:p w14:paraId="0367A3BA" w14:textId="77777777" w:rsidR="00382C31" w:rsidRPr="00412A94" w:rsidRDefault="00382C31" w:rsidP="00492556">
            <w:pPr>
              <w:spacing w:line="264" w:lineRule="auto"/>
              <w:jc w:val="both"/>
              <w:rPr>
                <w:rFonts w:ascii="Arial" w:eastAsia="Yu Mincho" w:hAnsi="Arial" w:cs="Arial"/>
                <w:iCs/>
                <w:color w:val="00B050"/>
                <w:szCs w:val="22"/>
                <w:lang w:val="en-GB" w:eastAsia="zh-CN"/>
              </w:rPr>
            </w:pPr>
            <w:r w:rsidRPr="00412A94">
              <w:rPr>
                <w:rFonts w:ascii="Arial" w:eastAsia="Yu Mincho" w:hAnsi="Arial" w:cs="Arial"/>
                <w:iCs/>
                <w:color w:val="000000"/>
                <w:szCs w:val="22"/>
                <w:lang w:val="en-GB" w:eastAsia="zh-CN"/>
              </w:rPr>
              <w:t>Endeavour Energy has advised that the proposal is satisfactory subject to conditions. Refer to response received 11 October 2024.</w:t>
            </w:r>
          </w:p>
        </w:tc>
        <w:tc>
          <w:tcPr>
            <w:tcW w:w="1195" w:type="dxa"/>
          </w:tcPr>
          <w:p w14:paraId="3A00D596" w14:textId="77777777" w:rsidR="00382C31" w:rsidRPr="00412A94" w:rsidRDefault="00382C31" w:rsidP="00492556">
            <w:pPr>
              <w:spacing w:line="264" w:lineRule="auto"/>
              <w:jc w:val="center"/>
              <w:rPr>
                <w:rFonts w:ascii="Arial" w:eastAsia="Yu Mincho" w:hAnsi="Arial" w:cs="Arial"/>
                <w:iCs/>
                <w:color w:val="00B050"/>
                <w:szCs w:val="22"/>
                <w:lang w:val="en-GB" w:eastAsia="zh-CN"/>
              </w:rPr>
            </w:pPr>
            <w:r w:rsidRPr="00412A94">
              <w:rPr>
                <w:rFonts w:ascii="Arial" w:eastAsia="Yu Mincho" w:hAnsi="Arial" w:cs="Arial"/>
                <w:iCs/>
                <w:color w:val="000000"/>
                <w:szCs w:val="22"/>
                <w:lang w:eastAsia="zh-CN"/>
              </w:rPr>
              <w:t>Yes</w:t>
            </w:r>
          </w:p>
        </w:tc>
      </w:tr>
      <w:tr w:rsidR="00382C31" w:rsidRPr="00FD7933" w14:paraId="73C87A8C" w14:textId="77777777" w:rsidTr="00492556">
        <w:trPr>
          <w:jc w:val="center"/>
        </w:trPr>
        <w:tc>
          <w:tcPr>
            <w:tcW w:w="1720" w:type="dxa"/>
          </w:tcPr>
          <w:p w14:paraId="46EDBF75" w14:textId="77777777" w:rsidR="00382C31" w:rsidRPr="00B40CBA" w:rsidRDefault="00382C31" w:rsidP="00492556">
            <w:pPr>
              <w:spacing w:line="264" w:lineRule="auto"/>
              <w:rPr>
                <w:rFonts w:ascii="Arial" w:eastAsia="Yu Mincho" w:hAnsi="Arial" w:cs="Arial"/>
                <w:iCs/>
                <w:szCs w:val="22"/>
                <w:lang w:val="en-GB" w:eastAsia="zh-CN"/>
              </w:rPr>
            </w:pPr>
            <w:r w:rsidRPr="00B40CBA">
              <w:rPr>
                <w:rFonts w:ascii="Arial" w:eastAsia="Yu Mincho" w:hAnsi="Arial" w:cs="Arial"/>
                <w:iCs/>
                <w:szCs w:val="22"/>
                <w:lang w:val="en-GB" w:eastAsia="zh-CN"/>
              </w:rPr>
              <w:t>Rail authority</w:t>
            </w:r>
          </w:p>
        </w:tc>
        <w:tc>
          <w:tcPr>
            <w:tcW w:w="3403" w:type="dxa"/>
          </w:tcPr>
          <w:p w14:paraId="29D6CD10" w14:textId="77777777" w:rsidR="00382C31" w:rsidRPr="00B40CBA" w:rsidRDefault="00382C31" w:rsidP="00492556">
            <w:pPr>
              <w:spacing w:line="264" w:lineRule="auto"/>
              <w:jc w:val="both"/>
              <w:rPr>
                <w:rFonts w:ascii="Arial" w:eastAsia="Yu Mincho" w:hAnsi="Arial" w:cs="Arial"/>
                <w:b/>
                <w:i/>
                <w:iCs/>
                <w:szCs w:val="22"/>
                <w:lang w:val="en-GB" w:eastAsia="zh-CN"/>
              </w:rPr>
            </w:pPr>
            <w:r w:rsidRPr="00B40CBA">
              <w:rPr>
                <w:rFonts w:ascii="Arial" w:eastAsia="Yu Mincho" w:hAnsi="Arial" w:cs="Arial"/>
                <w:iCs/>
                <w:szCs w:val="22"/>
                <w:lang w:val="en-GB" w:eastAsia="zh-CN"/>
              </w:rPr>
              <w:t xml:space="preserve">Section 2.97 – </w:t>
            </w:r>
            <w:r w:rsidRPr="00B40CBA">
              <w:rPr>
                <w:rFonts w:ascii="Arial" w:eastAsia="Yu Mincho" w:hAnsi="Arial" w:cs="Arial"/>
                <w:i/>
                <w:iCs/>
                <w:szCs w:val="22"/>
                <w:lang w:eastAsia="zh-CN"/>
              </w:rPr>
              <w:t>State Environmental Planning Policy (</w:t>
            </w:r>
            <w:r w:rsidRPr="00B40CBA">
              <w:rPr>
                <w:rFonts w:ascii="Arial" w:eastAsia="Yu Mincho" w:hAnsi="Arial" w:cs="Arial"/>
                <w:bCs/>
                <w:i/>
                <w:iCs/>
                <w:szCs w:val="22"/>
                <w:lang w:val="en-GB" w:eastAsia="zh-CN"/>
              </w:rPr>
              <w:t>Transport and Infrastructure</w:t>
            </w:r>
            <w:r w:rsidRPr="00B40CBA">
              <w:rPr>
                <w:rFonts w:ascii="Arial" w:eastAsia="Yu Mincho" w:hAnsi="Arial" w:cs="Arial"/>
                <w:i/>
                <w:iCs/>
                <w:szCs w:val="22"/>
                <w:lang w:eastAsia="zh-CN"/>
              </w:rPr>
              <w:t>) 2021</w:t>
            </w:r>
          </w:p>
          <w:p w14:paraId="3085A552" w14:textId="77777777" w:rsidR="00382C31" w:rsidRPr="00B40CBA" w:rsidRDefault="00382C31" w:rsidP="00492556">
            <w:pPr>
              <w:spacing w:line="264" w:lineRule="auto"/>
              <w:jc w:val="both"/>
              <w:rPr>
                <w:rFonts w:ascii="Arial" w:eastAsia="Yu Mincho" w:hAnsi="Arial" w:cs="Arial"/>
                <w:iCs/>
                <w:szCs w:val="22"/>
                <w:lang w:val="en-GB" w:eastAsia="zh-CN"/>
              </w:rPr>
            </w:pPr>
            <w:r w:rsidRPr="00B40CBA">
              <w:rPr>
                <w:rFonts w:ascii="Arial" w:eastAsia="Yu Mincho" w:hAnsi="Arial" w:cs="Arial"/>
                <w:iCs/>
                <w:szCs w:val="22"/>
                <w:lang w:eastAsia="zh-CN"/>
              </w:rPr>
              <w:t>Development land that is in or adjacent to a rail corridor.</w:t>
            </w:r>
          </w:p>
        </w:tc>
        <w:tc>
          <w:tcPr>
            <w:tcW w:w="3618" w:type="dxa"/>
          </w:tcPr>
          <w:p w14:paraId="538A7F07" w14:textId="135E0CD7" w:rsidR="00382C31" w:rsidRPr="00B40CBA" w:rsidRDefault="00554A67" w:rsidP="00492556">
            <w:pPr>
              <w:spacing w:line="264" w:lineRule="auto"/>
              <w:jc w:val="both"/>
              <w:rPr>
                <w:rFonts w:ascii="Arial" w:eastAsia="Yu Mincho" w:hAnsi="Arial" w:cs="Arial"/>
                <w:iCs/>
                <w:color w:val="000000"/>
                <w:szCs w:val="22"/>
                <w:lang w:val="en-GB" w:eastAsia="zh-CN"/>
              </w:rPr>
            </w:pPr>
            <w:r w:rsidRPr="00B40CBA">
              <w:rPr>
                <w:rFonts w:ascii="Arial" w:eastAsia="Yu Mincho" w:hAnsi="Arial" w:cs="Arial"/>
                <w:iCs/>
                <w:color w:val="000000"/>
                <w:szCs w:val="22"/>
                <w:lang w:val="en-GB" w:eastAsia="zh-CN"/>
              </w:rPr>
              <w:t xml:space="preserve">Council referred the application to </w:t>
            </w:r>
            <w:r w:rsidR="0035183D" w:rsidRPr="00B40CBA">
              <w:rPr>
                <w:rFonts w:ascii="Arial" w:eastAsia="Yu Mincho" w:hAnsi="Arial" w:cs="Arial"/>
                <w:iCs/>
                <w:color w:val="000000"/>
                <w:szCs w:val="22"/>
                <w:lang w:val="en-GB" w:eastAsia="zh-CN"/>
              </w:rPr>
              <w:t>Sydney Trains due to the impact</w:t>
            </w:r>
            <w:r w:rsidR="00B40CBA" w:rsidRPr="00B40CBA">
              <w:rPr>
                <w:rFonts w:ascii="Arial" w:eastAsia="Yu Mincho" w:hAnsi="Arial" w:cs="Arial"/>
                <w:iCs/>
                <w:color w:val="000000"/>
                <w:szCs w:val="22"/>
                <w:lang w:val="en-GB" w:eastAsia="zh-CN"/>
              </w:rPr>
              <w:t>s</w:t>
            </w:r>
            <w:r w:rsidR="0035183D" w:rsidRPr="00B40CBA">
              <w:rPr>
                <w:rFonts w:ascii="Arial" w:eastAsia="Yu Mincho" w:hAnsi="Arial" w:cs="Arial"/>
                <w:iCs/>
                <w:color w:val="000000"/>
                <w:szCs w:val="22"/>
                <w:lang w:val="en-GB" w:eastAsia="zh-CN"/>
              </w:rPr>
              <w:t xml:space="preserve"> of crossing </w:t>
            </w:r>
            <w:r w:rsidR="00B40CBA" w:rsidRPr="00B40CBA">
              <w:rPr>
                <w:rFonts w:ascii="Arial" w:eastAsia="Yu Mincho" w:hAnsi="Arial" w:cs="Arial"/>
                <w:iCs/>
                <w:color w:val="000000"/>
                <w:szCs w:val="22"/>
                <w:lang w:val="en-GB" w:eastAsia="zh-CN"/>
              </w:rPr>
              <w:t>t</w:t>
            </w:r>
            <w:r w:rsidR="0035183D" w:rsidRPr="00B40CBA">
              <w:rPr>
                <w:rFonts w:ascii="Arial" w:eastAsia="Yu Mincho" w:hAnsi="Arial" w:cs="Arial"/>
                <w:iCs/>
                <w:color w:val="000000"/>
                <w:szCs w:val="22"/>
                <w:lang w:val="en-GB" w:eastAsia="zh-CN"/>
              </w:rPr>
              <w:t xml:space="preserve">he railway </w:t>
            </w:r>
            <w:r w:rsidR="00B40CBA" w:rsidRPr="00B40CBA">
              <w:rPr>
                <w:rFonts w:ascii="Arial" w:eastAsia="Yu Mincho" w:hAnsi="Arial" w:cs="Arial"/>
                <w:iCs/>
                <w:color w:val="000000"/>
                <w:szCs w:val="22"/>
                <w:lang w:val="en-GB" w:eastAsia="zh-CN"/>
              </w:rPr>
              <w:t>lines during transportation.</w:t>
            </w:r>
          </w:p>
          <w:p w14:paraId="1A61E888" w14:textId="77777777" w:rsidR="00B40CBA" w:rsidRPr="00B40CBA" w:rsidRDefault="00B40CBA" w:rsidP="00492556">
            <w:pPr>
              <w:spacing w:line="264" w:lineRule="auto"/>
              <w:jc w:val="both"/>
              <w:rPr>
                <w:rFonts w:ascii="Arial" w:eastAsia="Yu Mincho" w:hAnsi="Arial" w:cs="Arial"/>
                <w:iCs/>
                <w:color w:val="00B050"/>
                <w:szCs w:val="22"/>
                <w:lang w:val="en-GB" w:eastAsia="zh-CN"/>
              </w:rPr>
            </w:pPr>
          </w:p>
          <w:p w14:paraId="3BA580D6" w14:textId="13DA164C" w:rsidR="00B40CBA" w:rsidRPr="00B40CBA" w:rsidRDefault="00B40CBA" w:rsidP="00492556">
            <w:pPr>
              <w:spacing w:line="264" w:lineRule="auto"/>
              <w:jc w:val="both"/>
              <w:rPr>
                <w:rFonts w:ascii="Arial" w:eastAsia="Yu Mincho" w:hAnsi="Arial" w:cs="Arial"/>
                <w:iCs/>
                <w:szCs w:val="22"/>
                <w:lang w:val="en-GB" w:eastAsia="zh-CN"/>
              </w:rPr>
            </w:pPr>
            <w:r w:rsidRPr="00B40CBA">
              <w:rPr>
                <w:rFonts w:ascii="Arial" w:eastAsia="Yu Mincho" w:hAnsi="Arial" w:cs="Arial"/>
                <w:iCs/>
                <w:szCs w:val="22"/>
                <w:lang w:val="en-GB" w:eastAsia="zh-CN"/>
              </w:rPr>
              <w:t xml:space="preserve">Sydney </w:t>
            </w:r>
            <w:r w:rsidR="0037237C">
              <w:rPr>
                <w:rFonts w:ascii="Arial" w:eastAsia="Yu Mincho" w:hAnsi="Arial" w:cs="Arial"/>
                <w:iCs/>
                <w:szCs w:val="22"/>
                <w:lang w:val="en-GB" w:eastAsia="zh-CN"/>
              </w:rPr>
              <w:t>T</w:t>
            </w:r>
            <w:r w:rsidRPr="00B40CBA">
              <w:rPr>
                <w:rFonts w:ascii="Arial" w:eastAsia="Yu Mincho" w:hAnsi="Arial" w:cs="Arial"/>
                <w:iCs/>
                <w:szCs w:val="22"/>
                <w:lang w:val="en-GB" w:eastAsia="zh-CN"/>
              </w:rPr>
              <w:t>rains advised that they are not the rail authority in this regard.</w:t>
            </w:r>
          </w:p>
          <w:p w14:paraId="0B4FDB0F" w14:textId="4D8B26B9" w:rsidR="00B40CBA" w:rsidRPr="00B40CBA" w:rsidRDefault="00B40CBA" w:rsidP="00492556">
            <w:pPr>
              <w:spacing w:line="264" w:lineRule="auto"/>
              <w:jc w:val="both"/>
              <w:rPr>
                <w:rFonts w:ascii="Arial" w:eastAsia="Yu Mincho" w:hAnsi="Arial" w:cs="Arial"/>
                <w:iCs/>
                <w:color w:val="00B050"/>
                <w:szCs w:val="22"/>
                <w:lang w:val="en-GB" w:eastAsia="zh-CN"/>
              </w:rPr>
            </w:pPr>
          </w:p>
          <w:p w14:paraId="122411B6" w14:textId="298A8AD2" w:rsidR="00B40CBA" w:rsidRPr="00B40CBA" w:rsidRDefault="007F55D9" w:rsidP="00492556">
            <w:pPr>
              <w:spacing w:line="264" w:lineRule="auto"/>
              <w:jc w:val="both"/>
              <w:rPr>
                <w:rFonts w:ascii="Arial" w:eastAsia="Yu Mincho" w:hAnsi="Arial" w:cs="Arial"/>
                <w:iCs/>
                <w:color w:val="00B050"/>
                <w:szCs w:val="22"/>
                <w:lang w:val="en-GB" w:eastAsia="zh-CN"/>
              </w:rPr>
            </w:pPr>
            <w:r>
              <w:rPr>
                <w:rFonts w:ascii="Arial" w:eastAsia="Yu Mincho" w:hAnsi="Arial" w:cs="Arial"/>
                <w:iCs/>
                <w:szCs w:val="22"/>
                <w:lang w:val="en-GB" w:eastAsia="zh-CN"/>
              </w:rPr>
              <w:t>A</w:t>
            </w:r>
            <w:r w:rsidR="00CC41CC" w:rsidRPr="00412A94">
              <w:rPr>
                <w:rFonts w:ascii="Arial" w:eastAsia="Yu Mincho" w:hAnsi="Arial" w:cs="Arial"/>
                <w:iCs/>
                <w:szCs w:val="22"/>
                <w:lang w:val="en-GB" w:eastAsia="zh-CN"/>
              </w:rPr>
              <w:t xml:space="preserve"> referral to the </w:t>
            </w:r>
            <w:r>
              <w:rPr>
                <w:rFonts w:ascii="Arial" w:eastAsia="Yu Mincho" w:hAnsi="Arial" w:cs="Arial"/>
                <w:iCs/>
                <w:szCs w:val="22"/>
                <w:lang w:val="en-GB" w:eastAsia="zh-CN"/>
              </w:rPr>
              <w:t xml:space="preserve">appropriate </w:t>
            </w:r>
            <w:r w:rsidR="00CC41CC" w:rsidRPr="00412A94">
              <w:rPr>
                <w:rFonts w:ascii="Arial" w:eastAsia="Yu Mincho" w:hAnsi="Arial" w:cs="Arial"/>
                <w:iCs/>
                <w:szCs w:val="22"/>
                <w:lang w:val="en-GB" w:eastAsia="zh-CN"/>
              </w:rPr>
              <w:t xml:space="preserve">Rail Authority has </w:t>
            </w:r>
            <w:r w:rsidR="00412A94" w:rsidRPr="00412A94">
              <w:rPr>
                <w:rFonts w:ascii="Arial" w:eastAsia="Yu Mincho" w:hAnsi="Arial" w:cs="Arial"/>
                <w:iCs/>
                <w:szCs w:val="22"/>
                <w:lang w:val="en-GB" w:eastAsia="zh-CN"/>
              </w:rPr>
              <w:t>not</w:t>
            </w:r>
            <w:r w:rsidR="00CC41CC" w:rsidRPr="00412A94">
              <w:rPr>
                <w:rFonts w:ascii="Arial" w:eastAsia="Yu Mincho" w:hAnsi="Arial" w:cs="Arial"/>
                <w:iCs/>
                <w:szCs w:val="22"/>
                <w:lang w:val="en-GB" w:eastAsia="zh-CN"/>
              </w:rPr>
              <w:t xml:space="preserve"> been undertaken</w:t>
            </w:r>
            <w:r>
              <w:rPr>
                <w:rFonts w:ascii="Arial" w:eastAsia="Yu Mincho" w:hAnsi="Arial" w:cs="Arial"/>
                <w:iCs/>
                <w:szCs w:val="22"/>
                <w:lang w:val="en-GB" w:eastAsia="zh-CN"/>
              </w:rPr>
              <w:t>, pending additional information from the applicant</w:t>
            </w:r>
            <w:r w:rsidR="00E3718A">
              <w:rPr>
                <w:rFonts w:ascii="Arial" w:eastAsia="Yu Mincho" w:hAnsi="Arial" w:cs="Arial"/>
                <w:iCs/>
                <w:szCs w:val="22"/>
                <w:lang w:val="en-GB" w:eastAsia="zh-CN"/>
              </w:rPr>
              <w:t xml:space="preserve"> in relation to transport and traffic</w:t>
            </w:r>
            <w:r w:rsidR="00CC41CC" w:rsidRPr="00412A94">
              <w:rPr>
                <w:rFonts w:ascii="Arial" w:eastAsia="Yu Mincho" w:hAnsi="Arial" w:cs="Arial"/>
                <w:iCs/>
                <w:szCs w:val="22"/>
                <w:lang w:val="en-GB" w:eastAsia="zh-CN"/>
              </w:rPr>
              <w:t xml:space="preserve">. </w:t>
            </w:r>
          </w:p>
        </w:tc>
        <w:tc>
          <w:tcPr>
            <w:tcW w:w="1195" w:type="dxa"/>
          </w:tcPr>
          <w:p w14:paraId="0CC81B35" w14:textId="4D48A26E" w:rsidR="00382C31" w:rsidRPr="00FD7933" w:rsidRDefault="00382C31" w:rsidP="00492556">
            <w:pPr>
              <w:spacing w:line="264" w:lineRule="auto"/>
              <w:jc w:val="center"/>
              <w:rPr>
                <w:rFonts w:ascii="Arial" w:eastAsia="Yu Mincho" w:hAnsi="Arial" w:cs="Arial"/>
                <w:iCs/>
                <w:color w:val="00B050"/>
                <w:szCs w:val="22"/>
                <w:highlight w:val="yellow"/>
                <w:lang w:val="en-GB" w:eastAsia="zh-CN"/>
              </w:rPr>
            </w:pPr>
            <w:r w:rsidRPr="00412A94">
              <w:rPr>
                <w:rFonts w:ascii="Arial" w:eastAsia="Yu Mincho" w:hAnsi="Arial" w:cs="Arial"/>
                <w:iCs/>
                <w:color w:val="000000"/>
                <w:szCs w:val="22"/>
                <w:lang w:val="en-GB" w:eastAsia="zh-CN"/>
              </w:rPr>
              <w:t>N</w:t>
            </w:r>
            <w:r w:rsidR="00B40CBA" w:rsidRPr="00412A94">
              <w:rPr>
                <w:rFonts w:ascii="Arial" w:eastAsia="Yu Mincho" w:hAnsi="Arial" w:cs="Arial"/>
                <w:iCs/>
                <w:color w:val="000000"/>
                <w:szCs w:val="22"/>
                <w:lang w:val="en-GB" w:eastAsia="zh-CN"/>
              </w:rPr>
              <w:t>o</w:t>
            </w:r>
          </w:p>
        </w:tc>
      </w:tr>
      <w:tr w:rsidR="00382C31" w:rsidRPr="00FD7933" w14:paraId="14F5CF94" w14:textId="77777777" w:rsidTr="00492556">
        <w:trPr>
          <w:jc w:val="center"/>
        </w:trPr>
        <w:tc>
          <w:tcPr>
            <w:tcW w:w="1720" w:type="dxa"/>
          </w:tcPr>
          <w:p w14:paraId="6D1232D6" w14:textId="77777777" w:rsidR="00382C31" w:rsidRPr="00B86CE0" w:rsidRDefault="00382C31" w:rsidP="00492556">
            <w:pPr>
              <w:spacing w:line="264" w:lineRule="auto"/>
              <w:rPr>
                <w:rFonts w:ascii="Arial" w:eastAsia="Yu Mincho" w:hAnsi="Arial" w:cs="Arial"/>
                <w:iCs/>
                <w:szCs w:val="22"/>
                <w:highlight w:val="yellow"/>
                <w:lang w:val="en-GB" w:eastAsia="zh-CN"/>
              </w:rPr>
            </w:pPr>
            <w:r w:rsidRPr="00B86CE0">
              <w:rPr>
                <w:rFonts w:ascii="Arial" w:hAnsi="Arial" w:cs="Arial"/>
                <w:bCs/>
                <w:szCs w:val="22"/>
              </w:rPr>
              <w:t>Civil Aviation Safety Authority</w:t>
            </w:r>
          </w:p>
        </w:tc>
        <w:tc>
          <w:tcPr>
            <w:tcW w:w="3403" w:type="dxa"/>
          </w:tcPr>
          <w:p w14:paraId="6E351DD2" w14:textId="77777777" w:rsidR="00382C31" w:rsidRPr="00B86CE0" w:rsidRDefault="00382C31" w:rsidP="00492556">
            <w:pPr>
              <w:spacing w:line="264" w:lineRule="auto"/>
              <w:jc w:val="both"/>
              <w:rPr>
                <w:rFonts w:ascii="Arial" w:eastAsia="Yu Mincho" w:hAnsi="Arial" w:cs="Arial"/>
                <w:b/>
                <w:i/>
                <w:iCs/>
                <w:szCs w:val="22"/>
                <w:highlight w:val="yellow"/>
                <w:lang w:val="en-GB" w:eastAsia="zh-CN"/>
              </w:rPr>
            </w:pPr>
            <w:r w:rsidRPr="00B86CE0">
              <w:rPr>
                <w:rFonts w:ascii="Arial" w:hAnsi="Arial" w:cs="Arial"/>
                <w:szCs w:val="22"/>
                <w:lang w:val="en-US"/>
              </w:rPr>
              <w:t xml:space="preserve">Clauses 139 and165 of the </w:t>
            </w:r>
            <w:r w:rsidRPr="00B86CE0">
              <w:rPr>
                <w:rFonts w:ascii="Arial" w:hAnsi="Arial" w:cs="Arial"/>
                <w:i/>
                <w:iCs/>
                <w:szCs w:val="22"/>
                <w:lang w:val="en-US"/>
              </w:rPr>
              <w:t>Civil Aviation Safety Regulations (CASR) 1998.</w:t>
            </w:r>
          </w:p>
        </w:tc>
        <w:tc>
          <w:tcPr>
            <w:tcW w:w="3618" w:type="dxa"/>
          </w:tcPr>
          <w:p w14:paraId="06C5F8A7" w14:textId="77777777" w:rsidR="00382C31" w:rsidRPr="00B86CE0" w:rsidRDefault="00382C31" w:rsidP="00492556">
            <w:pPr>
              <w:spacing w:line="264" w:lineRule="auto"/>
              <w:jc w:val="both"/>
              <w:rPr>
                <w:rFonts w:ascii="Arial" w:eastAsia="Yu Mincho" w:hAnsi="Arial" w:cs="Arial"/>
                <w:iCs/>
                <w:szCs w:val="22"/>
                <w:highlight w:val="yellow"/>
                <w:lang w:val="en-GB" w:eastAsia="zh-CN"/>
              </w:rPr>
            </w:pPr>
            <w:r w:rsidRPr="00B86CE0">
              <w:rPr>
                <w:rFonts w:ascii="Arial" w:hAnsi="Arial" w:cs="Arial"/>
                <w:szCs w:val="22"/>
              </w:rPr>
              <w:t xml:space="preserve">The development was referred to the Australian </w:t>
            </w:r>
            <w:r w:rsidRPr="00B86CE0">
              <w:rPr>
                <w:rFonts w:ascii="Arial" w:hAnsi="Arial" w:cs="Arial"/>
                <w:bCs/>
                <w:szCs w:val="22"/>
              </w:rPr>
              <w:t>Civil Aviation Safety Authority</w:t>
            </w:r>
            <w:r w:rsidRPr="00B86CE0">
              <w:rPr>
                <w:rFonts w:ascii="Arial" w:hAnsi="Arial" w:cs="Arial"/>
                <w:szCs w:val="22"/>
              </w:rPr>
              <w:t xml:space="preserve"> who have no objection to the application subject to conditions be placed on the consent. (Response received 28 October 2025).</w:t>
            </w:r>
          </w:p>
        </w:tc>
        <w:tc>
          <w:tcPr>
            <w:tcW w:w="1195" w:type="dxa"/>
          </w:tcPr>
          <w:p w14:paraId="73E0DFC7" w14:textId="77777777" w:rsidR="00382C31" w:rsidRPr="00FD7933" w:rsidRDefault="00382C31" w:rsidP="00492556">
            <w:pPr>
              <w:spacing w:line="264" w:lineRule="auto"/>
              <w:jc w:val="center"/>
              <w:rPr>
                <w:rFonts w:ascii="Arial" w:eastAsia="Yu Mincho" w:hAnsi="Arial" w:cs="Arial"/>
                <w:iCs/>
                <w:szCs w:val="22"/>
                <w:highlight w:val="yellow"/>
                <w:lang w:val="en-GB" w:eastAsia="zh-CN"/>
              </w:rPr>
            </w:pPr>
            <w:r w:rsidRPr="00B86CE0">
              <w:rPr>
                <w:rFonts w:ascii="Arial" w:eastAsia="Yu Mincho" w:hAnsi="Arial" w:cs="Arial"/>
                <w:iCs/>
                <w:szCs w:val="22"/>
                <w:lang w:val="en-GB" w:eastAsia="zh-CN"/>
              </w:rPr>
              <w:t>Yes</w:t>
            </w:r>
          </w:p>
        </w:tc>
      </w:tr>
      <w:tr w:rsidR="00382C31" w:rsidRPr="00FD7933" w14:paraId="517F39F8" w14:textId="77777777" w:rsidTr="00492556">
        <w:trPr>
          <w:jc w:val="center"/>
        </w:trPr>
        <w:tc>
          <w:tcPr>
            <w:tcW w:w="1720" w:type="dxa"/>
          </w:tcPr>
          <w:p w14:paraId="35292507" w14:textId="77777777" w:rsidR="00382C31" w:rsidRPr="00B86CE0" w:rsidRDefault="00382C31" w:rsidP="00492556">
            <w:pPr>
              <w:spacing w:line="264" w:lineRule="auto"/>
              <w:rPr>
                <w:rFonts w:ascii="Arial" w:hAnsi="Arial" w:cs="Arial"/>
                <w:bCs/>
                <w:szCs w:val="22"/>
              </w:rPr>
            </w:pPr>
            <w:r w:rsidRPr="00A129ED">
              <w:rPr>
                <w:rFonts w:ascii="Arial" w:eastAsia="Yu Mincho" w:hAnsi="Arial" w:cs="Arial"/>
                <w:iCs/>
                <w:szCs w:val="22"/>
                <w:lang w:val="en-GB" w:eastAsia="zh-CN"/>
              </w:rPr>
              <w:t>NSW Police</w:t>
            </w:r>
          </w:p>
        </w:tc>
        <w:tc>
          <w:tcPr>
            <w:tcW w:w="3403" w:type="dxa"/>
          </w:tcPr>
          <w:p w14:paraId="067E433B" w14:textId="77777777" w:rsidR="00382C31" w:rsidRPr="00B86CE0" w:rsidRDefault="00382C31" w:rsidP="00492556">
            <w:pPr>
              <w:spacing w:line="264" w:lineRule="auto"/>
              <w:jc w:val="both"/>
              <w:rPr>
                <w:rFonts w:ascii="Arial" w:hAnsi="Arial" w:cs="Arial"/>
                <w:szCs w:val="22"/>
                <w:lang w:val="en-US"/>
              </w:rPr>
            </w:pPr>
          </w:p>
        </w:tc>
        <w:tc>
          <w:tcPr>
            <w:tcW w:w="3618" w:type="dxa"/>
          </w:tcPr>
          <w:p w14:paraId="34E5DF10" w14:textId="77777777" w:rsidR="00382C31" w:rsidRPr="00A129ED" w:rsidRDefault="00382C31" w:rsidP="00492556">
            <w:pPr>
              <w:jc w:val="both"/>
              <w:rPr>
                <w:rFonts w:ascii="Aptos" w:hAnsi="Aptos"/>
                <w:sz w:val="20"/>
                <w:lang w:eastAsia="en-AU"/>
              </w:rPr>
            </w:pPr>
            <w:r w:rsidRPr="00B86CE0">
              <w:rPr>
                <w:rFonts w:ascii="Arial" w:hAnsi="Arial" w:cs="Arial"/>
                <w:szCs w:val="22"/>
              </w:rPr>
              <w:t>The development was referred to</w:t>
            </w:r>
            <w:r>
              <w:rPr>
                <w:rFonts w:ascii="Arial" w:hAnsi="Arial" w:cs="Arial"/>
                <w:szCs w:val="22"/>
              </w:rPr>
              <w:t xml:space="preserve"> the NSW Police who have no objection to the </w:t>
            </w:r>
            <w:r>
              <w:rPr>
                <w:szCs w:val="22"/>
              </w:rPr>
              <w:t>CPTED component of this application. Proposed changed are not going to impact differently on what is already in place. (Response received 18 December 2025).</w:t>
            </w:r>
          </w:p>
        </w:tc>
        <w:tc>
          <w:tcPr>
            <w:tcW w:w="1195" w:type="dxa"/>
          </w:tcPr>
          <w:p w14:paraId="71AB3E3A" w14:textId="77777777" w:rsidR="00382C31" w:rsidRPr="00B86CE0" w:rsidRDefault="00382C31" w:rsidP="00492556">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N/A</w:t>
            </w:r>
          </w:p>
        </w:tc>
      </w:tr>
      <w:tr w:rsidR="00382C31" w:rsidRPr="00FD7933" w14:paraId="494FC8CF" w14:textId="77777777" w:rsidTr="00492556">
        <w:trPr>
          <w:jc w:val="center"/>
        </w:trPr>
        <w:tc>
          <w:tcPr>
            <w:tcW w:w="1720" w:type="dxa"/>
          </w:tcPr>
          <w:p w14:paraId="18DFC586" w14:textId="77777777" w:rsidR="00382C31" w:rsidRDefault="00382C31" w:rsidP="00492556">
            <w:pPr>
              <w:spacing w:line="264" w:lineRule="auto"/>
              <w:rPr>
                <w:rFonts w:ascii="Arial" w:eastAsia="Yu Mincho" w:hAnsi="Arial" w:cs="Arial"/>
                <w:iCs/>
                <w:szCs w:val="22"/>
                <w:highlight w:val="yellow"/>
                <w:lang w:val="en-GB" w:eastAsia="zh-CN"/>
              </w:rPr>
            </w:pPr>
            <w:r w:rsidRPr="00AF2DB8">
              <w:rPr>
                <w:rFonts w:ascii="Arial" w:eastAsia="Yu Mincho" w:hAnsi="Arial" w:cs="Arial"/>
                <w:iCs/>
                <w:szCs w:val="22"/>
                <w:lang w:val="en-GB" w:eastAsia="zh-CN"/>
              </w:rPr>
              <w:t>Nepean Blue Mountains Local Health District</w:t>
            </w:r>
          </w:p>
        </w:tc>
        <w:tc>
          <w:tcPr>
            <w:tcW w:w="3403" w:type="dxa"/>
          </w:tcPr>
          <w:p w14:paraId="5BA964C5" w14:textId="77777777" w:rsidR="00382C31" w:rsidRPr="00B86CE0" w:rsidRDefault="00382C31" w:rsidP="00492556">
            <w:pPr>
              <w:spacing w:line="264" w:lineRule="auto"/>
              <w:jc w:val="both"/>
              <w:rPr>
                <w:rFonts w:ascii="Arial" w:hAnsi="Arial" w:cs="Arial"/>
                <w:szCs w:val="22"/>
                <w:lang w:val="en-US"/>
              </w:rPr>
            </w:pPr>
          </w:p>
        </w:tc>
        <w:tc>
          <w:tcPr>
            <w:tcW w:w="3618" w:type="dxa"/>
          </w:tcPr>
          <w:p w14:paraId="0C8BB129" w14:textId="60F293DF" w:rsidR="00382C31" w:rsidRPr="00B86CE0" w:rsidRDefault="00F3061B" w:rsidP="00AF2DB8">
            <w:pPr>
              <w:tabs>
                <w:tab w:val="left" w:pos="12"/>
              </w:tabs>
              <w:jc w:val="both"/>
              <w:rPr>
                <w:rFonts w:ascii="Arial" w:hAnsi="Arial" w:cs="Arial"/>
                <w:szCs w:val="22"/>
              </w:rPr>
            </w:pPr>
            <w:r>
              <w:rPr>
                <w:rFonts w:ascii="Arial" w:hAnsi="Arial" w:cs="Arial"/>
                <w:szCs w:val="22"/>
              </w:rPr>
              <w:tab/>
              <w:t xml:space="preserve">To date no response has been received </w:t>
            </w:r>
            <w:r w:rsidRPr="00AF2DB8">
              <w:rPr>
                <w:rFonts w:ascii="Arial" w:hAnsi="Arial" w:cs="Arial"/>
                <w:szCs w:val="22"/>
              </w:rPr>
              <w:t xml:space="preserve">from </w:t>
            </w:r>
            <w:r w:rsidR="00AF2DB8" w:rsidRPr="00AF2DB8">
              <w:rPr>
                <w:rFonts w:ascii="Arial" w:eastAsia="Yu Mincho" w:hAnsi="Arial" w:cs="Arial"/>
                <w:iCs/>
                <w:szCs w:val="22"/>
                <w:lang w:val="en-GB" w:eastAsia="zh-CN"/>
              </w:rPr>
              <w:t>Nepean Blue Mountains Local Health District.</w:t>
            </w:r>
          </w:p>
        </w:tc>
        <w:tc>
          <w:tcPr>
            <w:tcW w:w="1195" w:type="dxa"/>
          </w:tcPr>
          <w:p w14:paraId="66183255" w14:textId="30DE3061" w:rsidR="00382C31" w:rsidRPr="00B86CE0" w:rsidRDefault="00BF5373" w:rsidP="00492556">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No</w:t>
            </w:r>
          </w:p>
        </w:tc>
      </w:tr>
      <w:tr w:rsidR="00382C31" w:rsidRPr="00FD7933" w14:paraId="4A220A28" w14:textId="77777777" w:rsidTr="00492556">
        <w:trPr>
          <w:jc w:val="center"/>
        </w:trPr>
        <w:tc>
          <w:tcPr>
            <w:tcW w:w="1720" w:type="dxa"/>
          </w:tcPr>
          <w:p w14:paraId="14D7968D" w14:textId="77777777" w:rsidR="00382C31" w:rsidRDefault="00382C31" w:rsidP="00492556">
            <w:pPr>
              <w:spacing w:line="264" w:lineRule="auto"/>
              <w:rPr>
                <w:rFonts w:ascii="Arial" w:eastAsia="Yu Mincho" w:hAnsi="Arial" w:cs="Arial"/>
                <w:iCs/>
                <w:szCs w:val="22"/>
                <w:highlight w:val="yellow"/>
                <w:lang w:val="en-GB" w:eastAsia="zh-CN"/>
              </w:rPr>
            </w:pPr>
            <w:r w:rsidRPr="002540FD">
              <w:rPr>
                <w:rFonts w:ascii="Arial" w:eastAsia="Yu Mincho" w:hAnsi="Arial" w:cs="Arial"/>
                <w:iCs/>
                <w:szCs w:val="22"/>
                <w:lang w:val="en-GB" w:eastAsia="zh-CN"/>
              </w:rPr>
              <w:lastRenderedPageBreak/>
              <w:t>Environmental Protection Authority (EPA)</w:t>
            </w:r>
          </w:p>
        </w:tc>
        <w:tc>
          <w:tcPr>
            <w:tcW w:w="3403" w:type="dxa"/>
          </w:tcPr>
          <w:p w14:paraId="2DB76189" w14:textId="77777777" w:rsidR="00382C31" w:rsidRPr="002540FD" w:rsidRDefault="00382C31" w:rsidP="00492556">
            <w:pPr>
              <w:pStyle w:val="NoSpacing"/>
              <w:jc w:val="both"/>
              <w:rPr>
                <w:rStyle w:val="frag-heading"/>
                <w:rFonts w:ascii="Arial" w:hAnsi="Arial"/>
                <w:b/>
                <w:bCs/>
                <w:i/>
                <w:iCs/>
                <w:u w:val="single"/>
              </w:rPr>
            </w:pPr>
            <w:r w:rsidRPr="002540FD">
              <w:rPr>
                <w:rStyle w:val="frag-no"/>
                <w:rFonts w:ascii="Arial" w:hAnsi="Arial"/>
                <w:b/>
                <w:bCs/>
                <w:i/>
                <w:iCs/>
                <w:color w:val="000000"/>
                <w:u w:val="single"/>
              </w:rPr>
              <w:t>Chapter 3</w:t>
            </w:r>
            <w:r w:rsidRPr="002540FD">
              <w:rPr>
                <w:rFonts w:ascii="Arial" w:hAnsi="Arial"/>
                <w:i/>
                <w:iCs/>
                <w:color w:val="000000"/>
                <w:u w:val="single"/>
              </w:rPr>
              <w:t> </w:t>
            </w:r>
            <w:r w:rsidRPr="002540FD">
              <w:rPr>
                <w:rStyle w:val="frag-heading"/>
                <w:rFonts w:ascii="Arial" w:hAnsi="Arial"/>
                <w:b/>
                <w:bCs/>
                <w:i/>
                <w:iCs/>
                <w:color w:val="000000"/>
                <w:u w:val="single"/>
              </w:rPr>
              <w:t>Environment protection licences</w:t>
            </w:r>
          </w:p>
          <w:p w14:paraId="6F259517" w14:textId="77777777" w:rsidR="00382C31" w:rsidRPr="002540FD" w:rsidRDefault="00382C31">
            <w:pPr>
              <w:pStyle w:val="NoSpacing"/>
              <w:numPr>
                <w:ilvl w:val="0"/>
                <w:numId w:val="7"/>
              </w:numPr>
              <w:ind w:left="139" w:hanging="139"/>
              <w:jc w:val="both"/>
              <w:rPr>
                <w:rFonts w:eastAsia="Times New Roman" w:cs="Calibri"/>
                <w:i/>
                <w:iCs/>
                <w:lang w:eastAsia="en-AU"/>
              </w:rPr>
            </w:pPr>
            <w:r w:rsidRPr="002540FD">
              <w:rPr>
                <w:rFonts w:ascii="Arial" w:eastAsia="Times New Roman" w:hAnsi="Arial"/>
                <w:b/>
                <w:bCs/>
                <w:i/>
                <w:iCs/>
                <w:lang w:eastAsia="en-AU"/>
              </w:rPr>
              <w:t xml:space="preserve">Clause 43 - </w:t>
            </w:r>
            <w:r w:rsidRPr="002540FD">
              <w:rPr>
                <w:rFonts w:ascii="Arial" w:eastAsia="Times New Roman" w:hAnsi="Arial"/>
                <w:i/>
                <w:iCs/>
                <w:lang w:eastAsia="en-AU"/>
              </w:rPr>
              <w:t>Types of licences</w:t>
            </w:r>
          </w:p>
          <w:p w14:paraId="0FD588C5" w14:textId="77777777" w:rsidR="00382C31" w:rsidRPr="002540FD" w:rsidRDefault="00382C31" w:rsidP="00492556">
            <w:pPr>
              <w:pStyle w:val="NoSpacing"/>
              <w:ind w:left="139"/>
              <w:jc w:val="both"/>
              <w:rPr>
                <w:rFonts w:ascii="Arial" w:hAnsi="Arial"/>
                <w:i/>
                <w:iCs/>
                <w:lang w:eastAsia="en-AU"/>
              </w:rPr>
            </w:pPr>
            <w:r w:rsidRPr="002540FD">
              <w:rPr>
                <w:rFonts w:ascii="Arial" w:hAnsi="Arial"/>
                <w:i/>
                <w:iCs/>
                <w:lang w:eastAsia="en-AU"/>
              </w:rPr>
              <w:t>Environment protection licences may be issued for the following purposes—</w:t>
            </w:r>
          </w:p>
          <w:p w14:paraId="0DECB953" w14:textId="77777777" w:rsidR="00382C31" w:rsidRPr="002540FD" w:rsidRDefault="00382C31" w:rsidP="00492556">
            <w:pPr>
              <w:pStyle w:val="NoSpacing"/>
              <w:ind w:left="742"/>
              <w:jc w:val="both"/>
              <w:rPr>
                <w:rFonts w:ascii="Arial" w:hAnsi="Arial"/>
                <w:i/>
                <w:iCs/>
                <w:lang w:eastAsia="en-AU"/>
              </w:rPr>
            </w:pPr>
          </w:p>
          <w:p w14:paraId="4D8E4AC4" w14:textId="77777777" w:rsidR="00382C31" w:rsidRPr="002540FD" w:rsidRDefault="00382C31" w:rsidP="00492556">
            <w:pPr>
              <w:pStyle w:val="NoSpacing"/>
              <w:ind w:left="564" w:hanging="284"/>
              <w:jc w:val="both"/>
              <w:rPr>
                <w:rFonts w:ascii="Arial" w:hAnsi="Arial"/>
                <w:i/>
                <w:iCs/>
                <w:lang w:eastAsia="en-AU"/>
              </w:rPr>
            </w:pPr>
            <w:r w:rsidRPr="002540FD">
              <w:rPr>
                <w:rFonts w:ascii="Arial" w:hAnsi="Arial"/>
                <w:i/>
                <w:iCs/>
                <w:lang w:eastAsia="en-AU"/>
              </w:rPr>
              <w:t>(b) to authorise the carrying out of scheduled activities at any premises, as required under section 48,</w:t>
            </w:r>
          </w:p>
          <w:p w14:paraId="66D72215" w14:textId="77777777" w:rsidR="00382C31" w:rsidRPr="002540FD" w:rsidRDefault="00382C31" w:rsidP="00492556">
            <w:pPr>
              <w:pStyle w:val="NoSpacing"/>
              <w:jc w:val="both"/>
              <w:rPr>
                <w:rFonts w:ascii="Arial" w:hAnsi="Arial"/>
                <w:i/>
                <w:iCs/>
                <w:lang w:eastAsia="en-AU"/>
              </w:rPr>
            </w:pPr>
          </w:p>
          <w:p w14:paraId="66437A82" w14:textId="77777777" w:rsidR="00382C31" w:rsidRPr="002540FD" w:rsidRDefault="00382C31">
            <w:pPr>
              <w:pStyle w:val="NoSpacing"/>
              <w:numPr>
                <w:ilvl w:val="0"/>
                <w:numId w:val="7"/>
              </w:numPr>
              <w:ind w:left="139" w:hanging="139"/>
              <w:jc w:val="both"/>
              <w:rPr>
                <w:rFonts w:ascii="Arial" w:eastAsia="Times New Roman" w:hAnsi="Arial"/>
                <w:i/>
                <w:iCs/>
                <w:lang w:eastAsia="en-AU"/>
              </w:rPr>
            </w:pPr>
            <w:r w:rsidRPr="002540FD">
              <w:rPr>
                <w:rFonts w:ascii="Arial" w:eastAsia="Times New Roman" w:hAnsi="Arial"/>
                <w:b/>
                <w:bCs/>
                <w:i/>
                <w:iCs/>
                <w:lang w:eastAsia="en-AU"/>
              </w:rPr>
              <w:t>Clause 48 -</w:t>
            </w:r>
            <w:r w:rsidRPr="002540FD">
              <w:rPr>
                <w:rFonts w:ascii="Arial" w:eastAsia="Times New Roman" w:hAnsi="Arial"/>
                <w:i/>
                <w:iCs/>
                <w:lang w:eastAsia="en-AU"/>
              </w:rPr>
              <w:t> Licensing requirement—scheduled activities (premises-based)</w:t>
            </w:r>
          </w:p>
          <w:p w14:paraId="45BFC93C" w14:textId="77777777" w:rsidR="00382C31" w:rsidRPr="002540FD" w:rsidRDefault="00382C31" w:rsidP="00492556">
            <w:pPr>
              <w:pStyle w:val="NoSpacing"/>
              <w:ind w:left="422" w:hanging="283"/>
              <w:jc w:val="both"/>
              <w:rPr>
                <w:rFonts w:ascii="Arial" w:hAnsi="Arial"/>
                <w:i/>
                <w:iCs/>
                <w:lang w:eastAsia="en-AU"/>
              </w:rPr>
            </w:pPr>
            <w:r w:rsidRPr="002540FD">
              <w:rPr>
                <w:rFonts w:ascii="Arial" w:hAnsi="Arial"/>
                <w:i/>
                <w:iCs/>
                <w:lang w:eastAsia="en-AU"/>
              </w:rPr>
              <w:t>(1) Application of section This section applies to scheduled activities where Schedule 1 indicates that a licence is required for premises at which the activity is carried on.</w:t>
            </w:r>
          </w:p>
          <w:p w14:paraId="6997CDDF" w14:textId="77777777" w:rsidR="00382C31" w:rsidRPr="002540FD" w:rsidRDefault="00382C31" w:rsidP="00492556">
            <w:pPr>
              <w:pStyle w:val="NoSpacing"/>
              <w:jc w:val="both"/>
              <w:rPr>
                <w:rStyle w:val="frag-no"/>
                <w:rFonts w:cs="Calibri"/>
                <w:b/>
                <w:bCs/>
                <w:i/>
                <w:iCs/>
                <w:color w:val="000000"/>
              </w:rPr>
            </w:pPr>
          </w:p>
          <w:p w14:paraId="7FC1E45C" w14:textId="77777777" w:rsidR="00382C31" w:rsidRPr="002540FD" w:rsidRDefault="00382C31" w:rsidP="00492556">
            <w:pPr>
              <w:pStyle w:val="NoSpacing"/>
              <w:jc w:val="both"/>
              <w:rPr>
                <w:rStyle w:val="frag-heading"/>
                <w:i/>
                <w:iCs/>
                <w:u w:val="single"/>
              </w:rPr>
            </w:pPr>
            <w:r w:rsidRPr="002540FD">
              <w:rPr>
                <w:rStyle w:val="frag-no"/>
                <w:rFonts w:ascii="Arial" w:hAnsi="Arial"/>
                <w:b/>
                <w:bCs/>
                <w:i/>
                <w:iCs/>
                <w:color w:val="000000"/>
                <w:u w:val="single"/>
              </w:rPr>
              <w:t>Schedule 1</w:t>
            </w:r>
            <w:r w:rsidRPr="002540FD">
              <w:rPr>
                <w:rFonts w:ascii="Arial" w:hAnsi="Arial"/>
                <w:i/>
                <w:iCs/>
                <w:color w:val="000000"/>
              </w:rPr>
              <w:t> </w:t>
            </w:r>
            <w:r w:rsidRPr="002540FD">
              <w:rPr>
                <w:rStyle w:val="frag-heading"/>
                <w:rFonts w:ascii="Arial" w:hAnsi="Arial"/>
                <w:b/>
                <w:bCs/>
                <w:i/>
                <w:iCs/>
                <w:color w:val="000000"/>
                <w:u w:val="single"/>
              </w:rPr>
              <w:t>Scheduled activities</w:t>
            </w:r>
          </w:p>
          <w:p w14:paraId="4C62A365" w14:textId="77777777" w:rsidR="00382C31" w:rsidRPr="002540FD" w:rsidRDefault="00382C31" w:rsidP="00492556">
            <w:pPr>
              <w:pStyle w:val="NoSpacing"/>
              <w:jc w:val="both"/>
              <w:rPr>
                <w:i/>
                <w:iCs/>
                <w:lang w:eastAsia="en-AU"/>
              </w:rPr>
            </w:pPr>
            <w:r w:rsidRPr="002540FD">
              <w:rPr>
                <w:rFonts w:ascii="Arial" w:hAnsi="Arial"/>
                <w:i/>
                <w:iCs/>
                <w:lang w:eastAsia="en-AU"/>
              </w:rPr>
              <w:t>1 Application of Part</w:t>
            </w:r>
          </w:p>
          <w:p w14:paraId="7F232AD6" w14:textId="77777777" w:rsidR="00382C31" w:rsidRPr="002540FD" w:rsidRDefault="00382C31" w:rsidP="00492556">
            <w:pPr>
              <w:pStyle w:val="NoSpacing"/>
              <w:jc w:val="both"/>
              <w:rPr>
                <w:rFonts w:ascii="Arial" w:hAnsi="Arial"/>
                <w:i/>
                <w:iCs/>
                <w:lang w:eastAsia="en-AU"/>
              </w:rPr>
            </w:pPr>
            <w:r w:rsidRPr="002540FD">
              <w:rPr>
                <w:rFonts w:ascii="Arial" w:hAnsi="Arial"/>
                <w:i/>
                <w:iCs/>
                <w:lang w:eastAsia="en-AU"/>
              </w:rPr>
              <w:t>For the purposes of section 48, any activity that is declared by this Part to be a scheduled activity is taken to be an activity for which a licence is required for the premises at which it is carried out (the activity is premises-based).</w:t>
            </w:r>
          </w:p>
          <w:p w14:paraId="032F4915" w14:textId="77777777" w:rsidR="00382C31" w:rsidRPr="002540FD" w:rsidRDefault="00382C31" w:rsidP="00492556">
            <w:pPr>
              <w:pStyle w:val="NoSpacing"/>
              <w:jc w:val="both"/>
              <w:rPr>
                <w:rFonts w:ascii="Arial" w:hAnsi="Arial"/>
                <w:lang w:eastAsia="en-AU"/>
              </w:rPr>
            </w:pPr>
          </w:p>
          <w:p w14:paraId="48136F7D" w14:textId="77777777" w:rsidR="00382C31" w:rsidRPr="002540FD" w:rsidRDefault="00382C31" w:rsidP="00492556">
            <w:pPr>
              <w:pStyle w:val="NoSpacing"/>
              <w:jc w:val="both"/>
              <w:rPr>
                <w:rFonts w:ascii="Arial" w:hAnsi="Arial"/>
                <w:i/>
                <w:iCs/>
                <w:lang w:eastAsia="en-AU"/>
              </w:rPr>
            </w:pPr>
            <w:r w:rsidRPr="002540FD">
              <w:rPr>
                <w:rFonts w:ascii="Arial" w:hAnsi="Arial"/>
                <w:i/>
                <w:iCs/>
                <w:lang w:eastAsia="en-AU"/>
              </w:rPr>
              <w:t>17 Electricity generation</w:t>
            </w:r>
          </w:p>
          <w:p w14:paraId="2CA8E57B" w14:textId="77777777" w:rsidR="00382C31" w:rsidRPr="002540FD" w:rsidRDefault="00382C31" w:rsidP="00492556">
            <w:pPr>
              <w:pStyle w:val="NoSpacing"/>
              <w:jc w:val="both"/>
              <w:rPr>
                <w:rFonts w:ascii="Arial" w:hAnsi="Arial"/>
                <w:i/>
                <w:iCs/>
                <w:lang w:eastAsia="en-AU"/>
              </w:rPr>
            </w:pPr>
            <w:r w:rsidRPr="002540FD">
              <w:rPr>
                <w:rFonts w:ascii="Arial" w:hAnsi="Arial"/>
                <w:i/>
                <w:iCs/>
                <w:lang w:eastAsia="en-AU"/>
              </w:rPr>
              <w:t>(1) This clause applies to the following activities—</w:t>
            </w:r>
          </w:p>
          <w:p w14:paraId="66786CB5" w14:textId="77777777" w:rsidR="00382C31" w:rsidRPr="002540FD" w:rsidRDefault="00382C31" w:rsidP="00492556">
            <w:pPr>
              <w:pStyle w:val="NoSpacing"/>
              <w:jc w:val="both"/>
              <w:rPr>
                <w:rFonts w:ascii="Arial" w:hAnsi="Arial"/>
                <w:lang w:eastAsia="en-AU"/>
              </w:rPr>
            </w:pPr>
            <w:r w:rsidRPr="002540FD">
              <w:rPr>
                <w:rFonts w:ascii="Arial" w:hAnsi="Arial"/>
                <w:i/>
                <w:iCs/>
                <w:lang w:eastAsia="en-AU"/>
              </w:rPr>
              <w:t>electricity works (wind farms), meaning the generation of electricity by means of wind turbines.</w:t>
            </w:r>
          </w:p>
        </w:tc>
        <w:tc>
          <w:tcPr>
            <w:tcW w:w="3618" w:type="dxa"/>
          </w:tcPr>
          <w:p w14:paraId="34EF5178" w14:textId="77777777" w:rsidR="00382C31" w:rsidRPr="00922D45" w:rsidRDefault="00382C31" w:rsidP="00492556">
            <w:pPr>
              <w:jc w:val="both"/>
              <w:rPr>
                <w:rFonts w:ascii="Arial" w:hAnsi="Arial" w:cs="Arial"/>
                <w:szCs w:val="22"/>
              </w:rPr>
            </w:pPr>
            <w:r w:rsidRPr="00922D45">
              <w:rPr>
                <w:rFonts w:ascii="Arial" w:hAnsi="Arial" w:cs="Arial"/>
                <w:szCs w:val="22"/>
              </w:rPr>
              <w:t xml:space="preserve">The development was referred to the EPA who advised that they have no comment on the proposal, as it does not appear to constitute a Scheduled Activity under the Protection of the Environment Operations Act 1997, nor would the EPA be the appropriate regulatory authority for matters under the POEO Act. </w:t>
            </w:r>
          </w:p>
          <w:p w14:paraId="5C1529C8" w14:textId="77777777" w:rsidR="00382C31" w:rsidRPr="007F2181" w:rsidRDefault="00382C31" w:rsidP="00492556">
            <w:pPr>
              <w:rPr>
                <w:rFonts w:ascii="Arial" w:hAnsi="Arial" w:cs="Arial"/>
                <w:szCs w:val="22"/>
                <w:highlight w:val="green"/>
              </w:rPr>
            </w:pPr>
          </w:p>
          <w:p w14:paraId="32F0B88C" w14:textId="77777777" w:rsidR="00382C31" w:rsidRPr="00757822" w:rsidRDefault="00382C31" w:rsidP="00492556">
            <w:pPr>
              <w:jc w:val="both"/>
              <w:rPr>
                <w:rFonts w:ascii="Arial" w:hAnsi="Arial" w:cs="Arial"/>
                <w:szCs w:val="22"/>
              </w:rPr>
            </w:pPr>
            <w:r w:rsidRPr="00757822">
              <w:rPr>
                <w:rFonts w:ascii="Arial" w:hAnsi="Arial" w:cs="Arial"/>
                <w:szCs w:val="22"/>
              </w:rPr>
              <w:t xml:space="preserve">This is because the proposal for replacement of 2 wind turbines does not appear to be: </w:t>
            </w:r>
          </w:p>
          <w:p w14:paraId="57E492FF" w14:textId="77777777" w:rsidR="00382C31" w:rsidRPr="00757822" w:rsidRDefault="00382C31">
            <w:pPr>
              <w:pStyle w:val="ListParagraph"/>
              <w:numPr>
                <w:ilvl w:val="0"/>
                <w:numId w:val="7"/>
              </w:numPr>
              <w:ind w:left="138" w:hanging="142"/>
              <w:contextualSpacing w:val="0"/>
              <w:jc w:val="both"/>
              <w:rPr>
                <w:rFonts w:ascii="Arial" w:hAnsi="Arial" w:cs="Arial"/>
              </w:rPr>
            </w:pPr>
            <w:r w:rsidRPr="00757822">
              <w:rPr>
                <w:rFonts w:ascii="Arial" w:hAnsi="Arial" w:cs="Arial"/>
              </w:rPr>
              <w:t xml:space="preserve">Carried out before 1 Dec 2012 with capacity to generate more than 30MW, </w:t>
            </w:r>
          </w:p>
          <w:p w14:paraId="76E82D0E" w14:textId="77777777" w:rsidR="00382C31" w:rsidRPr="00757822" w:rsidRDefault="00382C31">
            <w:pPr>
              <w:pStyle w:val="ListParagraph"/>
              <w:numPr>
                <w:ilvl w:val="0"/>
                <w:numId w:val="7"/>
              </w:numPr>
              <w:ind w:left="138" w:hanging="138"/>
              <w:contextualSpacing w:val="0"/>
              <w:rPr>
                <w:rFonts w:ascii="Arial" w:hAnsi="Arial" w:cs="Arial"/>
              </w:rPr>
            </w:pPr>
            <w:r w:rsidRPr="00757822">
              <w:rPr>
                <w:rFonts w:ascii="Arial" w:hAnsi="Arial" w:cs="Arial"/>
              </w:rPr>
              <w:t xml:space="preserve">Subject to an approval under Div 5.2 of the EP&amp;A Act, </w:t>
            </w:r>
          </w:p>
          <w:p w14:paraId="44156BEB" w14:textId="77777777" w:rsidR="00382C31" w:rsidRPr="00757822" w:rsidRDefault="00382C31">
            <w:pPr>
              <w:pStyle w:val="ListParagraph"/>
              <w:numPr>
                <w:ilvl w:val="0"/>
                <w:numId w:val="41"/>
              </w:numPr>
              <w:ind w:left="138" w:hanging="142"/>
              <w:contextualSpacing w:val="0"/>
              <w:rPr>
                <w:rFonts w:ascii="Arial" w:hAnsi="Arial" w:cs="Arial"/>
              </w:rPr>
            </w:pPr>
            <w:r w:rsidRPr="00757822">
              <w:rPr>
                <w:rFonts w:ascii="Arial" w:hAnsi="Arial" w:cs="Arial"/>
              </w:rPr>
              <w:t xml:space="preserve">Subject to an approval granted under Part 3A (when in force), </w:t>
            </w:r>
          </w:p>
          <w:p w14:paraId="04D9FDB3" w14:textId="77777777" w:rsidR="00382C31" w:rsidRPr="00757822" w:rsidRDefault="00382C31">
            <w:pPr>
              <w:pStyle w:val="ListParagraph"/>
              <w:numPr>
                <w:ilvl w:val="0"/>
                <w:numId w:val="41"/>
              </w:numPr>
              <w:ind w:left="138" w:hanging="142"/>
              <w:contextualSpacing w:val="0"/>
              <w:rPr>
                <w:rFonts w:ascii="Arial" w:hAnsi="Arial" w:cs="Arial"/>
              </w:rPr>
            </w:pPr>
            <w:r w:rsidRPr="00757822">
              <w:rPr>
                <w:rFonts w:ascii="Arial" w:hAnsi="Arial" w:cs="Arial"/>
              </w:rPr>
              <w:t xml:space="preserve">Subject of a consent relating to SSD, </w:t>
            </w:r>
          </w:p>
          <w:p w14:paraId="39E68203" w14:textId="77777777" w:rsidR="00382C31" w:rsidRPr="00757822" w:rsidRDefault="00382C31">
            <w:pPr>
              <w:pStyle w:val="ListParagraph"/>
              <w:numPr>
                <w:ilvl w:val="0"/>
                <w:numId w:val="41"/>
              </w:numPr>
              <w:ind w:left="138" w:hanging="142"/>
              <w:contextualSpacing w:val="0"/>
              <w:rPr>
                <w:rFonts w:ascii="Arial" w:hAnsi="Arial" w:cs="Arial"/>
              </w:rPr>
            </w:pPr>
            <w:r w:rsidRPr="00757822">
              <w:rPr>
                <w:rFonts w:ascii="Arial" w:hAnsi="Arial" w:cs="Arial"/>
              </w:rPr>
              <w:t xml:space="preserve">By a proponent who is a public authority or network operator, </w:t>
            </w:r>
          </w:p>
          <w:p w14:paraId="5B167997" w14:textId="77777777" w:rsidR="00382C31" w:rsidRPr="00757822" w:rsidRDefault="00382C31">
            <w:pPr>
              <w:pStyle w:val="ListParagraph"/>
              <w:numPr>
                <w:ilvl w:val="0"/>
                <w:numId w:val="41"/>
              </w:numPr>
              <w:ind w:left="138" w:hanging="142"/>
              <w:contextualSpacing w:val="0"/>
              <w:rPr>
                <w:rFonts w:ascii="Arial" w:hAnsi="Arial" w:cs="Arial"/>
              </w:rPr>
            </w:pPr>
            <w:r w:rsidRPr="00757822">
              <w:rPr>
                <w:rFonts w:ascii="Arial" w:hAnsi="Arial" w:cs="Arial"/>
              </w:rPr>
              <w:t>On a site regulated under the CLM Act.</w:t>
            </w:r>
          </w:p>
          <w:p w14:paraId="08438128" w14:textId="77777777" w:rsidR="00382C31" w:rsidRPr="00DA772E" w:rsidRDefault="00382C31" w:rsidP="00492556">
            <w:pPr>
              <w:spacing w:line="264" w:lineRule="auto"/>
              <w:jc w:val="both"/>
              <w:rPr>
                <w:rFonts w:ascii="Arial" w:hAnsi="Arial" w:cs="Arial"/>
                <w:szCs w:val="22"/>
                <w:lang w:val="en-US"/>
              </w:rPr>
            </w:pPr>
          </w:p>
        </w:tc>
        <w:tc>
          <w:tcPr>
            <w:tcW w:w="1195" w:type="dxa"/>
          </w:tcPr>
          <w:p w14:paraId="20BE9335" w14:textId="77777777" w:rsidR="00382C31" w:rsidRPr="00B86CE0" w:rsidRDefault="00382C31" w:rsidP="00492556">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N/A</w:t>
            </w:r>
          </w:p>
        </w:tc>
      </w:tr>
    </w:tbl>
    <w:p w14:paraId="1DD2EF18" w14:textId="77777777" w:rsidR="00382C31" w:rsidRDefault="00382C31" w:rsidP="00382C31">
      <w:pPr>
        <w:rPr>
          <w:rFonts w:ascii="Arial" w:hAnsi="Arial" w:cs="Arial"/>
          <w:b/>
          <w:sz w:val="24"/>
          <w:szCs w:val="24"/>
          <w:highlight w:val="yellow"/>
          <w:lang w:eastAsia="en-AU"/>
        </w:rPr>
      </w:pPr>
    </w:p>
    <w:p w14:paraId="402B2E08" w14:textId="77777777" w:rsidR="00382C31" w:rsidRPr="00236E28" w:rsidRDefault="00382C31" w:rsidP="00382C31">
      <w:pPr>
        <w:numPr>
          <w:ilvl w:val="1"/>
          <w:numId w:val="1"/>
        </w:numPr>
        <w:tabs>
          <w:tab w:val="left" w:pos="709"/>
        </w:tabs>
        <w:spacing w:before="120"/>
        <w:ind w:left="709" w:right="23" w:hanging="709"/>
        <w:rPr>
          <w:rFonts w:ascii="Arial" w:eastAsia="Calibri" w:hAnsi="Arial" w:cs="Arial"/>
          <w:b/>
          <w:szCs w:val="22"/>
          <w:lang w:val="en-US" w:eastAsia="en-AU"/>
        </w:rPr>
      </w:pPr>
      <w:r>
        <w:rPr>
          <w:rFonts w:ascii="Arial" w:eastAsia="Calibri" w:hAnsi="Arial" w:cs="Arial"/>
          <w:b/>
          <w:szCs w:val="22"/>
          <w:lang w:val="en-US" w:eastAsia="en-AU"/>
        </w:rPr>
        <w:t>Other</w:t>
      </w:r>
      <w:r w:rsidRPr="00236E28">
        <w:rPr>
          <w:rFonts w:ascii="Arial" w:eastAsia="Calibri" w:hAnsi="Arial" w:cs="Arial"/>
          <w:b/>
          <w:szCs w:val="22"/>
          <w:lang w:val="en-US" w:eastAsia="en-AU"/>
        </w:rPr>
        <w:t xml:space="preserve"> Referrals</w:t>
      </w:r>
    </w:p>
    <w:p w14:paraId="5391B93A" w14:textId="77777777" w:rsidR="00382C31" w:rsidRPr="00236E28" w:rsidRDefault="00382C31" w:rsidP="00382C31">
      <w:pPr>
        <w:jc w:val="both"/>
        <w:rPr>
          <w:rFonts w:ascii="Arial" w:hAnsi="Arial" w:cs="Arial"/>
          <w:bCs/>
          <w:szCs w:val="22"/>
          <w:lang w:eastAsia="en-AU"/>
        </w:rPr>
      </w:pPr>
    </w:p>
    <w:p w14:paraId="187BDB7C" w14:textId="77FB345F" w:rsidR="00382C31" w:rsidRPr="00236E28" w:rsidRDefault="00382C31" w:rsidP="00382C31">
      <w:pPr>
        <w:jc w:val="both"/>
        <w:rPr>
          <w:rFonts w:ascii="Arial" w:hAnsi="Arial" w:cs="Arial"/>
          <w:bCs/>
          <w:szCs w:val="22"/>
          <w:lang w:eastAsia="en-AU"/>
        </w:rPr>
      </w:pPr>
      <w:r w:rsidRPr="00236E28">
        <w:rPr>
          <w:rFonts w:ascii="Arial" w:hAnsi="Arial" w:cs="Arial"/>
          <w:bCs/>
          <w:szCs w:val="22"/>
          <w:lang w:eastAsia="en-AU"/>
        </w:rPr>
        <w:t xml:space="preserve">The development application has been referred to various </w:t>
      </w:r>
      <w:r w:rsidR="00E3718A">
        <w:rPr>
          <w:rFonts w:ascii="Arial" w:hAnsi="Arial" w:cs="Arial"/>
          <w:bCs/>
          <w:szCs w:val="22"/>
          <w:lang w:eastAsia="en-AU"/>
        </w:rPr>
        <w:t>o</w:t>
      </w:r>
      <w:r>
        <w:rPr>
          <w:rFonts w:ascii="Arial" w:hAnsi="Arial" w:cs="Arial"/>
          <w:bCs/>
          <w:szCs w:val="22"/>
          <w:lang w:eastAsia="en-AU"/>
        </w:rPr>
        <w:t xml:space="preserve">ther </w:t>
      </w:r>
      <w:r w:rsidR="00E3718A">
        <w:rPr>
          <w:rFonts w:ascii="Arial" w:hAnsi="Arial" w:cs="Arial"/>
          <w:bCs/>
          <w:szCs w:val="22"/>
          <w:lang w:eastAsia="en-AU"/>
        </w:rPr>
        <w:t>d</w:t>
      </w:r>
      <w:r>
        <w:rPr>
          <w:rFonts w:ascii="Arial" w:hAnsi="Arial" w:cs="Arial"/>
          <w:bCs/>
          <w:szCs w:val="22"/>
          <w:lang w:eastAsia="en-AU"/>
        </w:rPr>
        <w:t>epartments and</w:t>
      </w:r>
      <w:r w:rsidRPr="00236E28">
        <w:rPr>
          <w:rFonts w:ascii="Arial" w:hAnsi="Arial" w:cs="Arial"/>
          <w:bCs/>
          <w:szCs w:val="22"/>
          <w:lang w:eastAsia="en-AU"/>
        </w:rPr>
        <w:t xml:space="preserve"> officers for technical review as outlined </w:t>
      </w:r>
      <w:r>
        <w:rPr>
          <w:rFonts w:ascii="Arial" w:hAnsi="Arial" w:cs="Arial"/>
          <w:bCs/>
          <w:szCs w:val="22"/>
          <w:lang w:eastAsia="en-AU"/>
        </w:rPr>
        <w:t xml:space="preserve">in the </w:t>
      </w:r>
      <w:r w:rsidRPr="00236E28">
        <w:rPr>
          <w:rFonts w:ascii="Arial" w:hAnsi="Arial" w:cs="Arial"/>
          <w:bCs/>
          <w:szCs w:val="22"/>
          <w:lang w:eastAsia="en-AU"/>
        </w:rPr>
        <w:t xml:space="preserve">Table </w:t>
      </w:r>
      <w:r>
        <w:rPr>
          <w:rFonts w:ascii="Arial" w:hAnsi="Arial" w:cs="Arial"/>
          <w:bCs/>
          <w:szCs w:val="22"/>
          <w:lang w:eastAsia="en-AU"/>
        </w:rPr>
        <w:t>below:</w:t>
      </w:r>
      <w:r w:rsidRPr="00236E28">
        <w:rPr>
          <w:rFonts w:ascii="Arial" w:hAnsi="Arial" w:cs="Arial"/>
          <w:bCs/>
          <w:szCs w:val="22"/>
          <w:lang w:eastAsia="en-AU"/>
        </w:rPr>
        <w:t xml:space="preserve"> </w:t>
      </w:r>
    </w:p>
    <w:p w14:paraId="629FEFB9" w14:textId="77777777" w:rsidR="00382C31" w:rsidRDefault="00382C31" w:rsidP="00382C31">
      <w:pPr>
        <w:rPr>
          <w:rFonts w:ascii="Arial" w:hAnsi="Arial" w:cs="Arial"/>
          <w:b/>
          <w:sz w:val="24"/>
          <w:szCs w:val="24"/>
          <w:highlight w:val="yellow"/>
          <w:lang w:eastAsia="en-AU"/>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674"/>
        <w:gridCol w:w="6894"/>
        <w:gridCol w:w="1354"/>
      </w:tblGrid>
      <w:tr w:rsidR="00382C31" w:rsidRPr="00FD7933" w14:paraId="1539E949" w14:textId="77777777" w:rsidTr="00492556">
        <w:trPr>
          <w:jc w:val="center"/>
        </w:trPr>
        <w:tc>
          <w:tcPr>
            <w:tcW w:w="1674" w:type="dxa"/>
            <w:tcBorders>
              <w:bottom w:val="single" w:sz="18" w:space="0" w:color="ED7D31"/>
            </w:tcBorders>
            <w:shd w:val="clear" w:color="auto" w:fill="F2F2F2"/>
            <w:vAlign w:val="bottom"/>
          </w:tcPr>
          <w:p w14:paraId="2CBC7795" w14:textId="77777777" w:rsidR="00382C31" w:rsidRPr="00BF5373" w:rsidRDefault="00382C31" w:rsidP="00492556">
            <w:pPr>
              <w:spacing w:line="264" w:lineRule="auto"/>
              <w:rPr>
                <w:rFonts w:ascii="Arial" w:eastAsia="Yu Mincho" w:hAnsi="Arial" w:cs="Arial"/>
                <w:bCs/>
                <w:iCs/>
                <w:szCs w:val="22"/>
                <w:lang w:val="en-GB" w:eastAsia="zh-CN"/>
              </w:rPr>
            </w:pPr>
            <w:r w:rsidRPr="00BF5373">
              <w:rPr>
                <w:rFonts w:ascii="Arial" w:eastAsia="Yu Mincho" w:hAnsi="Arial" w:cs="Arial"/>
                <w:b/>
                <w:bCs/>
                <w:iCs/>
                <w:szCs w:val="22"/>
                <w:lang w:val="en-GB" w:eastAsia="zh-CN"/>
              </w:rPr>
              <w:t>Department</w:t>
            </w:r>
          </w:p>
        </w:tc>
        <w:tc>
          <w:tcPr>
            <w:tcW w:w="6894" w:type="dxa"/>
            <w:tcBorders>
              <w:bottom w:val="single" w:sz="18" w:space="0" w:color="ED7D31"/>
            </w:tcBorders>
            <w:shd w:val="clear" w:color="auto" w:fill="F2F2F2"/>
            <w:vAlign w:val="bottom"/>
          </w:tcPr>
          <w:p w14:paraId="55444DC5" w14:textId="77777777" w:rsidR="00382C31" w:rsidRPr="00BF5373" w:rsidRDefault="00382C31" w:rsidP="00492556">
            <w:pPr>
              <w:spacing w:line="264" w:lineRule="auto"/>
              <w:rPr>
                <w:rFonts w:ascii="Arial" w:eastAsia="Yu Mincho" w:hAnsi="Arial" w:cs="Arial"/>
                <w:bCs/>
                <w:iCs/>
                <w:szCs w:val="22"/>
                <w:lang w:val="en-GB" w:eastAsia="zh-CN"/>
              </w:rPr>
            </w:pPr>
            <w:r w:rsidRPr="00BF5373">
              <w:rPr>
                <w:rFonts w:ascii="Arial" w:eastAsia="Yu Mincho" w:hAnsi="Arial" w:cs="Arial"/>
                <w:b/>
                <w:bCs/>
                <w:iCs/>
                <w:szCs w:val="22"/>
                <w:lang w:val="en-GB" w:eastAsia="zh-CN"/>
              </w:rPr>
              <w:t>Comments</w:t>
            </w:r>
          </w:p>
        </w:tc>
        <w:tc>
          <w:tcPr>
            <w:tcW w:w="1354" w:type="dxa"/>
            <w:tcBorders>
              <w:bottom w:val="single" w:sz="18" w:space="0" w:color="ED7D31"/>
            </w:tcBorders>
            <w:shd w:val="clear" w:color="auto" w:fill="F2F2F2"/>
            <w:vAlign w:val="bottom"/>
          </w:tcPr>
          <w:p w14:paraId="386852B6" w14:textId="77777777" w:rsidR="00382C31" w:rsidRPr="00BF5373" w:rsidRDefault="00382C31" w:rsidP="00492556">
            <w:pPr>
              <w:spacing w:line="264" w:lineRule="auto"/>
              <w:rPr>
                <w:rFonts w:ascii="Arial" w:eastAsia="Yu Mincho" w:hAnsi="Arial" w:cs="Arial"/>
                <w:bCs/>
                <w:iCs/>
                <w:szCs w:val="22"/>
                <w:lang w:val="en-GB" w:eastAsia="zh-CN"/>
              </w:rPr>
            </w:pPr>
            <w:r w:rsidRPr="00BF5373">
              <w:rPr>
                <w:rFonts w:ascii="Arial" w:eastAsia="Yu Mincho" w:hAnsi="Arial" w:cs="Arial"/>
                <w:b/>
                <w:bCs/>
                <w:iCs/>
                <w:szCs w:val="22"/>
                <w:lang w:val="en-GB" w:eastAsia="zh-CN"/>
              </w:rPr>
              <w:t xml:space="preserve">Resolved </w:t>
            </w:r>
          </w:p>
        </w:tc>
      </w:tr>
      <w:tr w:rsidR="00382C31" w:rsidRPr="00FD7933" w14:paraId="37365066" w14:textId="77777777" w:rsidTr="00492556">
        <w:trPr>
          <w:jc w:val="center"/>
        </w:trPr>
        <w:tc>
          <w:tcPr>
            <w:tcW w:w="1674" w:type="dxa"/>
          </w:tcPr>
          <w:p w14:paraId="69B74ED6" w14:textId="44DAD550" w:rsidR="00382C31" w:rsidRPr="00FD7933" w:rsidRDefault="00CC4186" w:rsidP="00492556">
            <w:pPr>
              <w:spacing w:line="264" w:lineRule="auto"/>
              <w:rPr>
                <w:rFonts w:ascii="Arial" w:eastAsia="Yu Mincho" w:hAnsi="Arial" w:cs="Arial"/>
                <w:iCs/>
                <w:szCs w:val="22"/>
                <w:highlight w:val="yellow"/>
                <w:lang w:val="en-GB" w:eastAsia="zh-CN"/>
              </w:rPr>
            </w:pPr>
            <w:r w:rsidRPr="004318C5">
              <w:rPr>
                <w:rFonts w:ascii="Arial" w:eastAsia="Yu Mincho" w:hAnsi="Arial" w:cs="Arial"/>
                <w:iCs/>
                <w:szCs w:val="22"/>
                <w:lang w:val="en-GB" w:eastAsia="zh-CN"/>
              </w:rPr>
              <w:t xml:space="preserve">Oberon Council </w:t>
            </w:r>
          </w:p>
        </w:tc>
        <w:tc>
          <w:tcPr>
            <w:tcW w:w="6894" w:type="dxa"/>
          </w:tcPr>
          <w:p w14:paraId="290F701B" w14:textId="604A1E84" w:rsidR="00E83D0E" w:rsidRPr="004318C5" w:rsidRDefault="004318C5" w:rsidP="00E83D0E">
            <w:pPr>
              <w:spacing w:after="160" w:line="278" w:lineRule="auto"/>
              <w:contextualSpacing/>
              <w:jc w:val="both"/>
              <w:rPr>
                <w:rFonts w:ascii="Arial" w:eastAsiaTheme="minorHAnsi" w:hAnsi="Arial" w:cs="Arial"/>
                <w:kern w:val="2"/>
                <w:szCs w:val="22"/>
                <w:lang w:eastAsia="en-AU"/>
                <w14:ligatures w14:val="standardContextual"/>
              </w:rPr>
            </w:pPr>
            <w:r>
              <w:rPr>
                <w:rFonts w:ascii="Arial" w:eastAsiaTheme="minorHAnsi" w:hAnsi="Arial" w:cs="Arial"/>
                <w:kern w:val="2"/>
                <w:szCs w:val="22"/>
                <w:lang w:eastAsia="en-AU"/>
                <w14:ligatures w14:val="standardContextual"/>
              </w:rPr>
              <w:t>Oberon</w:t>
            </w:r>
            <w:r w:rsidRPr="00BF5373">
              <w:rPr>
                <w:rFonts w:ascii="Arial" w:eastAsiaTheme="minorHAnsi" w:hAnsi="Arial" w:cs="Arial"/>
                <w:kern w:val="2"/>
                <w:szCs w:val="22"/>
                <w:lang w:eastAsia="en-AU"/>
                <w14:ligatures w14:val="standardContextual"/>
              </w:rPr>
              <w:t xml:space="preserve"> Council requested the following additional information on 14 November 2025:</w:t>
            </w:r>
          </w:p>
          <w:p w14:paraId="52C93AF3" w14:textId="5A0265FD" w:rsidR="009552B9" w:rsidRDefault="009552B9">
            <w:pPr>
              <w:numPr>
                <w:ilvl w:val="0"/>
                <w:numId w:val="76"/>
              </w:numPr>
              <w:spacing w:after="160" w:line="278" w:lineRule="auto"/>
              <w:ind w:left="245" w:hanging="283"/>
              <w:contextualSpacing/>
              <w:jc w:val="both"/>
              <w:rPr>
                <w:rFonts w:eastAsiaTheme="minorHAnsi" w:cs="Tahoma"/>
                <w:kern w:val="2"/>
                <w:sz w:val="20"/>
                <w:lang w:eastAsia="en-AU"/>
                <w14:ligatures w14:val="standardContextual"/>
              </w:rPr>
            </w:pPr>
            <w:r w:rsidRPr="009552B9">
              <w:rPr>
                <w:rFonts w:eastAsiaTheme="minorHAnsi" w:cs="Tahoma"/>
                <w:kern w:val="2"/>
                <w:sz w:val="20"/>
                <w:lang w:eastAsia="en-AU"/>
                <w14:ligatures w14:val="standardContextual"/>
              </w:rPr>
              <w:t>The O’Connell Avenue of Trees- draft heritage item in Oberon LEP2013 and Heritage Conservation Area – No heritage assessment provided</w:t>
            </w:r>
            <w:r w:rsidR="00FC545A">
              <w:rPr>
                <w:rFonts w:eastAsiaTheme="minorHAnsi" w:cs="Tahoma"/>
                <w:kern w:val="2"/>
                <w:sz w:val="20"/>
                <w:lang w:eastAsia="en-AU"/>
                <w14:ligatures w14:val="standardContextual"/>
              </w:rPr>
              <w:t>.</w:t>
            </w:r>
          </w:p>
          <w:p w14:paraId="38586639" w14:textId="05232609" w:rsidR="00382C31" w:rsidRPr="00FC545A" w:rsidRDefault="009552B9">
            <w:pPr>
              <w:numPr>
                <w:ilvl w:val="0"/>
                <w:numId w:val="76"/>
              </w:numPr>
              <w:spacing w:after="160" w:line="278" w:lineRule="auto"/>
              <w:ind w:left="245" w:hanging="283"/>
              <w:contextualSpacing/>
              <w:jc w:val="both"/>
              <w:rPr>
                <w:rFonts w:eastAsiaTheme="minorHAnsi" w:cs="Tahoma"/>
                <w:kern w:val="2"/>
                <w:sz w:val="20"/>
                <w:lang w:eastAsia="en-AU"/>
                <w14:ligatures w14:val="standardContextual"/>
              </w:rPr>
            </w:pPr>
            <w:r w:rsidRPr="00FC545A">
              <w:rPr>
                <w:rFonts w:eastAsiaTheme="minorHAnsi" w:cs="Tahoma"/>
                <w:kern w:val="2"/>
                <w:sz w:val="20"/>
                <w:lang w:eastAsia="en-AU"/>
                <w14:ligatures w14:val="standardContextual"/>
              </w:rPr>
              <w:lastRenderedPageBreak/>
              <w:t>Transport Route- Landowners Consent not provided to utilise O’Connell and Duckmaloi Roads</w:t>
            </w:r>
            <w:r w:rsidR="00FC545A">
              <w:rPr>
                <w:rFonts w:eastAsiaTheme="minorHAnsi" w:cs="Tahoma"/>
                <w:kern w:val="2"/>
                <w:sz w:val="20"/>
                <w:lang w:eastAsia="en-AU"/>
                <w14:ligatures w14:val="standardContextual"/>
              </w:rPr>
              <w:t>.</w:t>
            </w:r>
          </w:p>
        </w:tc>
        <w:tc>
          <w:tcPr>
            <w:tcW w:w="1354" w:type="dxa"/>
          </w:tcPr>
          <w:p w14:paraId="32566390" w14:textId="2F152A3E" w:rsidR="00382C31" w:rsidRPr="00E83D0E" w:rsidRDefault="00E83D0E" w:rsidP="00E83D0E">
            <w:pPr>
              <w:spacing w:line="264" w:lineRule="auto"/>
              <w:jc w:val="center"/>
              <w:rPr>
                <w:rFonts w:ascii="Arial" w:eastAsia="Yu Mincho" w:hAnsi="Arial" w:cs="Arial"/>
                <w:iCs/>
                <w:szCs w:val="22"/>
                <w:lang w:val="en-GB" w:eastAsia="zh-CN"/>
              </w:rPr>
            </w:pPr>
            <w:r w:rsidRPr="00E83D0E">
              <w:rPr>
                <w:rFonts w:ascii="Arial" w:eastAsia="Yu Mincho" w:hAnsi="Arial" w:cs="Arial"/>
                <w:iCs/>
                <w:szCs w:val="22"/>
                <w:lang w:val="en-GB" w:eastAsia="zh-CN"/>
              </w:rPr>
              <w:lastRenderedPageBreak/>
              <w:t>No</w:t>
            </w:r>
          </w:p>
        </w:tc>
      </w:tr>
      <w:tr w:rsidR="00382C31" w:rsidRPr="00FD7933" w14:paraId="4AC68B53" w14:textId="77777777" w:rsidTr="00492556">
        <w:trPr>
          <w:jc w:val="center"/>
        </w:trPr>
        <w:tc>
          <w:tcPr>
            <w:tcW w:w="1674" w:type="dxa"/>
          </w:tcPr>
          <w:p w14:paraId="39B71EAA" w14:textId="02C22C40" w:rsidR="00382C31" w:rsidRPr="00BF5373" w:rsidRDefault="00CC4186" w:rsidP="00BF5373">
            <w:pPr>
              <w:spacing w:line="264" w:lineRule="auto"/>
              <w:jc w:val="both"/>
              <w:rPr>
                <w:rFonts w:ascii="Arial" w:eastAsia="Yu Mincho" w:hAnsi="Arial" w:cs="Arial"/>
                <w:iCs/>
                <w:szCs w:val="22"/>
                <w:lang w:val="en-GB" w:eastAsia="zh-CN"/>
              </w:rPr>
            </w:pPr>
            <w:r w:rsidRPr="00BF5373">
              <w:rPr>
                <w:rFonts w:ascii="Arial" w:eastAsia="Yu Mincho" w:hAnsi="Arial" w:cs="Arial"/>
                <w:iCs/>
                <w:szCs w:val="22"/>
                <w:lang w:val="en-GB" w:eastAsia="zh-CN"/>
              </w:rPr>
              <w:t>Mid-Western Council</w:t>
            </w:r>
          </w:p>
        </w:tc>
        <w:tc>
          <w:tcPr>
            <w:tcW w:w="6894" w:type="dxa"/>
          </w:tcPr>
          <w:p w14:paraId="1C9027EA" w14:textId="0747943E" w:rsidR="00BF5373" w:rsidRPr="00BF5373" w:rsidRDefault="00BF5373" w:rsidP="00BF5373">
            <w:pPr>
              <w:spacing w:after="160" w:line="278" w:lineRule="auto"/>
              <w:contextualSpacing/>
              <w:jc w:val="both"/>
              <w:rPr>
                <w:rFonts w:ascii="Arial" w:eastAsiaTheme="minorHAnsi" w:hAnsi="Arial" w:cs="Arial"/>
                <w:kern w:val="2"/>
                <w:szCs w:val="22"/>
                <w:lang w:eastAsia="en-AU"/>
                <w14:ligatures w14:val="standardContextual"/>
              </w:rPr>
            </w:pPr>
            <w:r w:rsidRPr="00BF5373">
              <w:rPr>
                <w:rFonts w:ascii="Arial" w:eastAsiaTheme="minorHAnsi" w:hAnsi="Arial" w:cs="Arial"/>
                <w:kern w:val="2"/>
                <w:szCs w:val="22"/>
                <w:lang w:eastAsia="en-AU"/>
                <w14:ligatures w14:val="standardContextual"/>
              </w:rPr>
              <w:t>Mid-Western Council requested the following additional information on 14 November 2025:</w:t>
            </w:r>
          </w:p>
          <w:p w14:paraId="01B33B65" w14:textId="354E6BF3" w:rsidR="00BF5373" w:rsidRPr="00BF5373" w:rsidRDefault="00BF5373">
            <w:pPr>
              <w:numPr>
                <w:ilvl w:val="0"/>
                <w:numId w:val="75"/>
              </w:numPr>
              <w:spacing w:after="160" w:line="278" w:lineRule="auto"/>
              <w:ind w:left="247" w:hanging="283"/>
              <w:contextualSpacing/>
              <w:jc w:val="both"/>
              <w:rPr>
                <w:rFonts w:ascii="Arial" w:eastAsiaTheme="minorHAnsi" w:hAnsi="Arial" w:cs="Arial"/>
                <w:kern w:val="2"/>
                <w:szCs w:val="22"/>
                <w:lang w:eastAsia="en-AU"/>
                <w14:ligatures w14:val="standardContextual"/>
              </w:rPr>
            </w:pPr>
            <w:r w:rsidRPr="00BF5373">
              <w:rPr>
                <w:rFonts w:ascii="Arial" w:eastAsiaTheme="minorHAnsi" w:hAnsi="Arial" w:cs="Arial"/>
                <w:kern w:val="2"/>
                <w:szCs w:val="22"/>
                <w:lang w:eastAsia="en-AU"/>
                <w14:ligatures w14:val="standardContextual"/>
              </w:rPr>
              <w:t xml:space="preserve">Transport Management Plan- A comprehensive Plan is to be submitted to address traffic impacts, with specific consideration outlined within their submission, </w:t>
            </w:r>
          </w:p>
          <w:p w14:paraId="53FA471D" w14:textId="77777777" w:rsidR="00BF5373" w:rsidRPr="00BF5373" w:rsidRDefault="00BF5373">
            <w:pPr>
              <w:numPr>
                <w:ilvl w:val="0"/>
                <w:numId w:val="75"/>
              </w:numPr>
              <w:spacing w:after="160" w:line="278" w:lineRule="auto"/>
              <w:ind w:left="247" w:hanging="283"/>
              <w:contextualSpacing/>
              <w:jc w:val="both"/>
              <w:rPr>
                <w:rFonts w:ascii="Arial" w:eastAsiaTheme="minorHAnsi" w:hAnsi="Arial" w:cs="Arial"/>
                <w:kern w:val="2"/>
                <w:szCs w:val="22"/>
                <w:lang w:eastAsia="en-AU"/>
                <w14:ligatures w14:val="standardContextual"/>
              </w:rPr>
            </w:pPr>
            <w:r w:rsidRPr="00BF5373">
              <w:rPr>
                <w:rFonts w:ascii="Arial" w:eastAsiaTheme="minorHAnsi" w:hAnsi="Arial" w:cs="Arial"/>
                <w:kern w:val="2"/>
                <w:szCs w:val="22"/>
                <w:lang w:eastAsia="en-AU"/>
                <w14:ligatures w14:val="standardContextual"/>
              </w:rPr>
              <w:t xml:space="preserve">Consultation with </w:t>
            </w:r>
            <w:proofErr w:type="spellStart"/>
            <w:r w:rsidRPr="00BF5373">
              <w:rPr>
                <w:rFonts w:ascii="Arial" w:eastAsiaTheme="minorHAnsi" w:hAnsi="Arial" w:cs="Arial"/>
                <w:kern w:val="2"/>
                <w:szCs w:val="22"/>
                <w:lang w:eastAsia="en-AU"/>
                <w14:ligatures w14:val="standardContextual"/>
              </w:rPr>
              <w:t>Mid Western</w:t>
            </w:r>
            <w:proofErr w:type="spellEnd"/>
            <w:r w:rsidRPr="00BF5373">
              <w:rPr>
                <w:rFonts w:ascii="Arial" w:eastAsiaTheme="minorHAnsi" w:hAnsi="Arial" w:cs="Arial"/>
                <w:kern w:val="2"/>
                <w:szCs w:val="22"/>
                <w:lang w:eastAsia="en-AU"/>
                <w14:ligatures w14:val="standardContextual"/>
              </w:rPr>
              <w:t xml:space="preserve"> Council by the proponent should be undertaken.</w:t>
            </w:r>
          </w:p>
          <w:p w14:paraId="438710EF" w14:textId="77777777" w:rsidR="00BF5373" w:rsidRPr="00BF5373" w:rsidRDefault="00BF5373">
            <w:pPr>
              <w:numPr>
                <w:ilvl w:val="0"/>
                <w:numId w:val="75"/>
              </w:numPr>
              <w:spacing w:after="160" w:line="278" w:lineRule="auto"/>
              <w:ind w:left="247" w:hanging="283"/>
              <w:contextualSpacing/>
              <w:jc w:val="both"/>
              <w:rPr>
                <w:rFonts w:ascii="Arial" w:eastAsiaTheme="minorHAnsi" w:hAnsi="Arial" w:cs="Arial"/>
                <w:kern w:val="2"/>
                <w:szCs w:val="22"/>
                <w:lang w:eastAsia="en-AU"/>
                <w14:ligatures w14:val="standardContextual"/>
              </w:rPr>
            </w:pPr>
            <w:r w:rsidRPr="00BF5373">
              <w:rPr>
                <w:rFonts w:ascii="Arial" w:eastAsiaTheme="minorHAnsi" w:hAnsi="Arial" w:cs="Arial"/>
                <w:kern w:val="2"/>
                <w:szCs w:val="22"/>
                <w:lang w:eastAsia="en-AU"/>
                <w14:ligatures w14:val="standardContextual"/>
              </w:rPr>
              <w:t>The Council does not support the transportation of large wind turbine vehicles through Mudgee, due to:</w:t>
            </w:r>
          </w:p>
          <w:p w14:paraId="41202FC8" w14:textId="2FA172CC" w:rsidR="00382C31" w:rsidRPr="00BF5373" w:rsidRDefault="00BF5373" w:rsidP="00BF5373">
            <w:pPr>
              <w:spacing w:line="264" w:lineRule="auto"/>
              <w:ind w:left="337"/>
              <w:jc w:val="both"/>
              <w:rPr>
                <w:rFonts w:ascii="Arial" w:eastAsia="Yu Mincho" w:hAnsi="Arial" w:cs="Arial"/>
                <w:iCs/>
                <w:szCs w:val="22"/>
                <w:lang w:val="en-GB" w:eastAsia="zh-CN"/>
              </w:rPr>
            </w:pPr>
            <w:r w:rsidRPr="00BF5373">
              <w:rPr>
                <w:rFonts w:ascii="Arial" w:eastAsiaTheme="minorHAnsi" w:hAnsi="Arial" w:cs="Arial"/>
                <w:kern w:val="2"/>
                <w:szCs w:val="22"/>
                <w:lang w:eastAsia="en-AU"/>
                <w14:ligatures w14:val="standardContextual"/>
              </w:rPr>
              <w:t xml:space="preserve">-disruptions and impacts on the local road network, including heritage and structural features within the road reserve, and community safety.  </w:t>
            </w:r>
          </w:p>
        </w:tc>
        <w:tc>
          <w:tcPr>
            <w:tcW w:w="1354" w:type="dxa"/>
          </w:tcPr>
          <w:p w14:paraId="0AD5E533" w14:textId="3B0D8365" w:rsidR="00382C31" w:rsidRPr="00BF5373" w:rsidRDefault="00BF5373" w:rsidP="00BF5373">
            <w:pPr>
              <w:spacing w:line="264" w:lineRule="auto"/>
              <w:jc w:val="center"/>
              <w:rPr>
                <w:rFonts w:ascii="Arial" w:eastAsia="Yu Mincho" w:hAnsi="Arial" w:cs="Arial"/>
                <w:iCs/>
                <w:szCs w:val="22"/>
                <w:lang w:val="en-GB" w:eastAsia="zh-CN"/>
              </w:rPr>
            </w:pPr>
            <w:r w:rsidRPr="00BF5373">
              <w:rPr>
                <w:rFonts w:ascii="Arial" w:eastAsia="Yu Mincho" w:hAnsi="Arial" w:cs="Arial"/>
                <w:iCs/>
                <w:szCs w:val="22"/>
                <w:lang w:val="en-GB" w:eastAsia="zh-CN"/>
              </w:rPr>
              <w:t>No</w:t>
            </w:r>
          </w:p>
        </w:tc>
      </w:tr>
    </w:tbl>
    <w:p w14:paraId="5AD9CC66" w14:textId="77777777" w:rsidR="00382C31" w:rsidRPr="00FD7933" w:rsidRDefault="00382C31" w:rsidP="00382C31">
      <w:pPr>
        <w:rPr>
          <w:rFonts w:ascii="Arial" w:hAnsi="Arial" w:cs="Arial"/>
          <w:b/>
          <w:sz w:val="24"/>
          <w:szCs w:val="24"/>
          <w:highlight w:val="yellow"/>
          <w:lang w:eastAsia="en-AU"/>
        </w:rPr>
      </w:pPr>
    </w:p>
    <w:p w14:paraId="7083414A" w14:textId="77777777" w:rsidR="00382C31" w:rsidRPr="00236E28" w:rsidRDefault="00382C31" w:rsidP="00382C31">
      <w:pPr>
        <w:numPr>
          <w:ilvl w:val="1"/>
          <w:numId w:val="1"/>
        </w:numPr>
        <w:tabs>
          <w:tab w:val="left" w:pos="709"/>
        </w:tabs>
        <w:spacing w:before="120"/>
        <w:ind w:left="709" w:right="23" w:hanging="709"/>
        <w:rPr>
          <w:rFonts w:ascii="Arial" w:eastAsia="Calibri" w:hAnsi="Arial" w:cs="Arial"/>
          <w:b/>
          <w:szCs w:val="22"/>
          <w:lang w:val="en-US" w:eastAsia="en-AU"/>
        </w:rPr>
      </w:pPr>
      <w:r w:rsidRPr="00236E28">
        <w:rPr>
          <w:rFonts w:ascii="Arial" w:eastAsia="Calibri" w:hAnsi="Arial" w:cs="Arial"/>
          <w:b/>
          <w:szCs w:val="22"/>
          <w:lang w:val="en-US" w:eastAsia="en-AU"/>
        </w:rPr>
        <w:t>Council Officer Referrals</w:t>
      </w:r>
    </w:p>
    <w:p w14:paraId="766CA4B9" w14:textId="77777777" w:rsidR="00382C31" w:rsidRPr="00236E28" w:rsidRDefault="00382C31" w:rsidP="00382C31">
      <w:pPr>
        <w:jc w:val="both"/>
        <w:rPr>
          <w:rFonts w:ascii="Arial" w:hAnsi="Arial" w:cs="Arial"/>
          <w:bCs/>
          <w:szCs w:val="22"/>
          <w:lang w:eastAsia="en-AU"/>
        </w:rPr>
      </w:pPr>
    </w:p>
    <w:p w14:paraId="40F83C53" w14:textId="77777777" w:rsidR="00382C31" w:rsidRPr="003844A7" w:rsidRDefault="00382C31" w:rsidP="00382C31">
      <w:pPr>
        <w:jc w:val="both"/>
        <w:rPr>
          <w:rFonts w:ascii="Arial" w:hAnsi="Arial" w:cs="Arial"/>
          <w:bCs/>
          <w:szCs w:val="22"/>
          <w:lang w:eastAsia="en-AU"/>
        </w:rPr>
      </w:pPr>
      <w:r w:rsidRPr="00236E28">
        <w:rPr>
          <w:rFonts w:ascii="Arial" w:hAnsi="Arial" w:cs="Arial"/>
          <w:bCs/>
          <w:szCs w:val="22"/>
          <w:lang w:eastAsia="en-AU"/>
        </w:rPr>
        <w:t xml:space="preserve">The development application has been referred to various Council officers for technical review as outlined </w:t>
      </w:r>
      <w:r w:rsidRPr="003844A7">
        <w:rPr>
          <w:rFonts w:ascii="Arial" w:hAnsi="Arial" w:cs="Arial"/>
          <w:bCs/>
          <w:szCs w:val="22"/>
          <w:lang w:eastAsia="en-AU"/>
        </w:rPr>
        <w:t>Table 5</w:t>
      </w:r>
      <w:r w:rsidRPr="003844A7">
        <w:rPr>
          <w:rFonts w:ascii="Arial" w:hAnsi="Arial" w:cs="Arial"/>
          <w:b/>
          <w:szCs w:val="22"/>
          <w:lang w:eastAsia="en-AU"/>
        </w:rPr>
        <w:t>.</w:t>
      </w:r>
      <w:r w:rsidRPr="003844A7">
        <w:rPr>
          <w:rFonts w:ascii="Arial" w:hAnsi="Arial" w:cs="Arial"/>
          <w:bCs/>
          <w:szCs w:val="22"/>
          <w:lang w:eastAsia="en-AU"/>
        </w:rPr>
        <w:t xml:space="preserve"> </w:t>
      </w:r>
    </w:p>
    <w:p w14:paraId="0E2F2462" w14:textId="77777777" w:rsidR="00382C31" w:rsidRPr="003844A7" w:rsidRDefault="00382C31" w:rsidP="00382C31">
      <w:pPr>
        <w:rPr>
          <w:rFonts w:ascii="Arial" w:hAnsi="Arial" w:cs="Arial"/>
          <w:b/>
          <w:szCs w:val="22"/>
          <w:lang w:eastAsia="en-AU"/>
        </w:rPr>
      </w:pPr>
    </w:p>
    <w:p w14:paraId="41936A1D" w14:textId="77777777" w:rsidR="00382C31" w:rsidRPr="003844A7" w:rsidRDefault="00382C31" w:rsidP="00382C31">
      <w:pPr>
        <w:shd w:val="clear" w:color="auto" w:fill="FFFFFF"/>
        <w:spacing w:after="120"/>
        <w:ind w:right="-23"/>
        <w:jc w:val="center"/>
        <w:rPr>
          <w:rFonts w:ascii="Arial" w:hAnsi="Arial" w:cs="Arial"/>
          <w:b/>
          <w:bCs/>
          <w:szCs w:val="22"/>
          <w:lang w:eastAsia="en-AU"/>
        </w:rPr>
      </w:pPr>
      <w:r w:rsidRPr="003844A7">
        <w:rPr>
          <w:rFonts w:ascii="Arial" w:hAnsi="Arial" w:cs="Arial"/>
          <w:b/>
          <w:bCs/>
          <w:szCs w:val="22"/>
          <w:lang w:eastAsia="en-AU"/>
        </w:rPr>
        <w:t xml:space="preserve">Table </w:t>
      </w:r>
      <w:r w:rsidRPr="003844A7">
        <w:rPr>
          <w:rFonts w:ascii="Arial" w:hAnsi="Arial" w:cs="Arial"/>
          <w:b/>
          <w:bCs/>
          <w:szCs w:val="22"/>
          <w:lang w:eastAsia="en-AU"/>
        </w:rPr>
        <w:fldChar w:fldCharType="begin"/>
      </w:r>
      <w:r w:rsidRPr="003844A7">
        <w:rPr>
          <w:rFonts w:ascii="Arial" w:hAnsi="Arial" w:cs="Arial"/>
          <w:b/>
          <w:bCs/>
          <w:szCs w:val="22"/>
          <w:lang w:eastAsia="en-AU"/>
        </w:rPr>
        <w:instrText xml:space="preserve"> SEQ Table \* ARABIC </w:instrText>
      </w:r>
      <w:r w:rsidRPr="003844A7">
        <w:rPr>
          <w:rFonts w:ascii="Arial" w:hAnsi="Arial" w:cs="Arial"/>
          <w:b/>
          <w:bCs/>
          <w:szCs w:val="22"/>
          <w:lang w:eastAsia="en-AU"/>
        </w:rPr>
        <w:fldChar w:fldCharType="separate"/>
      </w:r>
      <w:r w:rsidRPr="003844A7">
        <w:rPr>
          <w:rFonts w:ascii="Arial" w:hAnsi="Arial" w:cs="Arial"/>
          <w:b/>
          <w:bCs/>
          <w:noProof/>
          <w:szCs w:val="22"/>
          <w:lang w:eastAsia="en-AU"/>
        </w:rPr>
        <w:t>5</w:t>
      </w:r>
      <w:r w:rsidRPr="003844A7">
        <w:rPr>
          <w:rFonts w:ascii="Arial" w:hAnsi="Arial" w:cs="Arial"/>
          <w:b/>
          <w:bCs/>
          <w:szCs w:val="22"/>
          <w:lang w:eastAsia="en-AU"/>
        </w:rPr>
        <w:fldChar w:fldCharType="end"/>
      </w:r>
      <w:r w:rsidRPr="003844A7">
        <w:rPr>
          <w:rFonts w:ascii="Arial" w:hAnsi="Arial" w:cs="Arial"/>
          <w:b/>
          <w:bCs/>
          <w:szCs w:val="22"/>
          <w:lang w:eastAsia="en-AU"/>
        </w:rPr>
        <w:t>: Consideration of Council Referrals</w:t>
      </w: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674"/>
        <w:gridCol w:w="6894"/>
        <w:gridCol w:w="1354"/>
      </w:tblGrid>
      <w:tr w:rsidR="00382C31" w:rsidRPr="00FD7933" w14:paraId="50700730" w14:textId="77777777" w:rsidTr="00492556">
        <w:trPr>
          <w:jc w:val="center"/>
        </w:trPr>
        <w:tc>
          <w:tcPr>
            <w:tcW w:w="1674" w:type="dxa"/>
            <w:tcBorders>
              <w:bottom w:val="single" w:sz="18" w:space="0" w:color="ED7D31"/>
            </w:tcBorders>
            <w:shd w:val="clear" w:color="auto" w:fill="F2F2F2"/>
            <w:vAlign w:val="bottom"/>
          </w:tcPr>
          <w:p w14:paraId="4F5AC24F" w14:textId="77777777" w:rsidR="00382C31" w:rsidRPr="003844A7" w:rsidRDefault="00382C31" w:rsidP="00492556">
            <w:pPr>
              <w:spacing w:line="264" w:lineRule="auto"/>
              <w:rPr>
                <w:rFonts w:ascii="Arial" w:eastAsia="Yu Mincho" w:hAnsi="Arial" w:cs="Arial"/>
                <w:bCs/>
                <w:iCs/>
                <w:szCs w:val="22"/>
                <w:lang w:val="en-GB" w:eastAsia="zh-CN"/>
              </w:rPr>
            </w:pPr>
            <w:r w:rsidRPr="003844A7">
              <w:rPr>
                <w:rFonts w:ascii="Arial" w:eastAsia="Yu Mincho" w:hAnsi="Arial" w:cs="Arial"/>
                <w:b/>
                <w:bCs/>
                <w:iCs/>
                <w:szCs w:val="22"/>
                <w:lang w:val="en-GB" w:eastAsia="zh-CN"/>
              </w:rPr>
              <w:t>Officer</w:t>
            </w:r>
          </w:p>
        </w:tc>
        <w:tc>
          <w:tcPr>
            <w:tcW w:w="6894" w:type="dxa"/>
            <w:tcBorders>
              <w:bottom w:val="single" w:sz="18" w:space="0" w:color="ED7D31"/>
            </w:tcBorders>
            <w:shd w:val="clear" w:color="auto" w:fill="F2F2F2"/>
            <w:vAlign w:val="bottom"/>
          </w:tcPr>
          <w:p w14:paraId="67DD407D" w14:textId="77777777" w:rsidR="00382C31" w:rsidRPr="003844A7" w:rsidRDefault="00382C31" w:rsidP="00492556">
            <w:pPr>
              <w:spacing w:line="264" w:lineRule="auto"/>
              <w:rPr>
                <w:rFonts w:ascii="Arial" w:eastAsia="Yu Mincho" w:hAnsi="Arial" w:cs="Arial"/>
                <w:bCs/>
                <w:iCs/>
                <w:szCs w:val="22"/>
                <w:lang w:val="en-GB" w:eastAsia="zh-CN"/>
              </w:rPr>
            </w:pPr>
            <w:r w:rsidRPr="003844A7">
              <w:rPr>
                <w:rFonts w:ascii="Arial" w:eastAsia="Yu Mincho" w:hAnsi="Arial" w:cs="Arial"/>
                <w:b/>
                <w:bCs/>
                <w:iCs/>
                <w:szCs w:val="22"/>
                <w:lang w:val="en-GB" w:eastAsia="zh-CN"/>
              </w:rPr>
              <w:t>Comments</w:t>
            </w:r>
          </w:p>
        </w:tc>
        <w:tc>
          <w:tcPr>
            <w:tcW w:w="1354" w:type="dxa"/>
            <w:tcBorders>
              <w:bottom w:val="single" w:sz="18" w:space="0" w:color="ED7D31"/>
            </w:tcBorders>
            <w:shd w:val="clear" w:color="auto" w:fill="F2F2F2"/>
            <w:vAlign w:val="bottom"/>
          </w:tcPr>
          <w:p w14:paraId="2DFFFBEA" w14:textId="77777777" w:rsidR="00382C31" w:rsidRPr="003844A7" w:rsidRDefault="00382C31" w:rsidP="00492556">
            <w:pPr>
              <w:spacing w:line="264" w:lineRule="auto"/>
              <w:rPr>
                <w:rFonts w:ascii="Arial" w:eastAsia="Yu Mincho" w:hAnsi="Arial" w:cs="Arial"/>
                <w:bCs/>
                <w:iCs/>
                <w:szCs w:val="22"/>
                <w:lang w:val="en-GB" w:eastAsia="zh-CN"/>
              </w:rPr>
            </w:pPr>
            <w:r w:rsidRPr="003844A7">
              <w:rPr>
                <w:rFonts w:ascii="Arial" w:eastAsia="Yu Mincho" w:hAnsi="Arial" w:cs="Arial"/>
                <w:b/>
                <w:bCs/>
                <w:iCs/>
                <w:szCs w:val="22"/>
                <w:lang w:val="en-GB" w:eastAsia="zh-CN"/>
              </w:rPr>
              <w:t xml:space="preserve">Resolved </w:t>
            </w:r>
          </w:p>
        </w:tc>
      </w:tr>
      <w:tr w:rsidR="00382C31" w:rsidRPr="00FD7933" w14:paraId="67262B32" w14:textId="77777777" w:rsidTr="00492556">
        <w:trPr>
          <w:jc w:val="center"/>
        </w:trPr>
        <w:tc>
          <w:tcPr>
            <w:tcW w:w="1674" w:type="dxa"/>
          </w:tcPr>
          <w:p w14:paraId="74D0ABB4" w14:textId="77777777" w:rsidR="00382C31" w:rsidRPr="003844A7" w:rsidRDefault="00382C31" w:rsidP="00492556">
            <w:pPr>
              <w:spacing w:line="264" w:lineRule="auto"/>
              <w:rPr>
                <w:rFonts w:ascii="Arial" w:eastAsia="Yu Mincho" w:hAnsi="Arial" w:cs="Arial"/>
                <w:iCs/>
                <w:szCs w:val="22"/>
                <w:lang w:val="en-GB" w:eastAsia="zh-CN"/>
              </w:rPr>
            </w:pPr>
            <w:r w:rsidRPr="003844A7">
              <w:rPr>
                <w:rFonts w:ascii="Arial" w:eastAsia="Yu Mincho" w:hAnsi="Arial" w:cs="Arial"/>
                <w:iCs/>
                <w:szCs w:val="22"/>
                <w:lang w:val="en-GB" w:eastAsia="zh-CN"/>
              </w:rPr>
              <w:t xml:space="preserve">Engineering </w:t>
            </w:r>
          </w:p>
        </w:tc>
        <w:tc>
          <w:tcPr>
            <w:tcW w:w="6894" w:type="dxa"/>
          </w:tcPr>
          <w:p w14:paraId="04580E7B" w14:textId="1C4702F8" w:rsidR="00382C31" w:rsidRPr="003844A7" w:rsidRDefault="00BC2E80" w:rsidP="00492556">
            <w:pPr>
              <w:spacing w:line="264" w:lineRule="auto"/>
              <w:jc w:val="both"/>
              <w:rPr>
                <w:rFonts w:ascii="Arial" w:eastAsia="Yu Mincho" w:hAnsi="Arial" w:cs="Arial"/>
                <w:iCs/>
                <w:color w:val="FF0000"/>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3844A7" w:rsidRPr="003844A7">
              <w:rPr>
                <w:rFonts w:ascii="Arial" w:hAnsi="Arial" w:cs="Arial"/>
                <w:bCs/>
                <w:iCs/>
                <w:szCs w:val="22"/>
                <w:lang w:val="en-US" w:eastAsia="en-AU"/>
              </w:rPr>
              <w:t xml:space="preserve">the potential impacts against </w:t>
            </w:r>
            <w:r w:rsidR="003844A7" w:rsidRPr="003844A7">
              <w:rPr>
                <w:rFonts w:ascii="Arial" w:hAnsi="Arial"/>
                <w:bCs/>
                <w:iCs/>
                <w:lang w:val="en-US" w:eastAsia="en-AU"/>
              </w:rPr>
              <w:t>access, traffic and parking</w:t>
            </w:r>
            <w:r w:rsidR="003844A7" w:rsidRPr="003844A7">
              <w:rPr>
                <w:rFonts w:ascii="Arial" w:hAnsi="Arial" w:cs="Arial"/>
                <w:bCs/>
                <w:iCs/>
                <w:szCs w:val="22"/>
                <w:lang w:val="en-US" w:eastAsia="en-AU"/>
              </w:rPr>
              <w:t>.</w:t>
            </w:r>
          </w:p>
        </w:tc>
        <w:tc>
          <w:tcPr>
            <w:tcW w:w="1354" w:type="dxa"/>
          </w:tcPr>
          <w:p w14:paraId="736E3CFA" w14:textId="03A2E85B" w:rsidR="00382C31" w:rsidRPr="003844A7" w:rsidRDefault="003844A7" w:rsidP="00492556">
            <w:pPr>
              <w:spacing w:line="264" w:lineRule="auto"/>
              <w:jc w:val="center"/>
              <w:rPr>
                <w:rFonts w:ascii="Arial" w:eastAsia="Yu Mincho" w:hAnsi="Arial" w:cs="Arial"/>
                <w:iCs/>
                <w:color w:val="FF0000"/>
                <w:szCs w:val="22"/>
                <w:lang w:val="en-GB" w:eastAsia="zh-CN"/>
              </w:rPr>
            </w:pPr>
            <w:r w:rsidRPr="003844A7">
              <w:rPr>
                <w:rFonts w:ascii="Arial" w:eastAsia="Yu Mincho" w:hAnsi="Arial" w:cs="Arial"/>
                <w:iCs/>
                <w:szCs w:val="22"/>
                <w:lang w:val="en-GB" w:eastAsia="zh-CN"/>
              </w:rPr>
              <w:t>No</w:t>
            </w:r>
          </w:p>
        </w:tc>
      </w:tr>
      <w:tr w:rsidR="00382C31" w:rsidRPr="00FD7933" w14:paraId="20AE24AF" w14:textId="77777777" w:rsidTr="00492556">
        <w:trPr>
          <w:jc w:val="center"/>
        </w:trPr>
        <w:tc>
          <w:tcPr>
            <w:tcW w:w="1674" w:type="dxa"/>
          </w:tcPr>
          <w:p w14:paraId="3E53F80D" w14:textId="77777777" w:rsidR="00382C31" w:rsidRPr="00FD7933" w:rsidRDefault="00382C31" w:rsidP="00492556">
            <w:pPr>
              <w:spacing w:line="264" w:lineRule="auto"/>
              <w:rPr>
                <w:rFonts w:ascii="Arial" w:eastAsia="Yu Mincho" w:hAnsi="Arial" w:cs="Arial"/>
                <w:iCs/>
                <w:szCs w:val="22"/>
                <w:highlight w:val="yellow"/>
                <w:lang w:val="en-GB" w:eastAsia="zh-CN"/>
              </w:rPr>
            </w:pPr>
            <w:r w:rsidRPr="00B349C8">
              <w:rPr>
                <w:rFonts w:ascii="Arial" w:eastAsia="Yu Mincho" w:hAnsi="Arial" w:cs="Arial"/>
                <w:iCs/>
                <w:szCs w:val="22"/>
                <w:lang w:val="en-GB" w:eastAsia="zh-CN"/>
              </w:rPr>
              <w:t>Building</w:t>
            </w:r>
          </w:p>
        </w:tc>
        <w:tc>
          <w:tcPr>
            <w:tcW w:w="6894" w:type="dxa"/>
          </w:tcPr>
          <w:p w14:paraId="365FF13A" w14:textId="733284B1" w:rsidR="00382C31" w:rsidRPr="00FD7933" w:rsidRDefault="009942B0" w:rsidP="00492556">
            <w:pPr>
              <w:spacing w:line="264" w:lineRule="auto"/>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B349C8">
              <w:rPr>
                <w:rFonts w:ascii="Arial" w:hAnsi="Arial" w:cs="Arial"/>
                <w:bCs/>
                <w:iCs/>
                <w:szCs w:val="22"/>
                <w:lang w:val="en-US" w:eastAsia="en-AU"/>
              </w:rPr>
              <w:t>building impacts</w:t>
            </w:r>
            <w:r w:rsidR="0055395B" w:rsidRPr="003844A7">
              <w:rPr>
                <w:rFonts w:ascii="Arial" w:hAnsi="Arial" w:cs="Arial"/>
                <w:bCs/>
                <w:iCs/>
                <w:szCs w:val="22"/>
                <w:lang w:val="en-US" w:eastAsia="en-AU"/>
              </w:rPr>
              <w:t>.</w:t>
            </w:r>
          </w:p>
        </w:tc>
        <w:tc>
          <w:tcPr>
            <w:tcW w:w="1354" w:type="dxa"/>
          </w:tcPr>
          <w:p w14:paraId="76C93975" w14:textId="53FDC423" w:rsidR="00382C31" w:rsidRPr="00B26322" w:rsidRDefault="00B26322" w:rsidP="00B26322">
            <w:pPr>
              <w:spacing w:line="264" w:lineRule="auto"/>
              <w:jc w:val="center"/>
              <w:rPr>
                <w:rFonts w:ascii="Arial" w:eastAsia="Yu Mincho" w:hAnsi="Arial" w:cs="Arial"/>
                <w:iCs/>
                <w:szCs w:val="22"/>
                <w:highlight w:val="yellow"/>
                <w:lang w:eastAsia="zh-CN"/>
              </w:rPr>
            </w:pPr>
            <w:r w:rsidRPr="00B26322">
              <w:rPr>
                <w:rFonts w:ascii="Arial" w:eastAsia="Yu Mincho" w:hAnsi="Arial" w:cs="Arial"/>
                <w:iCs/>
                <w:szCs w:val="22"/>
                <w:lang w:val="en-GB" w:eastAsia="zh-CN"/>
              </w:rPr>
              <w:t>No</w:t>
            </w:r>
          </w:p>
        </w:tc>
      </w:tr>
      <w:tr w:rsidR="00382C31" w:rsidRPr="00FD7933" w14:paraId="1C497F64" w14:textId="77777777" w:rsidTr="00492556">
        <w:trPr>
          <w:jc w:val="center"/>
        </w:trPr>
        <w:tc>
          <w:tcPr>
            <w:tcW w:w="1674" w:type="dxa"/>
          </w:tcPr>
          <w:p w14:paraId="6D56AE3D" w14:textId="77777777" w:rsidR="00382C31" w:rsidRPr="000F3DCD" w:rsidRDefault="00382C31" w:rsidP="00492556">
            <w:pPr>
              <w:spacing w:line="264" w:lineRule="auto"/>
              <w:rPr>
                <w:rFonts w:ascii="Arial" w:eastAsia="Yu Mincho" w:hAnsi="Arial" w:cs="Arial"/>
                <w:iCs/>
                <w:szCs w:val="22"/>
                <w:lang w:val="en-GB" w:eastAsia="zh-CN"/>
              </w:rPr>
            </w:pPr>
            <w:r w:rsidRPr="000F3DCD">
              <w:rPr>
                <w:rFonts w:ascii="Arial" w:eastAsia="Yu Mincho" w:hAnsi="Arial" w:cs="Arial"/>
                <w:iCs/>
                <w:szCs w:val="22"/>
                <w:lang w:val="en-GB" w:eastAsia="zh-CN"/>
              </w:rPr>
              <w:t>Waste Officer</w:t>
            </w:r>
          </w:p>
        </w:tc>
        <w:tc>
          <w:tcPr>
            <w:tcW w:w="6894" w:type="dxa"/>
          </w:tcPr>
          <w:p w14:paraId="31673C18" w14:textId="243FA4E1" w:rsidR="00382C31" w:rsidRPr="000F3DCD" w:rsidRDefault="00382C31" w:rsidP="00492556">
            <w:pPr>
              <w:spacing w:line="264" w:lineRule="auto"/>
              <w:jc w:val="both"/>
              <w:rPr>
                <w:rFonts w:ascii="Arial" w:eastAsia="Yu Mincho" w:hAnsi="Arial" w:cs="Arial"/>
                <w:iCs/>
                <w:szCs w:val="22"/>
                <w:lang w:val="en-GB" w:eastAsia="zh-CN"/>
              </w:rPr>
            </w:pPr>
            <w:r w:rsidRPr="000F3DCD">
              <w:rPr>
                <w:rFonts w:ascii="Arial" w:eastAsia="Yu Mincho" w:hAnsi="Arial" w:cs="Arial"/>
                <w:iCs/>
                <w:szCs w:val="22"/>
                <w:lang w:val="en-GB" w:eastAsia="zh-CN"/>
              </w:rPr>
              <w:t xml:space="preserve">Council’s Waste Officer reviewed the submitted documentation and considered that there were no objections </w:t>
            </w:r>
            <w:r w:rsidR="00F933B9">
              <w:rPr>
                <w:rFonts w:ascii="Arial" w:eastAsia="Yu Mincho" w:hAnsi="Arial" w:cs="Arial"/>
                <w:iCs/>
                <w:szCs w:val="22"/>
                <w:lang w:val="en-GB" w:eastAsia="zh-CN"/>
              </w:rPr>
              <w:t>to the application</w:t>
            </w:r>
            <w:r w:rsidRPr="000F3DCD">
              <w:rPr>
                <w:rFonts w:ascii="Arial" w:eastAsia="Yu Mincho" w:hAnsi="Arial" w:cs="Arial"/>
                <w:iCs/>
                <w:szCs w:val="22"/>
                <w:lang w:val="en-GB" w:eastAsia="zh-CN"/>
              </w:rPr>
              <w:t>.</w:t>
            </w:r>
          </w:p>
        </w:tc>
        <w:tc>
          <w:tcPr>
            <w:tcW w:w="1354" w:type="dxa"/>
          </w:tcPr>
          <w:p w14:paraId="22F7ECF0" w14:textId="096FEB95" w:rsidR="00382C31" w:rsidRPr="000F3DCD" w:rsidRDefault="00382C31" w:rsidP="00F933B9">
            <w:pPr>
              <w:spacing w:line="264" w:lineRule="auto"/>
              <w:jc w:val="center"/>
              <w:rPr>
                <w:rFonts w:ascii="Arial" w:eastAsia="Yu Mincho" w:hAnsi="Arial" w:cs="Arial"/>
                <w:iCs/>
                <w:szCs w:val="22"/>
                <w:lang w:val="en-GB" w:eastAsia="zh-CN"/>
              </w:rPr>
            </w:pPr>
            <w:r w:rsidRPr="000F3DCD">
              <w:rPr>
                <w:rFonts w:ascii="Arial" w:eastAsia="Yu Mincho" w:hAnsi="Arial" w:cs="Arial"/>
                <w:iCs/>
                <w:szCs w:val="22"/>
                <w:lang w:val="en-GB" w:eastAsia="zh-CN"/>
              </w:rPr>
              <w:t>Yes</w:t>
            </w:r>
          </w:p>
        </w:tc>
      </w:tr>
      <w:tr w:rsidR="00F627D0" w:rsidRPr="00FD7933" w14:paraId="3DA14B3C" w14:textId="77777777" w:rsidTr="00492556">
        <w:trPr>
          <w:jc w:val="center"/>
        </w:trPr>
        <w:tc>
          <w:tcPr>
            <w:tcW w:w="1674" w:type="dxa"/>
          </w:tcPr>
          <w:p w14:paraId="2064DC40" w14:textId="29BA26D5" w:rsidR="00F627D0" w:rsidRPr="00727BDD" w:rsidRDefault="004B120F" w:rsidP="00492556">
            <w:pPr>
              <w:spacing w:line="264" w:lineRule="auto"/>
              <w:rPr>
                <w:rFonts w:ascii="Arial" w:eastAsia="Yu Mincho" w:hAnsi="Arial" w:cs="Arial"/>
                <w:iCs/>
                <w:szCs w:val="22"/>
                <w:lang w:val="en-GB" w:eastAsia="zh-CN"/>
              </w:rPr>
            </w:pPr>
            <w:r w:rsidRPr="00727BDD">
              <w:rPr>
                <w:rFonts w:ascii="Arial" w:eastAsia="Yu Mincho" w:hAnsi="Arial" w:cs="Arial"/>
                <w:iCs/>
                <w:szCs w:val="22"/>
                <w:lang w:val="en-GB" w:eastAsia="zh-CN"/>
              </w:rPr>
              <w:t>Natural Area Management</w:t>
            </w:r>
          </w:p>
        </w:tc>
        <w:tc>
          <w:tcPr>
            <w:tcW w:w="6894" w:type="dxa"/>
          </w:tcPr>
          <w:p w14:paraId="37B14D2E" w14:textId="3C2400D2" w:rsidR="00E00E17" w:rsidRDefault="00E00E17" w:rsidP="00E00E17">
            <w:pPr>
              <w:autoSpaceDE w:val="0"/>
              <w:autoSpaceDN w:val="0"/>
              <w:adjustRightInd w:val="0"/>
              <w:jc w:val="both"/>
              <w:rPr>
                <w:rFonts w:ascii="Arial" w:eastAsiaTheme="minorHAnsi" w:hAnsi="Arial" w:cs="Arial"/>
                <w:color w:val="000000"/>
                <w:szCs w:val="22"/>
              </w:rPr>
            </w:pPr>
            <w:r w:rsidRPr="00727BDD">
              <w:rPr>
                <w:rFonts w:ascii="Arial" w:eastAsiaTheme="minorHAnsi" w:hAnsi="Arial" w:cs="Arial"/>
                <w:color w:val="000000"/>
                <w:szCs w:val="22"/>
              </w:rPr>
              <w:t xml:space="preserve">All likely environmental impacts have not been </w:t>
            </w:r>
            <w:proofErr w:type="gramStart"/>
            <w:r w:rsidRPr="00727BDD">
              <w:rPr>
                <w:rFonts w:ascii="Arial" w:eastAsiaTheme="minorHAnsi" w:hAnsi="Arial" w:cs="Arial"/>
                <w:color w:val="000000"/>
                <w:szCs w:val="22"/>
              </w:rPr>
              <w:t>assessed,</w:t>
            </w:r>
            <w:proofErr w:type="gramEnd"/>
            <w:r w:rsidRPr="00727BDD">
              <w:rPr>
                <w:rFonts w:ascii="Arial" w:eastAsiaTheme="minorHAnsi" w:hAnsi="Arial" w:cs="Arial"/>
                <w:color w:val="000000"/>
                <w:szCs w:val="22"/>
              </w:rPr>
              <w:t xml:space="preserve"> therefore the application does not satisfy the requirements of the Environmental Planning and Assessment Act 1979 (EP&amp;A Act). </w:t>
            </w:r>
          </w:p>
          <w:p w14:paraId="53D417DC" w14:textId="77777777" w:rsidR="00B26322" w:rsidRPr="00727BDD" w:rsidRDefault="00B26322" w:rsidP="00E00E17">
            <w:pPr>
              <w:autoSpaceDE w:val="0"/>
              <w:autoSpaceDN w:val="0"/>
              <w:adjustRightInd w:val="0"/>
              <w:jc w:val="both"/>
              <w:rPr>
                <w:rFonts w:ascii="Arial" w:eastAsiaTheme="minorHAnsi" w:hAnsi="Arial" w:cs="Arial"/>
                <w:color w:val="000000"/>
                <w:szCs w:val="22"/>
              </w:rPr>
            </w:pPr>
          </w:p>
          <w:p w14:paraId="27EAB741" w14:textId="77777777" w:rsidR="00E00E17" w:rsidRPr="00727BDD" w:rsidRDefault="00E00E17" w:rsidP="00E00E17">
            <w:pPr>
              <w:autoSpaceDE w:val="0"/>
              <w:autoSpaceDN w:val="0"/>
              <w:adjustRightInd w:val="0"/>
              <w:jc w:val="both"/>
              <w:rPr>
                <w:rFonts w:ascii="Arial" w:eastAsiaTheme="minorHAnsi" w:hAnsi="Arial" w:cs="Arial"/>
                <w:color w:val="000000"/>
                <w:szCs w:val="22"/>
              </w:rPr>
            </w:pPr>
            <w:r w:rsidRPr="00727BDD">
              <w:rPr>
                <w:rFonts w:ascii="Arial" w:eastAsiaTheme="minorHAnsi" w:hAnsi="Arial" w:cs="Arial"/>
                <w:color w:val="000000"/>
                <w:szCs w:val="22"/>
              </w:rPr>
              <w:t xml:space="preserve">While the land use is not proposed to change, the biodiversity impacts have increased from the previous approval and require additional assessment under the NSW EP&amp;A Act, Biodiversity Conservation Act 2016 (BC Act) and Federal Environmental Protection and Biodiversity Conservation Act 1999 (EPBC Act). This is due to additional land clearing, larger turbines and increased noise impacts. </w:t>
            </w:r>
          </w:p>
          <w:p w14:paraId="16D6D9CB" w14:textId="77777777" w:rsidR="00727BDD" w:rsidRPr="00727BDD" w:rsidRDefault="00727BDD" w:rsidP="00E00E17">
            <w:pPr>
              <w:autoSpaceDE w:val="0"/>
              <w:autoSpaceDN w:val="0"/>
              <w:adjustRightInd w:val="0"/>
              <w:jc w:val="both"/>
              <w:rPr>
                <w:rFonts w:ascii="Arial" w:eastAsiaTheme="minorHAnsi" w:hAnsi="Arial" w:cs="Arial"/>
                <w:color w:val="000000"/>
                <w:szCs w:val="22"/>
              </w:rPr>
            </w:pPr>
          </w:p>
          <w:p w14:paraId="564D08B6" w14:textId="77777777" w:rsidR="00F627D0" w:rsidRPr="00727BDD" w:rsidRDefault="00E00E17" w:rsidP="00E00E17">
            <w:pPr>
              <w:spacing w:line="264" w:lineRule="auto"/>
              <w:jc w:val="both"/>
              <w:rPr>
                <w:rFonts w:ascii="Arial" w:eastAsiaTheme="minorHAnsi" w:hAnsi="Arial" w:cs="Arial"/>
                <w:color w:val="000000"/>
                <w:szCs w:val="22"/>
              </w:rPr>
            </w:pPr>
            <w:r w:rsidRPr="00727BDD">
              <w:rPr>
                <w:rFonts w:ascii="Arial" w:eastAsiaTheme="minorHAnsi" w:hAnsi="Arial" w:cs="Arial"/>
                <w:color w:val="000000"/>
                <w:szCs w:val="22"/>
              </w:rPr>
              <w:t xml:space="preserve">It is noted that the low number of species records on NSW </w:t>
            </w:r>
            <w:proofErr w:type="spellStart"/>
            <w:r w:rsidRPr="00727BDD">
              <w:rPr>
                <w:rFonts w:ascii="Arial" w:eastAsiaTheme="minorHAnsi" w:hAnsi="Arial" w:cs="Arial"/>
                <w:color w:val="000000"/>
                <w:szCs w:val="22"/>
              </w:rPr>
              <w:t>Bionet</w:t>
            </w:r>
            <w:proofErr w:type="spellEnd"/>
            <w:r w:rsidRPr="00727BDD">
              <w:rPr>
                <w:rFonts w:ascii="Arial" w:eastAsiaTheme="minorHAnsi" w:hAnsi="Arial" w:cs="Arial"/>
                <w:color w:val="000000"/>
                <w:szCs w:val="22"/>
              </w:rPr>
              <w:t xml:space="preserve"> Atlas may indicate that the locality is data deficient, therefore surveys will be required to rule out threatened species presence unless a qualified ecologist can provide evidence of the absence of suitable habitat.</w:t>
            </w:r>
          </w:p>
          <w:p w14:paraId="08A7DDD3" w14:textId="77777777" w:rsidR="00727BDD" w:rsidRPr="00727BDD" w:rsidRDefault="00727BDD" w:rsidP="00E00E17">
            <w:pPr>
              <w:spacing w:line="264" w:lineRule="auto"/>
              <w:jc w:val="both"/>
              <w:rPr>
                <w:rFonts w:ascii="Arial" w:eastAsia="Yu Mincho" w:hAnsi="Arial" w:cs="Arial"/>
                <w:iCs/>
                <w:szCs w:val="22"/>
                <w:lang w:val="en-GB" w:eastAsia="zh-CN"/>
              </w:rPr>
            </w:pPr>
          </w:p>
          <w:p w14:paraId="58624436" w14:textId="1840ABA7" w:rsidR="00727BDD" w:rsidRPr="00727BDD" w:rsidRDefault="00727BDD" w:rsidP="00E00E17">
            <w:pPr>
              <w:spacing w:line="264" w:lineRule="auto"/>
              <w:jc w:val="both"/>
              <w:rPr>
                <w:rFonts w:ascii="Arial" w:eastAsia="Yu Mincho" w:hAnsi="Arial" w:cs="Arial"/>
                <w:iCs/>
                <w:szCs w:val="22"/>
                <w:lang w:val="en-GB" w:eastAsia="zh-CN"/>
              </w:rPr>
            </w:pPr>
            <w:r w:rsidRPr="00727BDD">
              <w:rPr>
                <w:rFonts w:ascii="Arial" w:hAnsi="Arial" w:cs="Arial"/>
                <w:szCs w:val="22"/>
              </w:rPr>
              <w:t>As such, development consent cannot be issued at this time.</w:t>
            </w:r>
          </w:p>
        </w:tc>
        <w:tc>
          <w:tcPr>
            <w:tcW w:w="1354" w:type="dxa"/>
          </w:tcPr>
          <w:p w14:paraId="4CDFB7F7" w14:textId="58256147" w:rsidR="00F627D0" w:rsidRPr="00727BDD" w:rsidRDefault="00727BDD" w:rsidP="00492556">
            <w:pPr>
              <w:spacing w:line="264" w:lineRule="auto"/>
              <w:jc w:val="center"/>
              <w:rPr>
                <w:rFonts w:ascii="Arial" w:eastAsia="Yu Mincho" w:hAnsi="Arial" w:cs="Arial"/>
                <w:iCs/>
                <w:szCs w:val="22"/>
                <w:lang w:val="en-GB" w:eastAsia="zh-CN"/>
              </w:rPr>
            </w:pPr>
            <w:r w:rsidRPr="00727BDD">
              <w:rPr>
                <w:rFonts w:ascii="Arial" w:eastAsia="Yu Mincho" w:hAnsi="Arial" w:cs="Arial"/>
                <w:iCs/>
                <w:szCs w:val="22"/>
                <w:lang w:val="en-GB" w:eastAsia="zh-CN"/>
              </w:rPr>
              <w:t>No</w:t>
            </w:r>
          </w:p>
        </w:tc>
      </w:tr>
    </w:tbl>
    <w:p w14:paraId="461BFA9F" w14:textId="77777777" w:rsidR="00382C31" w:rsidRDefault="00382C31" w:rsidP="00382C31">
      <w:pPr>
        <w:widowControl w:val="0"/>
        <w:rPr>
          <w:rFonts w:ascii="Arial" w:hAnsi="Arial" w:cs="Arial"/>
          <w:b/>
          <w:sz w:val="24"/>
          <w:szCs w:val="24"/>
          <w:lang w:eastAsia="en-AU"/>
        </w:rPr>
      </w:pPr>
    </w:p>
    <w:p w14:paraId="7A671CCC" w14:textId="77777777" w:rsidR="00944FE6" w:rsidRPr="00DB0303" w:rsidRDefault="00944FE6" w:rsidP="00382C31">
      <w:pPr>
        <w:widowControl w:val="0"/>
        <w:rPr>
          <w:rFonts w:ascii="Arial" w:hAnsi="Arial" w:cs="Arial"/>
          <w:b/>
          <w:sz w:val="24"/>
          <w:szCs w:val="24"/>
          <w:lang w:eastAsia="en-AU"/>
        </w:rPr>
      </w:pPr>
    </w:p>
    <w:p w14:paraId="3A6A7077" w14:textId="77777777" w:rsidR="00382C31" w:rsidRPr="00DB0303" w:rsidRDefault="00382C31" w:rsidP="00382C31">
      <w:pPr>
        <w:widowControl w:val="0"/>
        <w:numPr>
          <w:ilvl w:val="1"/>
          <w:numId w:val="1"/>
        </w:numPr>
        <w:tabs>
          <w:tab w:val="left" w:pos="709"/>
        </w:tabs>
        <w:spacing w:before="120"/>
        <w:ind w:left="709" w:right="23" w:hanging="709"/>
        <w:rPr>
          <w:rFonts w:ascii="Arial" w:eastAsia="Calibri" w:hAnsi="Arial" w:cs="Arial"/>
          <w:b/>
          <w:szCs w:val="22"/>
          <w:lang w:val="en-US" w:eastAsia="en-AU"/>
        </w:rPr>
      </w:pPr>
      <w:r w:rsidRPr="00DB0303">
        <w:rPr>
          <w:rFonts w:ascii="Arial" w:eastAsia="Calibri" w:hAnsi="Arial" w:cs="Arial"/>
          <w:b/>
          <w:szCs w:val="22"/>
          <w:lang w:val="en-US" w:eastAsia="en-AU"/>
        </w:rPr>
        <w:lastRenderedPageBreak/>
        <w:t xml:space="preserve">Community Consultation </w:t>
      </w:r>
    </w:p>
    <w:p w14:paraId="17FB005B" w14:textId="77777777" w:rsidR="00DB0303" w:rsidRDefault="00DB0303" w:rsidP="00DB0303">
      <w:pPr>
        <w:tabs>
          <w:tab w:val="left" w:pos="7485"/>
        </w:tabs>
        <w:ind w:right="22"/>
        <w:jc w:val="both"/>
        <w:rPr>
          <w:rFonts w:ascii="Arial" w:hAnsi="Arial" w:cs="Arial"/>
          <w:b/>
          <w:szCs w:val="22"/>
          <w:lang w:val="en-US" w:eastAsia="en-AU"/>
        </w:rPr>
      </w:pPr>
    </w:p>
    <w:p w14:paraId="710E7CA8" w14:textId="546A95A0" w:rsidR="00DB0303" w:rsidRPr="007672ED" w:rsidRDefault="00DB0303" w:rsidP="00DB0303">
      <w:pPr>
        <w:tabs>
          <w:tab w:val="left" w:pos="7485"/>
        </w:tabs>
        <w:ind w:right="22"/>
        <w:jc w:val="both"/>
        <w:rPr>
          <w:rFonts w:ascii="Arial" w:hAnsi="Arial" w:cs="Arial"/>
          <w:szCs w:val="22"/>
          <w:lang w:val="en-US" w:eastAsia="ja-JP"/>
        </w:rPr>
      </w:pPr>
      <w:r w:rsidRPr="007672ED">
        <w:rPr>
          <w:rFonts w:ascii="Arial" w:hAnsi="Arial" w:cs="Arial"/>
          <w:szCs w:val="22"/>
          <w:lang w:val="en-US" w:eastAsia="ja-JP"/>
        </w:rPr>
        <w:t>The development was publicly notified in accordance with the Lithgow Community Participation Plan 2020 (CPP) and the provisions of Environmental Planning and Assessment Regulations 2021 (EP&amp;A Regulation). The notification period was for a minimum of 28 days (extended for an additional 7 days) from 17 October 2025 to 21 November 2025.</w:t>
      </w:r>
    </w:p>
    <w:p w14:paraId="53D12228" w14:textId="77777777" w:rsidR="00DB0303" w:rsidRPr="007672ED" w:rsidRDefault="00DB0303" w:rsidP="00DB0303">
      <w:pPr>
        <w:spacing w:before="120" w:after="120"/>
        <w:jc w:val="both"/>
        <w:rPr>
          <w:rFonts w:ascii="Arial" w:hAnsi="Arial" w:cs="Arial"/>
          <w:bCs/>
          <w:szCs w:val="22"/>
        </w:rPr>
      </w:pPr>
      <w:r w:rsidRPr="007672ED">
        <w:rPr>
          <w:rFonts w:ascii="Arial" w:hAnsi="Arial" w:cs="Arial"/>
          <w:szCs w:val="22"/>
          <w:lang w:val="en-US" w:eastAsia="ja-JP"/>
        </w:rPr>
        <w:t>During the notification period</w:t>
      </w:r>
      <w:r w:rsidRPr="007672ED">
        <w:rPr>
          <w:rFonts w:ascii="Arial" w:hAnsi="Arial" w:cs="Arial"/>
          <w:bCs/>
          <w:szCs w:val="22"/>
          <w:lang w:val="en-US" w:eastAsia="ja-JP"/>
        </w:rPr>
        <w:t xml:space="preserve"> </w:t>
      </w:r>
      <w:proofErr w:type="gramStart"/>
      <w:r>
        <w:rPr>
          <w:rFonts w:ascii="Arial" w:hAnsi="Arial" w:cs="Arial"/>
          <w:bCs/>
          <w:szCs w:val="22"/>
          <w:lang w:val="en-US" w:eastAsia="ja-JP"/>
        </w:rPr>
        <w:t>ninety six</w:t>
      </w:r>
      <w:proofErr w:type="gramEnd"/>
      <w:r w:rsidRPr="007672ED">
        <w:rPr>
          <w:rFonts w:ascii="Arial" w:hAnsi="Arial" w:cs="Arial"/>
          <w:bCs/>
          <w:szCs w:val="22"/>
          <w:lang w:val="en-US" w:eastAsia="ja-JP"/>
        </w:rPr>
        <w:t xml:space="preserve"> (</w:t>
      </w:r>
      <w:r>
        <w:rPr>
          <w:rFonts w:ascii="Arial" w:hAnsi="Arial" w:cs="Arial"/>
          <w:bCs/>
          <w:szCs w:val="22"/>
          <w:lang w:val="en-US" w:eastAsia="ja-JP"/>
        </w:rPr>
        <w:t>96</w:t>
      </w:r>
      <w:r w:rsidRPr="007672ED">
        <w:rPr>
          <w:rFonts w:ascii="Arial" w:hAnsi="Arial" w:cs="Arial"/>
          <w:bCs/>
          <w:szCs w:val="22"/>
          <w:lang w:val="en-US" w:eastAsia="ja-JP"/>
        </w:rPr>
        <w:t xml:space="preserve">) submissions by way of objection and three (3) in support were received during the notification period. Additionally, two submissions were received from neighboring Councils. </w:t>
      </w:r>
    </w:p>
    <w:p w14:paraId="19182C61" w14:textId="77777777" w:rsidR="00DB0303" w:rsidRPr="007672ED" w:rsidRDefault="00DB0303" w:rsidP="00DB0303">
      <w:pPr>
        <w:tabs>
          <w:tab w:val="left" w:pos="7485"/>
        </w:tabs>
        <w:spacing w:before="60" w:after="60"/>
        <w:ind w:right="22"/>
        <w:rPr>
          <w:rFonts w:ascii="Arial" w:hAnsi="Arial" w:cs="Arial"/>
          <w:bCs/>
          <w:szCs w:val="22"/>
          <w:lang w:val="en-US" w:eastAsia="ja-JP"/>
        </w:rPr>
      </w:pPr>
      <w:r w:rsidRPr="007672ED">
        <w:rPr>
          <w:rFonts w:ascii="Arial" w:hAnsi="Arial" w:cs="Arial"/>
          <w:bCs/>
          <w:szCs w:val="22"/>
          <w:lang w:val="en-US" w:eastAsia="ja-JP"/>
        </w:rPr>
        <w:t>The key issues involve:</w:t>
      </w:r>
    </w:p>
    <w:p w14:paraId="4F6B4287"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 xml:space="preserve">Tourism Impacts, </w:t>
      </w:r>
    </w:p>
    <w:p w14:paraId="60E42535"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Health and Safety Impacts,</w:t>
      </w:r>
    </w:p>
    <w:p w14:paraId="2B745F3C"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 xml:space="preserve">Legislation Requirements, </w:t>
      </w:r>
    </w:p>
    <w:p w14:paraId="2A7659BD"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Decommissioning, Rehabilitation and Waste Impacts,</w:t>
      </w:r>
    </w:p>
    <w:p w14:paraId="195D7271"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Biodiversity and Ecological Impacts,</w:t>
      </w:r>
    </w:p>
    <w:p w14:paraId="30FC172B"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Benefits and Economic Impacts,</w:t>
      </w:r>
    </w:p>
    <w:p w14:paraId="5211965A"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Property and Business Devaluation,</w:t>
      </w:r>
    </w:p>
    <w:p w14:paraId="07C1CA59" w14:textId="50E55960"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Transmission Lin</w:t>
      </w:r>
      <w:r w:rsidR="00E7453B">
        <w:rPr>
          <w:rFonts w:ascii="Arial" w:eastAsia="Calibri" w:hAnsi="Arial" w:cs="Arial"/>
          <w:szCs w:val="22"/>
          <w:lang w:val="en-US"/>
        </w:rPr>
        <w:t>e</w:t>
      </w:r>
      <w:r w:rsidRPr="007672ED">
        <w:rPr>
          <w:rFonts w:ascii="Arial" w:eastAsia="Calibri" w:hAnsi="Arial" w:cs="Arial"/>
          <w:szCs w:val="22"/>
          <w:lang w:val="en-US"/>
        </w:rPr>
        <w:t xml:space="preserve"> Location and Grid Capacity,</w:t>
      </w:r>
    </w:p>
    <w:p w14:paraId="307C6F08"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Heritage and Indigenous Impacts,</w:t>
      </w:r>
    </w:p>
    <w:p w14:paraId="30BC5050" w14:textId="77777777" w:rsidR="00DB0303" w:rsidRPr="007672ED"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Limited Consultation and Transparency with the community,</w:t>
      </w:r>
    </w:p>
    <w:p w14:paraId="11CCD4C7" w14:textId="77777777" w:rsidR="00DB0303" w:rsidRDefault="00DB0303">
      <w:pPr>
        <w:numPr>
          <w:ilvl w:val="0"/>
          <w:numId w:val="27"/>
        </w:numPr>
        <w:spacing w:before="120" w:after="120"/>
        <w:ind w:left="141" w:hanging="141"/>
        <w:rPr>
          <w:rFonts w:ascii="Arial" w:eastAsia="Calibri" w:hAnsi="Arial" w:cs="Arial"/>
          <w:szCs w:val="22"/>
          <w:lang w:val="en-US"/>
        </w:rPr>
      </w:pPr>
      <w:r w:rsidRPr="007672ED">
        <w:rPr>
          <w:rFonts w:ascii="Arial" w:eastAsia="Calibri" w:hAnsi="Arial" w:cs="Arial"/>
          <w:szCs w:val="22"/>
          <w:lang w:val="en-US"/>
        </w:rPr>
        <w:t>Traffic Impacts,</w:t>
      </w:r>
    </w:p>
    <w:p w14:paraId="5F79A87D" w14:textId="01EA3A57" w:rsidR="00382C31" w:rsidRPr="00DB0303" w:rsidRDefault="00382C31">
      <w:pPr>
        <w:numPr>
          <w:ilvl w:val="0"/>
          <w:numId w:val="27"/>
        </w:numPr>
        <w:spacing w:before="120" w:after="120"/>
        <w:ind w:left="141" w:hanging="141"/>
        <w:rPr>
          <w:rFonts w:ascii="Arial" w:eastAsia="Calibri" w:hAnsi="Arial" w:cs="Arial"/>
          <w:szCs w:val="22"/>
          <w:lang w:val="en-US"/>
        </w:rPr>
      </w:pPr>
      <w:r w:rsidRPr="00DB0303">
        <w:rPr>
          <w:rFonts w:ascii="Arial" w:eastAsia="Calibri" w:hAnsi="Arial" w:cs="Arial"/>
          <w:szCs w:val="22"/>
          <w:lang w:val="en-US"/>
        </w:rPr>
        <w:t>Current Turbine Issues.</w:t>
      </w:r>
    </w:p>
    <w:p w14:paraId="5941B4A0" w14:textId="202D287F" w:rsidR="00382C31" w:rsidRPr="004C4DDC" w:rsidRDefault="0007536B" w:rsidP="00382C31">
      <w:pPr>
        <w:jc w:val="both"/>
        <w:rPr>
          <w:rFonts w:ascii="Arial" w:eastAsia="Calibri" w:hAnsi="Arial" w:cs="Arial"/>
          <w:bCs/>
          <w:szCs w:val="22"/>
        </w:rPr>
      </w:pPr>
      <w:r w:rsidRPr="004C4DDC">
        <w:rPr>
          <w:rFonts w:ascii="Arial" w:hAnsi="Arial" w:cs="Arial"/>
          <w:bCs/>
          <w:szCs w:val="22"/>
        </w:rPr>
        <w:t>T</w:t>
      </w:r>
      <w:r w:rsidR="00F05D1B" w:rsidRPr="004C4DDC">
        <w:rPr>
          <w:rFonts w:ascii="Arial" w:hAnsi="Arial" w:cs="Arial"/>
          <w:bCs/>
          <w:szCs w:val="22"/>
        </w:rPr>
        <w:t>h</w:t>
      </w:r>
      <w:r w:rsidRPr="004C4DDC">
        <w:rPr>
          <w:rFonts w:ascii="Arial" w:hAnsi="Arial" w:cs="Arial"/>
          <w:bCs/>
          <w:szCs w:val="22"/>
        </w:rPr>
        <w:t>e app</w:t>
      </w:r>
      <w:r w:rsidR="00F05D1B" w:rsidRPr="004C4DDC">
        <w:rPr>
          <w:rFonts w:ascii="Arial" w:hAnsi="Arial" w:cs="Arial"/>
          <w:bCs/>
          <w:szCs w:val="22"/>
        </w:rPr>
        <w:t>lic</w:t>
      </w:r>
      <w:r w:rsidRPr="004C4DDC">
        <w:rPr>
          <w:rFonts w:ascii="Arial" w:hAnsi="Arial" w:cs="Arial"/>
          <w:bCs/>
          <w:szCs w:val="22"/>
        </w:rPr>
        <w:t xml:space="preserve">ant submitted a GIPA request </w:t>
      </w:r>
      <w:r w:rsidR="00F05D1B" w:rsidRPr="004C4DDC">
        <w:rPr>
          <w:rFonts w:ascii="Arial" w:hAnsi="Arial" w:cs="Arial"/>
          <w:bCs/>
          <w:szCs w:val="22"/>
        </w:rPr>
        <w:t>to Council and received</w:t>
      </w:r>
      <w:r w:rsidR="00382C31" w:rsidRPr="004C4DDC">
        <w:rPr>
          <w:rFonts w:ascii="Arial" w:hAnsi="Arial" w:cs="Arial"/>
          <w:bCs/>
          <w:szCs w:val="22"/>
        </w:rPr>
        <w:t xml:space="preserve"> all submissions</w:t>
      </w:r>
      <w:r w:rsidR="00F05D1B" w:rsidRPr="004C4DDC">
        <w:rPr>
          <w:rFonts w:ascii="Arial" w:hAnsi="Arial" w:cs="Arial"/>
          <w:bCs/>
          <w:szCs w:val="22"/>
        </w:rPr>
        <w:t xml:space="preserve"> (redacted privacy info</w:t>
      </w:r>
      <w:r w:rsidR="004C4DDC" w:rsidRPr="004C4DDC">
        <w:rPr>
          <w:rFonts w:ascii="Arial" w:hAnsi="Arial" w:cs="Arial"/>
          <w:bCs/>
          <w:szCs w:val="22"/>
        </w:rPr>
        <w:t>rmation)</w:t>
      </w:r>
      <w:r w:rsidR="00F05D1B" w:rsidRPr="004C4DDC">
        <w:rPr>
          <w:rFonts w:ascii="Arial" w:hAnsi="Arial" w:cs="Arial"/>
          <w:bCs/>
          <w:szCs w:val="22"/>
        </w:rPr>
        <w:t xml:space="preserve"> </w:t>
      </w:r>
      <w:r w:rsidR="00382C31" w:rsidRPr="004C4DDC">
        <w:rPr>
          <w:rFonts w:ascii="Arial" w:hAnsi="Arial" w:cs="Arial"/>
          <w:bCs/>
          <w:szCs w:val="22"/>
        </w:rPr>
        <w:t xml:space="preserve">to address the </w:t>
      </w:r>
      <w:r w:rsidR="004C4DDC" w:rsidRPr="004C4DDC">
        <w:rPr>
          <w:rFonts w:ascii="Arial" w:hAnsi="Arial" w:cs="Arial"/>
          <w:bCs/>
          <w:szCs w:val="22"/>
        </w:rPr>
        <w:t xml:space="preserve">community </w:t>
      </w:r>
      <w:r w:rsidR="00382C31" w:rsidRPr="004C4DDC">
        <w:rPr>
          <w:rFonts w:ascii="Arial" w:hAnsi="Arial" w:cs="Arial"/>
          <w:bCs/>
          <w:szCs w:val="22"/>
        </w:rPr>
        <w:t xml:space="preserve">concerns raised. </w:t>
      </w:r>
    </w:p>
    <w:p w14:paraId="48BB4992" w14:textId="77777777" w:rsidR="00382C31" w:rsidRPr="004C4DDC" w:rsidRDefault="00382C31" w:rsidP="00382C31">
      <w:pPr>
        <w:widowControl w:val="0"/>
        <w:tabs>
          <w:tab w:val="left" w:pos="7485"/>
        </w:tabs>
        <w:ind w:right="23"/>
        <w:jc w:val="both"/>
        <w:rPr>
          <w:rFonts w:ascii="Arial" w:hAnsi="Arial" w:cs="Arial"/>
          <w:color w:val="FF0000"/>
          <w:szCs w:val="22"/>
          <w:lang w:eastAsia="en-AU"/>
        </w:rPr>
      </w:pPr>
    </w:p>
    <w:p w14:paraId="54025203" w14:textId="77777777" w:rsidR="00382C31" w:rsidRPr="004C4DDC" w:rsidRDefault="00382C31" w:rsidP="00382C31">
      <w:pPr>
        <w:widowControl w:val="0"/>
        <w:tabs>
          <w:tab w:val="left" w:pos="7485"/>
        </w:tabs>
        <w:ind w:right="23"/>
        <w:jc w:val="both"/>
        <w:rPr>
          <w:rFonts w:ascii="Arial" w:hAnsi="Arial" w:cs="Arial"/>
          <w:bCs/>
          <w:szCs w:val="22"/>
          <w:lang w:eastAsia="en-AU"/>
        </w:rPr>
      </w:pPr>
      <w:r w:rsidRPr="004C4DDC">
        <w:rPr>
          <w:rFonts w:ascii="Arial" w:hAnsi="Arial" w:cs="Arial"/>
          <w:bCs/>
          <w:szCs w:val="22"/>
          <w:lang w:eastAsia="en-AU"/>
        </w:rPr>
        <w:t xml:space="preserve">The issues raised in these submissions are considered in the Table below: </w:t>
      </w:r>
    </w:p>
    <w:p w14:paraId="78110D1C" w14:textId="77777777" w:rsidR="00382C31" w:rsidRPr="004C4DDC" w:rsidRDefault="00382C31" w:rsidP="00382C31">
      <w:pPr>
        <w:jc w:val="center"/>
        <w:rPr>
          <w:rFonts w:ascii="Calibri" w:eastAsia="Calibri" w:hAnsi="Calibri" w:cs="Arial"/>
          <w:szCs w:val="22"/>
          <w:lang w:eastAsia="en-AU"/>
        </w:rPr>
      </w:pPr>
    </w:p>
    <w:p w14:paraId="4130EB13" w14:textId="77777777" w:rsidR="00382C31" w:rsidRPr="004C4DDC" w:rsidRDefault="00382C31" w:rsidP="00382C31">
      <w:pPr>
        <w:jc w:val="center"/>
        <w:rPr>
          <w:rFonts w:ascii="Arial" w:eastAsia="Calibri" w:hAnsi="Arial" w:cs="Arial"/>
          <w:b/>
          <w:bCs/>
          <w:szCs w:val="22"/>
        </w:rPr>
      </w:pPr>
      <w:r w:rsidRPr="004C4DDC">
        <w:rPr>
          <w:rFonts w:ascii="Arial" w:eastAsia="Calibri" w:hAnsi="Arial" w:cs="Arial"/>
          <w:b/>
          <w:bCs/>
          <w:szCs w:val="22"/>
        </w:rPr>
        <w:t>Table 6: Community Submissions</w:t>
      </w:r>
    </w:p>
    <w:p w14:paraId="0CB71424" w14:textId="77777777" w:rsidR="00382C31" w:rsidRPr="00FD7933" w:rsidRDefault="00382C31" w:rsidP="00382C31">
      <w:pPr>
        <w:rPr>
          <w:rFonts w:ascii="Arial" w:eastAsia="Calibri" w:hAnsi="Arial" w:cs="Arial"/>
          <w:b/>
          <w:bCs/>
          <w:szCs w:val="22"/>
          <w:highlight w:val="yellow"/>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2435"/>
        <w:gridCol w:w="2978"/>
        <w:gridCol w:w="3603"/>
      </w:tblGrid>
      <w:tr w:rsidR="00382C31" w:rsidRPr="00FD7933" w14:paraId="64C8289F" w14:textId="77777777" w:rsidTr="00492556">
        <w:trPr>
          <w:jc w:val="center"/>
        </w:trPr>
        <w:tc>
          <w:tcPr>
            <w:tcW w:w="2435" w:type="dxa"/>
            <w:tcBorders>
              <w:bottom w:val="single" w:sz="18" w:space="0" w:color="ED7D31"/>
            </w:tcBorders>
            <w:shd w:val="clear" w:color="auto" w:fill="F2F2F2"/>
            <w:vAlign w:val="bottom"/>
          </w:tcPr>
          <w:p w14:paraId="668C738E" w14:textId="77777777" w:rsidR="00382C31" w:rsidRPr="004C4DDC" w:rsidRDefault="00382C31" w:rsidP="00492556">
            <w:pPr>
              <w:spacing w:line="264" w:lineRule="auto"/>
              <w:jc w:val="center"/>
              <w:rPr>
                <w:rFonts w:ascii="Arial" w:eastAsia="Yu Mincho" w:hAnsi="Arial" w:cs="Arial"/>
                <w:bCs/>
                <w:iCs/>
                <w:szCs w:val="22"/>
                <w:lang w:val="en-GB" w:eastAsia="zh-CN"/>
              </w:rPr>
            </w:pPr>
            <w:r w:rsidRPr="004C4DDC">
              <w:rPr>
                <w:rFonts w:ascii="Arial" w:eastAsia="Yu Mincho" w:hAnsi="Arial" w:cs="Arial"/>
                <w:b/>
                <w:bCs/>
                <w:iCs/>
                <w:szCs w:val="22"/>
                <w:lang w:val="en-GB" w:eastAsia="zh-CN"/>
              </w:rPr>
              <w:t>Community Concern</w:t>
            </w:r>
          </w:p>
        </w:tc>
        <w:tc>
          <w:tcPr>
            <w:tcW w:w="2978" w:type="dxa"/>
            <w:tcBorders>
              <w:bottom w:val="single" w:sz="18" w:space="0" w:color="ED7D31"/>
            </w:tcBorders>
            <w:shd w:val="clear" w:color="auto" w:fill="F2F2F2"/>
            <w:vAlign w:val="bottom"/>
          </w:tcPr>
          <w:p w14:paraId="3539FD8E" w14:textId="77777777" w:rsidR="00382C31" w:rsidRPr="004C4DDC" w:rsidRDefault="00382C31" w:rsidP="00492556">
            <w:pPr>
              <w:spacing w:line="264" w:lineRule="auto"/>
              <w:jc w:val="center"/>
              <w:rPr>
                <w:rFonts w:ascii="Arial" w:eastAsia="Yu Mincho" w:hAnsi="Arial" w:cs="Arial"/>
                <w:iCs/>
                <w:szCs w:val="22"/>
                <w:lang w:val="en-GB" w:eastAsia="zh-CN"/>
              </w:rPr>
            </w:pPr>
            <w:r w:rsidRPr="004C4DDC">
              <w:rPr>
                <w:rFonts w:ascii="Arial" w:eastAsia="Yu Mincho" w:hAnsi="Arial" w:cs="Arial"/>
                <w:b/>
                <w:iCs/>
                <w:szCs w:val="22"/>
                <w:lang w:val="en-GB" w:eastAsia="zh-CN"/>
              </w:rPr>
              <w:t>Applicants Comments</w:t>
            </w:r>
          </w:p>
        </w:tc>
        <w:tc>
          <w:tcPr>
            <w:tcW w:w="3603" w:type="dxa"/>
            <w:tcBorders>
              <w:bottom w:val="single" w:sz="18" w:space="0" w:color="ED7D31"/>
            </w:tcBorders>
            <w:shd w:val="clear" w:color="auto" w:fill="F2F2F2"/>
            <w:vAlign w:val="bottom"/>
          </w:tcPr>
          <w:p w14:paraId="0CC10ACE" w14:textId="77777777" w:rsidR="00382C31" w:rsidRPr="004C4DDC" w:rsidRDefault="00382C31" w:rsidP="00492556">
            <w:pPr>
              <w:spacing w:line="264" w:lineRule="auto"/>
              <w:jc w:val="center"/>
              <w:rPr>
                <w:rFonts w:ascii="Arial" w:eastAsia="Yu Mincho" w:hAnsi="Arial" w:cs="Arial"/>
                <w:bCs/>
                <w:iCs/>
                <w:szCs w:val="22"/>
                <w:lang w:val="en-GB" w:eastAsia="zh-CN"/>
              </w:rPr>
            </w:pPr>
            <w:r w:rsidRPr="004C4DDC">
              <w:rPr>
                <w:rFonts w:ascii="Arial" w:eastAsia="Yu Mincho" w:hAnsi="Arial" w:cs="Arial"/>
                <w:b/>
                <w:bCs/>
                <w:iCs/>
                <w:szCs w:val="22"/>
                <w:lang w:val="en-GB" w:eastAsia="zh-CN"/>
              </w:rPr>
              <w:t>Council Comments</w:t>
            </w:r>
          </w:p>
        </w:tc>
      </w:tr>
      <w:tr w:rsidR="00DC07F7" w:rsidRPr="00FD7933" w14:paraId="29FFAB38" w14:textId="77777777" w:rsidTr="00492556">
        <w:trPr>
          <w:jc w:val="center"/>
        </w:trPr>
        <w:tc>
          <w:tcPr>
            <w:tcW w:w="2435" w:type="dxa"/>
          </w:tcPr>
          <w:p w14:paraId="6DCB46E8" w14:textId="77777777" w:rsidR="00DC07F7" w:rsidRPr="00F500AC" w:rsidRDefault="00DC07F7" w:rsidP="00492556">
            <w:pPr>
              <w:spacing w:before="120" w:after="120"/>
              <w:rPr>
                <w:rFonts w:ascii="Arial" w:eastAsia="Calibri" w:hAnsi="Arial" w:cs="Arial"/>
                <w:b/>
                <w:bCs/>
                <w:szCs w:val="22"/>
                <w:lang w:val="en-US"/>
              </w:rPr>
            </w:pPr>
            <w:r w:rsidRPr="00F500AC">
              <w:rPr>
                <w:rFonts w:ascii="Arial" w:eastAsia="Calibri" w:hAnsi="Arial" w:cs="Arial"/>
                <w:b/>
                <w:bCs/>
                <w:szCs w:val="22"/>
                <w:lang w:val="en-US"/>
              </w:rPr>
              <w:t>Inadequate Documentation</w:t>
            </w:r>
          </w:p>
          <w:p w14:paraId="2A6C28BF" w14:textId="77777777" w:rsidR="00DC07F7" w:rsidRPr="00FD7933" w:rsidRDefault="00DC07F7" w:rsidP="00492556">
            <w:pPr>
              <w:jc w:val="both"/>
              <w:rPr>
                <w:rFonts w:ascii="Arial" w:hAnsi="Arial" w:cs="Arial"/>
                <w:color w:val="000000"/>
                <w:szCs w:val="22"/>
                <w:highlight w:val="yellow"/>
                <w:lang w:val="en-GB" w:eastAsia="zh-CN"/>
              </w:rPr>
            </w:pPr>
          </w:p>
        </w:tc>
        <w:tc>
          <w:tcPr>
            <w:tcW w:w="2978" w:type="dxa"/>
            <w:vMerge w:val="restart"/>
          </w:tcPr>
          <w:p w14:paraId="7B7FD164" w14:textId="40F4867B" w:rsidR="00DC07F7" w:rsidRPr="003F5088" w:rsidRDefault="00DC07F7" w:rsidP="003F5088">
            <w:pPr>
              <w:spacing w:line="264" w:lineRule="auto"/>
              <w:jc w:val="both"/>
              <w:rPr>
                <w:rFonts w:ascii="Arial" w:eastAsia="Yu Mincho" w:hAnsi="Arial" w:cs="Arial"/>
                <w:bCs/>
                <w:iCs/>
                <w:szCs w:val="22"/>
                <w:lang w:val="en-GB" w:eastAsia="zh-CN"/>
              </w:rPr>
            </w:pPr>
            <w:r w:rsidRPr="003F5088">
              <w:rPr>
                <w:rFonts w:ascii="Arial" w:eastAsia="Yu Mincho" w:hAnsi="Arial" w:cs="Arial"/>
                <w:bCs/>
                <w:iCs/>
                <w:szCs w:val="22"/>
                <w:lang w:val="en-GB" w:eastAsia="zh-CN"/>
              </w:rPr>
              <w:t xml:space="preserve">The applicant has prepared </w:t>
            </w:r>
            <w:r>
              <w:rPr>
                <w:rFonts w:ascii="Arial" w:eastAsia="Yu Mincho" w:hAnsi="Arial" w:cs="Arial"/>
                <w:bCs/>
                <w:iCs/>
                <w:szCs w:val="22"/>
                <w:lang w:val="en-GB" w:eastAsia="zh-CN"/>
              </w:rPr>
              <w:t xml:space="preserve">a </w:t>
            </w:r>
            <w:r w:rsidRPr="003F5088">
              <w:rPr>
                <w:rFonts w:ascii="Arial" w:eastAsia="Yu Mincho" w:hAnsi="Arial" w:cs="Arial"/>
                <w:bCs/>
                <w:iCs/>
                <w:szCs w:val="22"/>
                <w:lang w:val="en-GB" w:eastAsia="zh-CN"/>
              </w:rPr>
              <w:t xml:space="preserve">register for the issues raised by the community, and to ensure these concerns are adequately address. It should be noted that some of these issues have been dealt with already, not planning </w:t>
            </w:r>
          </w:p>
          <w:p w14:paraId="27949F56" w14:textId="7190F12C" w:rsidR="00DC07F7" w:rsidRPr="00FD7933" w:rsidRDefault="00DC07F7" w:rsidP="003F5088">
            <w:pPr>
              <w:spacing w:line="264" w:lineRule="auto"/>
              <w:jc w:val="both"/>
              <w:rPr>
                <w:rFonts w:ascii="Arial" w:eastAsia="Yu Mincho" w:hAnsi="Arial" w:cs="Arial"/>
                <w:bCs/>
                <w:iCs/>
                <w:szCs w:val="22"/>
                <w:highlight w:val="yellow"/>
                <w:lang w:val="en-GB" w:eastAsia="zh-CN"/>
              </w:rPr>
            </w:pPr>
            <w:r w:rsidRPr="003F5088">
              <w:rPr>
                <w:rFonts w:ascii="Arial" w:eastAsia="Yu Mincho" w:hAnsi="Arial" w:cs="Arial"/>
                <w:bCs/>
                <w:iCs/>
                <w:szCs w:val="22"/>
                <w:lang w:val="en-GB" w:eastAsia="zh-CN"/>
              </w:rPr>
              <w:t>considerations or will be included in elements of the above-mentioned work to be completed.</w:t>
            </w:r>
          </w:p>
        </w:tc>
        <w:tc>
          <w:tcPr>
            <w:tcW w:w="3603" w:type="dxa"/>
            <w:vMerge w:val="restart"/>
          </w:tcPr>
          <w:p w14:paraId="074AB2A4" w14:textId="03D3CFA3" w:rsidR="00DC07F7" w:rsidRPr="00FD7933" w:rsidRDefault="00C72548" w:rsidP="00492556">
            <w:pPr>
              <w:spacing w:line="264" w:lineRule="auto"/>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Pr>
                <w:rFonts w:ascii="Arial" w:hAnsi="Arial"/>
                <w:bCs/>
                <w:iCs/>
                <w:lang w:val="en-US" w:eastAsia="en-AU"/>
              </w:rPr>
              <w:t xml:space="preserve">assess </w:t>
            </w:r>
            <w:r w:rsidR="00E07195" w:rsidRPr="00483E39">
              <w:rPr>
                <w:rFonts w:ascii="Arial" w:hAnsi="Arial" w:cs="Arial"/>
                <w:bCs/>
                <w:iCs/>
                <w:szCs w:val="22"/>
                <w:lang w:val="en-US"/>
              </w:rPr>
              <w:t>the potential</w:t>
            </w:r>
            <w:r w:rsidR="00E07195">
              <w:rPr>
                <w:rFonts w:ascii="Arial" w:hAnsi="Arial" w:cs="Arial"/>
                <w:bCs/>
                <w:iCs/>
                <w:szCs w:val="22"/>
                <w:lang w:val="en-US"/>
              </w:rPr>
              <w:t xml:space="preserve"> community impacts.</w:t>
            </w:r>
          </w:p>
          <w:p w14:paraId="63AE1F9D" w14:textId="57B4013D" w:rsidR="00DC07F7" w:rsidRPr="00FD7933" w:rsidRDefault="00DC07F7" w:rsidP="00492556">
            <w:pPr>
              <w:spacing w:line="264" w:lineRule="auto"/>
              <w:jc w:val="both"/>
              <w:rPr>
                <w:rFonts w:ascii="Calibri" w:eastAsia="Calibri" w:hAnsi="Calibri" w:cs="Arial"/>
                <w:color w:val="000000"/>
                <w:szCs w:val="22"/>
                <w:highlight w:val="yellow"/>
                <w:lang w:val="en-GB"/>
              </w:rPr>
            </w:pPr>
            <w:r w:rsidRPr="00FD7933">
              <w:rPr>
                <w:rFonts w:ascii="Arial" w:eastAsia="Yu Mincho" w:hAnsi="Arial" w:cs="Arial"/>
                <w:iCs/>
                <w:szCs w:val="22"/>
                <w:highlight w:val="yellow"/>
                <w:lang w:val="en-GB" w:eastAsia="zh-CN"/>
              </w:rPr>
              <w:t xml:space="preserve"> </w:t>
            </w:r>
          </w:p>
        </w:tc>
      </w:tr>
      <w:tr w:rsidR="00DC07F7" w:rsidRPr="00FD7933" w14:paraId="3C419842" w14:textId="77777777" w:rsidTr="00492556">
        <w:trPr>
          <w:jc w:val="center"/>
        </w:trPr>
        <w:tc>
          <w:tcPr>
            <w:tcW w:w="2435" w:type="dxa"/>
          </w:tcPr>
          <w:p w14:paraId="50584D5F" w14:textId="77777777" w:rsidR="00DC07F7" w:rsidRPr="00F500AC" w:rsidRDefault="00DC07F7" w:rsidP="00492556">
            <w:pPr>
              <w:spacing w:line="264" w:lineRule="auto"/>
              <w:jc w:val="both"/>
              <w:rPr>
                <w:rFonts w:ascii="Arial" w:eastAsia="Yu Mincho" w:hAnsi="Arial" w:cs="Arial"/>
                <w:b/>
                <w:bCs/>
                <w:iCs/>
                <w:szCs w:val="22"/>
                <w:highlight w:val="yellow"/>
                <w:lang w:val="en-GB" w:eastAsia="zh-CN"/>
              </w:rPr>
            </w:pPr>
            <w:r w:rsidRPr="00F500AC">
              <w:rPr>
                <w:rFonts w:ascii="Arial" w:eastAsia="Calibri" w:hAnsi="Arial" w:cs="Arial"/>
                <w:b/>
                <w:bCs/>
                <w:szCs w:val="22"/>
                <w:lang w:val="en-US"/>
              </w:rPr>
              <w:t>Noise and Vibration</w:t>
            </w:r>
          </w:p>
        </w:tc>
        <w:tc>
          <w:tcPr>
            <w:tcW w:w="2978" w:type="dxa"/>
            <w:vMerge/>
          </w:tcPr>
          <w:p w14:paraId="669D2108"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74C4C835" w14:textId="14D01B7F" w:rsidR="00DC07F7" w:rsidRPr="00FD7933" w:rsidRDefault="00DC07F7" w:rsidP="00492556">
            <w:pPr>
              <w:spacing w:line="264" w:lineRule="auto"/>
              <w:jc w:val="both"/>
              <w:rPr>
                <w:rFonts w:ascii="Arial" w:eastAsia="Yu Mincho" w:hAnsi="Arial" w:cs="Arial"/>
                <w:iCs/>
                <w:szCs w:val="22"/>
                <w:highlight w:val="yellow"/>
                <w:lang w:val="en-GB" w:eastAsia="zh-CN"/>
              </w:rPr>
            </w:pPr>
          </w:p>
        </w:tc>
      </w:tr>
      <w:tr w:rsidR="00DC07F7" w:rsidRPr="00FD7933" w14:paraId="30FF8498" w14:textId="77777777" w:rsidTr="00492556">
        <w:trPr>
          <w:jc w:val="center"/>
        </w:trPr>
        <w:tc>
          <w:tcPr>
            <w:tcW w:w="2435" w:type="dxa"/>
          </w:tcPr>
          <w:p w14:paraId="3B7AF152" w14:textId="77777777" w:rsidR="00DC07F7" w:rsidRPr="00F500AC" w:rsidRDefault="00DC07F7" w:rsidP="00492556">
            <w:pPr>
              <w:spacing w:line="264" w:lineRule="auto"/>
              <w:rPr>
                <w:rFonts w:ascii="Arial" w:eastAsia="Yu Mincho" w:hAnsi="Arial" w:cs="Arial"/>
                <w:b/>
                <w:bCs/>
                <w:iCs/>
                <w:szCs w:val="22"/>
                <w:highlight w:val="yellow"/>
                <w:lang w:val="en-GB" w:eastAsia="zh-CN"/>
              </w:rPr>
            </w:pPr>
            <w:r w:rsidRPr="00F500AC">
              <w:rPr>
                <w:rFonts w:ascii="Arial" w:eastAsia="Calibri" w:hAnsi="Arial" w:cs="Arial"/>
                <w:b/>
                <w:bCs/>
                <w:szCs w:val="22"/>
                <w:lang w:val="en-US"/>
              </w:rPr>
              <w:t>Visual and Amenity Impacts</w:t>
            </w:r>
          </w:p>
        </w:tc>
        <w:tc>
          <w:tcPr>
            <w:tcW w:w="2978" w:type="dxa"/>
            <w:vMerge/>
          </w:tcPr>
          <w:p w14:paraId="7688AC5B" w14:textId="77777777" w:rsidR="00DC07F7" w:rsidRPr="00FD7933" w:rsidRDefault="00DC07F7" w:rsidP="00492556">
            <w:pPr>
              <w:spacing w:line="264" w:lineRule="auto"/>
              <w:jc w:val="both"/>
              <w:rPr>
                <w:rFonts w:ascii="Arial" w:eastAsia="Yu Mincho" w:hAnsi="Arial" w:cs="Arial"/>
                <w:iCs/>
                <w:szCs w:val="22"/>
                <w:highlight w:val="yellow"/>
                <w:lang w:val="en-GB" w:eastAsia="zh-CN"/>
              </w:rPr>
            </w:pPr>
          </w:p>
        </w:tc>
        <w:tc>
          <w:tcPr>
            <w:tcW w:w="3603" w:type="dxa"/>
            <w:vMerge/>
          </w:tcPr>
          <w:p w14:paraId="74490987" w14:textId="68FA2939" w:rsidR="00DC07F7" w:rsidRPr="00FD7933" w:rsidRDefault="00DC07F7" w:rsidP="00492556">
            <w:pPr>
              <w:spacing w:line="264" w:lineRule="auto"/>
              <w:jc w:val="both"/>
              <w:rPr>
                <w:rFonts w:ascii="Arial" w:eastAsia="Yu Mincho" w:hAnsi="Arial" w:cs="Arial"/>
                <w:iCs/>
                <w:szCs w:val="22"/>
                <w:highlight w:val="yellow"/>
                <w:lang w:val="en-GB" w:eastAsia="zh-CN"/>
              </w:rPr>
            </w:pPr>
          </w:p>
        </w:tc>
      </w:tr>
      <w:tr w:rsidR="00DC07F7" w:rsidRPr="00FD7933" w14:paraId="73B1F345" w14:textId="77777777" w:rsidTr="00492556">
        <w:trPr>
          <w:jc w:val="center"/>
        </w:trPr>
        <w:tc>
          <w:tcPr>
            <w:tcW w:w="2435" w:type="dxa"/>
          </w:tcPr>
          <w:p w14:paraId="558E7B22" w14:textId="50C3D30E" w:rsidR="00DC07F7" w:rsidRPr="00A53313" w:rsidRDefault="00DC07F7" w:rsidP="00492556">
            <w:pPr>
              <w:spacing w:line="264" w:lineRule="auto"/>
              <w:rPr>
                <w:rFonts w:ascii="Arial" w:eastAsia="Yu Mincho" w:hAnsi="Arial" w:cs="Arial"/>
                <w:b/>
                <w:bCs/>
                <w:iCs/>
                <w:szCs w:val="22"/>
                <w:highlight w:val="yellow"/>
                <w:lang w:val="en-GB" w:eastAsia="zh-CN"/>
              </w:rPr>
            </w:pPr>
            <w:r w:rsidRPr="00A53313">
              <w:rPr>
                <w:rFonts w:ascii="Arial" w:eastAsia="Calibri" w:hAnsi="Arial" w:cs="Arial"/>
                <w:b/>
                <w:bCs/>
                <w:szCs w:val="22"/>
                <w:lang w:val="en-US"/>
              </w:rPr>
              <w:t>Tourism Impacts</w:t>
            </w:r>
          </w:p>
        </w:tc>
        <w:tc>
          <w:tcPr>
            <w:tcW w:w="2978" w:type="dxa"/>
            <w:vMerge/>
          </w:tcPr>
          <w:p w14:paraId="56169EDE"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00A276BD" w14:textId="65BE60B5" w:rsidR="00DC07F7" w:rsidRPr="00FD7933" w:rsidRDefault="00DC07F7" w:rsidP="00492556">
            <w:pPr>
              <w:spacing w:line="264" w:lineRule="auto"/>
              <w:jc w:val="both"/>
              <w:rPr>
                <w:rFonts w:ascii="Arial" w:eastAsia="Yu Mincho" w:hAnsi="Arial" w:cs="Arial"/>
                <w:iCs/>
                <w:szCs w:val="22"/>
                <w:highlight w:val="yellow"/>
                <w:lang w:val="en-GB" w:eastAsia="zh-CN"/>
              </w:rPr>
            </w:pPr>
          </w:p>
        </w:tc>
      </w:tr>
      <w:tr w:rsidR="00DC07F7" w:rsidRPr="00FD7933" w14:paraId="107BF8F1" w14:textId="77777777" w:rsidTr="00492556">
        <w:trPr>
          <w:jc w:val="center"/>
        </w:trPr>
        <w:tc>
          <w:tcPr>
            <w:tcW w:w="2435" w:type="dxa"/>
          </w:tcPr>
          <w:p w14:paraId="0CCE8A44" w14:textId="26E90F4F" w:rsidR="00DC07F7" w:rsidRPr="00A53313" w:rsidRDefault="00DC07F7" w:rsidP="00492556">
            <w:pPr>
              <w:spacing w:line="264" w:lineRule="auto"/>
              <w:rPr>
                <w:rFonts w:ascii="Arial" w:eastAsia="Yu Mincho" w:hAnsi="Arial" w:cs="Arial"/>
                <w:b/>
                <w:bCs/>
                <w:iCs/>
                <w:szCs w:val="22"/>
                <w:highlight w:val="yellow"/>
                <w:lang w:val="en-GB" w:eastAsia="zh-CN"/>
              </w:rPr>
            </w:pPr>
            <w:r w:rsidRPr="00A53313">
              <w:rPr>
                <w:rFonts w:ascii="Arial" w:eastAsia="Calibri" w:hAnsi="Arial" w:cs="Arial"/>
                <w:b/>
                <w:bCs/>
                <w:szCs w:val="22"/>
                <w:lang w:val="en-US"/>
              </w:rPr>
              <w:t>Health and Safety Impacts</w:t>
            </w:r>
          </w:p>
        </w:tc>
        <w:tc>
          <w:tcPr>
            <w:tcW w:w="2978" w:type="dxa"/>
            <w:vMerge/>
          </w:tcPr>
          <w:p w14:paraId="6A9B1CCE"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549919B4" w14:textId="57892C21" w:rsidR="00DC07F7" w:rsidRPr="00FD7933" w:rsidRDefault="00DC07F7" w:rsidP="00492556">
            <w:pPr>
              <w:spacing w:line="264" w:lineRule="auto"/>
              <w:jc w:val="both"/>
              <w:rPr>
                <w:rFonts w:ascii="Arial" w:eastAsia="Yu Mincho" w:hAnsi="Arial" w:cs="Arial"/>
                <w:iCs/>
                <w:szCs w:val="22"/>
                <w:highlight w:val="yellow"/>
                <w:lang w:val="en-GB" w:eastAsia="zh-CN"/>
              </w:rPr>
            </w:pPr>
          </w:p>
        </w:tc>
      </w:tr>
      <w:tr w:rsidR="00DC07F7" w:rsidRPr="00FD7933" w14:paraId="23FB571F" w14:textId="77777777" w:rsidTr="00492556">
        <w:trPr>
          <w:jc w:val="center"/>
        </w:trPr>
        <w:tc>
          <w:tcPr>
            <w:tcW w:w="2435" w:type="dxa"/>
          </w:tcPr>
          <w:p w14:paraId="7F09F443" w14:textId="1E040EF9" w:rsidR="00DC07F7" w:rsidRPr="00A53313" w:rsidRDefault="00DC07F7" w:rsidP="00492556">
            <w:pPr>
              <w:spacing w:line="264" w:lineRule="auto"/>
              <w:rPr>
                <w:rFonts w:ascii="Arial" w:eastAsia="Yu Mincho" w:hAnsi="Arial" w:cs="Arial"/>
                <w:b/>
                <w:bCs/>
                <w:iCs/>
                <w:szCs w:val="22"/>
                <w:highlight w:val="yellow"/>
                <w:lang w:val="en-GB" w:eastAsia="zh-CN"/>
              </w:rPr>
            </w:pPr>
            <w:r w:rsidRPr="00A53313">
              <w:rPr>
                <w:rFonts w:ascii="Arial" w:eastAsia="Calibri" w:hAnsi="Arial" w:cs="Arial"/>
                <w:b/>
                <w:bCs/>
                <w:szCs w:val="22"/>
                <w:lang w:val="en-US"/>
              </w:rPr>
              <w:t>Legislation Requirements</w:t>
            </w:r>
          </w:p>
        </w:tc>
        <w:tc>
          <w:tcPr>
            <w:tcW w:w="2978" w:type="dxa"/>
            <w:vMerge/>
          </w:tcPr>
          <w:p w14:paraId="3BECAFD1"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4AB8860C" w14:textId="5DD6E410" w:rsidR="00DC07F7" w:rsidRPr="00FD7933" w:rsidRDefault="00DC07F7" w:rsidP="00492556">
            <w:pPr>
              <w:spacing w:line="264" w:lineRule="auto"/>
              <w:jc w:val="both"/>
              <w:rPr>
                <w:rFonts w:ascii="Arial" w:eastAsia="Yu Mincho" w:hAnsi="Arial" w:cs="Arial"/>
                <w:iCs/>
                <w:szCs w:val="22"/>
                <w:highlight w:val="yellow"/>
                <w:lang w:val="en-GB" w:eastAsia="zh-CN"/>
              </w:rPr>
            </w:pPr>
          </w:p>
        </w:tc>
      </w:tr>
      <w:tr w:rsidR="00DC07F7" w:rsidRPr="00FD7933" w14:paraId="328AB004" w14:textId="77777777" w:rsidTr="00492556">
        <w:trPr>
          <w:jc w:val="center"/>
        </w:trPr>
        <w:tc>
          <w:tcPr>
            <w:tcW w:w="2435" w:type="dxa"/>
          </w:tcPr>
          <w:p w14:paraId="337CE684" w14:textId="32CCA05B"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lastRenderedPageBreak/>
              <w:t>Decommissioning, Rehabilitation and Waste Impacts</w:t>
            </w:r>
          </w:p>
        </w:tc>
        <w:tc>
          <w:tcPr>
            <w:tcW w:w="2978" w:type="dxa"/>
            <w:vMerge/>
          </w:tcPr>
          <w:p w14:paraId="59A4174A"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071E5AB6"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5656893C" w14:textId="77777777" w:rsidTr="00492556">
        <w:trPr>
          <w:jc w:val="center"/>
        </w:trPr>
        <w:tc>
          <w:tcPr>
            <w:tcW w:w="2435" w:type="dxa"/>
          </w:tcPr>
          <w:p w14:paraId="26235533" w14:textId="785744FB"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Biodiversity and Ecological Impacts</w:t>
            </w:r>
          </w:p>
        </w:tc>
        <w:tc>
          <w:tcPr>
            <w:tcW w:w="2978" w:type="dxa"/>
            <w:vMerge/>
          </w:tcPr>
          <w:p w14:paraId="34885614"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6D5AFADB"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0A7BB717" w14:textId="77777777" w:rsidTr="00492556">
        <w:trPr>
          <w:jc w:val="center"/>
        </w:trPr>
        <w:tc>
          <w:tcPr>
            <w:tcW w:w="2435" w:type="dxa"/>
          </w:tcPr>
          <w:p w14:paraId="557C6097" w14:textId="60853B38"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Benefits and Economic Impacts</w:t>
            </w:r>
          </w:p>
        </w:tc>
        <w:tc>
          <w:tcPr>
            <w:tcW w:w="2978" w:type="dxa"/>
            <w:vMerge/>
          </w:tcPr>
          <w:p w14:paraId="1F925FDE"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4D748769"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43E1D1CF" w14:textId="77777777" w:rsidTr="00492556">
        <w:trPr>
          <w:jc w:val="center"/>
        </w:trPr>
        <w:tc>
          <w:tcPr>
            <w:tcW w:w="2435" w:type="dxa"/>
          </w:tcPr>
          <w:p w14:paraId="4CD396E2" w14:textId="4C45B847"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Property and Business Devaluation</w:t>
            </w:r>
          </w:p>
        </w:tc>
        <w:tc>
          <w:tcPr>
            <w:tcW w:w="2978" w:type="dxa"/>
            <w:vMerge/>
          </w:tcPr>
          <w:p w14:paraId="6C5029CD"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5A60852C"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5CF1AE6F" w14:textId="77777777" w:rsidTr="00492556">
        <w:trPr>
          <w:jc w:val="center"/>
        </w:trPr>
        <w:tc>
          <w:tcPr>
            <w:tcW w:w="2435" w:type="dxa"/>
          </w:tcPr>
          <w:p w14:paraId="497069F5" w14:textId="64CE29EB"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Transmission Line Location and Grid Capacity</w:t>
            </w:r>
          </w:p>
        </w:tc>
        <w:tc>
          <w:tcPr>
            <w:tcW w:w="2978" w:type="dxa"/>
            <w:vMerge/>
          </w:tcPr>
          <w:p w14:paraId="789DBAB6"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5610C8BC"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3C8C4886" w14:textId="77777777" w:rsidTr="00492556">
        <w:trPr>
          <w:jc w:val="center"/>
        </w:trPr>
        <w:tc>
          <w:tcPr>
            <w:tcW w:w="2435" w:type="dxa"/>
          </w:tcPr>
          <w:p w14:paraId="417D7BE1" w14:textId="2F94B1F0"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Heritage and Indigenous Impacts</w:t>
            </w:r>
          </w:p>
        </w:tc>
        <w:tc>
          <w:tcPr>
            <w:tcW w:w="2978" w:type="dxa"/>
            <w:vMerge/>
          </w:tcPr>
          <w:p w14:paraId="06064EAB"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3B04A720"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64E40339" w14:textId="77777777" w:rsidTr="00492556">
        <w:trPr>
          <w:jc w:val="center"/>
        </w:trPr>
        <w:tc>
          <w:tcPr>
            <w:tcW w:w="2435" w:type="dxa"/>
          </w:tcPr>
          <w:p w14:paraId="790F4AE1" w14:textId="0C9A3FF5"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Limited Consultation and Transparency with the community</w:t>
            </w:r>
          </w:p>
        </w:tc>
        <w:tc>
          <w:tcPr>
            <w:tcW w:w="2978" w:type="dxa"/>
            <w:vMerge/>
          </w:tcPr>
          <w:p w14:paraId="5AB8833C"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738F8B68"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1A5FA827" w14:textId="77777777" w:rsidTr="00492556">
        <w:trPr>
          <w:jc w:val="center"/>
        </w:trPr>
        <w:tc>
          <w:tcPr>
            <w:tcW w:w="2435" w:type="dxa"/>
          </w:tcPr>
          <w:p w14:paraId="4D9A7F8E" w14:textId="347742B7"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Traffic Impacts</w:t>
            </w:r>
          </w:p>
        </w:tc>
        <w:tc>
          <w:tcPr>
            <w:tcW w:w="2978" w:type="dxa"/>
            <w:vMerge/>
          </w:tcPr>
          <w:p w14:paraId="3B1C4EEA"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480C492A" w14:textId="77777777" w:rsidR="00DC07F7" w:rsidRPr="00FD7933" w:rsidRDefault="00DC07F7" w:rsidP="00492556">
            <w:pPr>
              <w:jc w:val="both"/>
              <w:rPr>
                <w:rFonts w:ascii="Arial" w:eastAsia="Yu Mincho" w:hAnsi="Arial" w:cs="Arial"/>
                <w:bCs/>
                <w:iCs/>
                <w:szCs w:val="22"/>
                <w:highlight w:val="yellow"/>
                <w:lang w:val="en-GB" w:eastAsia="zh-CN"/>
              </w:rPr>
            </w:pPr>
          </w:p>
        </w:tc>
      </w:tr>
      <w:tr w:rsidR="00DC07F7" w:rsidRPr="00FD7933" w14:paraId="2822338F" w14:textId="77777777" w:rsidTr="00492556">
        <w:trPr>
          <w:jc w:val="center"/>
        </w:trPr>
        <w:tc>
          <w:tcPr>
            <w:tcW w:w="2435" w:type="dxa"/>
          </w:tcPr>
          <w:p w14:paraId="1E5D3C3F" w14:textId="54C9A88C" w:rsidR="00DC07F7" w:rsidRPr="00A53313" w:rsidRDefault="00DC07F7" w:rsidP="00492556">
            <w:pPr>
              <w:spacing w:line="264" w:lineRule="auto"/>
              <w:rPr>
                <w:rFonts w:ascii="Arial" w:eastAsia="Calibri" w:hAnsi="Arial" w:cs="Arial"/>
                <w:b/>
                <w:bCs/>
                <w:szCs w:val="22"/>
                <w:lang w:val="en-US"/>
              </w:rPr>
            </w:pPr>
            <w:r w:rsidRPr="00A53313">
              <w:rPr>
                <w:rFonts w:ascii="Arial" w:eastAsia="Calibri" w:hAnsi="Arial" w:cs="Arial"/>
                <w:b/>
                <w:bCs/>
                <w:szCs w:val="22"/>
                <w:lang w:val="en-US"/>
              </w:rPr>
              <w:t>Current Turbine Issues</w:t>
            </w:r>
          </w:p>
        </w:tc>
        <w:tc>
          <w:tcPr>
            <w:tcW w:w="2978" w:type="dxa"/>
            <w:vMerge/>
          </w:tcPr>
          <w:p w14:paraId="79DD0484" w14:textId="77777777" w:rsidR="00DC07F7" w:rsidRPr="00FD7933" w:rsidRDefault="00DC07F7" w:rsidP="00492556">
            <w:pPr>
              <w:spacing w:line="264" w:lineRule="auto"/>
              <w:jc w:val="both"/>
              <w:rPr>
                <w:rFonts w:ascii="Arial" w:eastAsia="Yu Mincho" w:hAnsi="Arial" w:cs="Arial"/>
                <w:bCs/>
                <w:iCs/>
                <w:szCs w:val="22"/>
                <w:highlight w:val="yellow"/>
                <w:lang w:val="en-GB" w:eastAsia="zh-CN"/>
              </w:rPr>
            </w:pPr>
          </w:p>
        </w:tc>
        <w:tc>
          <w:tcPr>
            <w:tcW w:w="3603" w:type="dxa"/>
            <w:vMerge/>
          </w:tcPr>
          <w:p w14:paraId="2F032EAB" w14:textId="77777777" w:rsidR="00DC07F7" w:rsidRPr="00FD7933" w:rsidRDefault="00DC07F7" w:rsidP="00492556">
            <w:pPr>
              <w:jc w:val="both"/>
              <w:rPr>
                <w:rFonts w:ascii="Arial" w:eastAsia="Yu Mincho" w:hAnsi="Arial" w:cs="Arial"/>
                <w:bCs/>
                <w:iCs/>
                <w:szCs w:val="22"/>
                <w:highlight w:val="yellow"/>
                <w:lang w:val="en-GB" w:eastAsia="zh-CN"/>
              </w:rPr>
            </w:pPr>
          </w:p>
        </w:tc>
      </w:tr>
    </w:tbl>
    <w:p w14:paraId="7C4A1527" w14:textId="5E6D888C" w:rsidR="00382C31" w:rsidRPr="00FD7933" w:rsidRDefault="00382C31" w:rsidP="00A53313">
      <w:pPr>
        <w:tabs>
          <w:tab w:val="left" w:pos="7485"/>
        </w:tabs>
        <w:spacing w:before="120"/>
        <w:ind w:right="23"/>
        <w:contextualSpacing/>
        <w:rPr>
          <w:rFonts w:ascii="Arial" w:eastAsia="Calibri" w:hAnsi="Arial" w:cs="Arial"/>
          <w:b/>
          <w:sz w:val="24"/>
          <w:szCs w:val="22"/>
          <w:highlight w:val="yellow"/>
          <w:lang w:val="en-US" w:eastAsia="en-AU"/>
        </w:rPr>
      </w:pPr>
    </w:p>
    <w:p w14:paraId="411A71A7" w14:textId="77777777" w:rsidR="00382C31" w:rsidRPr="00B12D1D" w:rsidRDefault="00382C31" w:rsidP="00382C31">
      <w:pPr>
        <w:numPr>
          <w:ilvl w:val="0"/>
          <w:numId w:val="1"/>
        </w:numPr>
        <w:tabs>
          <w:tab w:val="left" w:pos="709"/>
        </w:tabs>
        <w:spacing w:before="120"/>
        <w:ind w:right="23" w:hanging="720"/>
        <w:rPr>
          <w:rFonts w:ascii="Arial" w:eastAsia="Calibri" w:hAnsi="Arial" w:cs="Arial"/>
          <w:b/>
          <w:szCs w:val="22"/>
          <w:lang w:val="en-US" w:eastAsia="en-AU"/>
        </w:rPr>
      </w:pPr>
      <w:r w:rsidRPr="00B12D1D">
        <w:rPr>
          <w:rFonts w:ascii="Arial" w:eastAsia="Calibri" w:hAnsi="Arial" w:cs="Arial"/>
          <w:b/>
          <w:szCs w:val="22"/>
          <w:lang w:val="en-US" w:eastAsia="en-AU"/>
        </w:rPr>
        <w:t>KEY ISSUES</w:t>
      </w:r>
    </w:p>
    <w:p w14:paraId="2E86F081" w14:textId="77777777" w:rsidR="00382C31" w:rsidRPr="00FD7933" w:rsidRDefault="00382C31" w:rsidP="00382C31">
      <w:pPr>
        <w:tabs>
          <w:tab w:val="left" w:pos="7485"/>
        </w:tabs>
        <w:spacing w:before="120"/>
        <w:ind w:right="23"/>
        <w:jc w:val="both"/>
        <w:rPr>
          <w:rFonts w:ascii="Arial" w:hAnsi="Arial" w:cs="Arial"/>
          <w:szCs w:val="22"/>
          <w:lang w:eastAsia="en-AU"/>
        </w:rPr>
      </w:pPr>
      <w:r w:rsidRPr="00B12D1D">
        <w:rPr>
          <w:rFonts w:ascii="Arial" w:hAnsi="Arial" w:cs="Arial"/>
          <w:szCs w:val="22"/>
          <w:lang w:eastAsia="en-AU"/>
        </w:rPr>
        <w:t>The following key issues are relevant to the assessment of this application having considered the relevant planning controls and the proposal in detail:</w:t>
      </w:r>
    </w:p>
    <w:p w14:paraId="09C560BB" w14:textId="77777777" w:rsidR="00382C31" w:rsidRPr="00FD7933" w:rsidRDefault="00382C31" w:rsidP="00382C31">
      <w:pPr>
        <w:tabs>
          <w:tab w:val="left" w:pos="7485"/>
        </w:tabs>
        <w:spacing w:before="120"/>
        <w:ind w:right="23"/>
        <w:jc w:val="both"/>
        <w:rPr>
          <w:rFonts w:ascii="Arial" w:hAnsi="Arial" w:cs="Arial"/>
          <w:sz w:val="24"/>
          <w:szCs w:val="24"/>
          <w:highlight w:val="yellow"/>
          <w:lang w:eastAsia="en-AU"/>
        </w:rPr>
      </w:pPr>
    </w:p>
    <w:p w14:paraId="741C8D91" w14:textId="710DD1B3" w:rsidR="00382C31" w:rsidRPr="00091F86" w:rsidRDefault="00BD65A7" w:rsidP="00382C31">
      <w:pPr>
        <w:numPr>
          <w:ilvl w:val="1"/>
          <w:numId w:val="1"/>
        </w:numPr>
        <w:ind w:left="709" w:hanging="709"/>
        <w:rPr>
          <w:rFonts w:ascii="Arial" w:hAnsi="Arial" w:cs="Arial"/>
          <w:b/>
          <w:bCs/>
          <w:szCs w:val="22"/>
          <w:lang w:val="en-US" w:eastAsia="ja-JP"/>
        </w:rPr>
      </w:pPr>
      <w:r w:rsidRPr="00091F86">
        <w:rPr>
          <w:rFonts w:ascii="Arial" w:eastAsia="Calibri" w:hAnsi="Arial" w:cs="Arial"/>
          <w:b/>
          <w:bCs/>
          <w:szCs w:val="22"/>
          <w:lang w:val="en-US"/>
        </w:rPr>
        <w:t>Visual and Amenity Impacts</w:t>
      </w:r>
    </w:p>
    <w:p w14:paraId="31362FAA" w14:textId="1753A6B5" w:rsidR="00975BF6" w:rsidRPr="00091F86" w:rsidRDefault="009023F7" w:rsidP="00085DC3">
      <w:pPr>
        <w:ind w:left="720"/>
        <w:jc w:val="both"/>
        <w:rPr>
          <w:rFonts w:ascii="Arial" w:hAnsi="Arial" w:cs="Arial"/>
          <w:szCs w:val="22"/>
          <w:lang w:eastAsia="en-AU"/>
        </w:rPr>
      </w:pPr>
      <w:r w:rsidRPr="00091F86">
        <w:rPr>
          <w:rFonts w:ascii="Arial" w:hAnsi="Arial" w:cs="Arial"/>
          <w:szCs w:val="22"/>
          <w:lang w:eastAsia="en-AU"/>
        </w:rPr>
        <w:t>The proposed turbines would be approximately 1.6 times the height of the existing ones. This equates to 120m overall including blades.</w:t>
      </w:r>
    </w:p>
    <w:p w14:paraId="50AA089E" w14:textId="77777777" w:rsidR="009023F7" w:rsidRPr="00091F86" w:rsidRDefault="009023F7" w:rsidP="00975BF6">
      <w:pPr>
        <w:ind w:left="720"/>
        <w:rPr>
          <w:rFonts w:ascii="Arial" w:hAnsi="Arial" w:cs="Arial"/>
          <w:szCs w:val="22"/>
          <w:lang w:eastAsia="en-AU"/>
        </w:rPr>
      </w:pPr>
    </w:p>
    <w:p w14:paraId="6B1BE959" w14:textId="0A146147" w:rsidR="00975BF6" w:rsidRPr="00091F86" w:rsidRDefault="00085DC3" w:rsidP="00C70C22">
      <w:pPr>
        <w:ind w:left="720"/>
        <w:rPr>
          <w:rFonts w:ascii="Arial" w:eastAsia="Calibri" w:hAnsi="Arial" w:cs="Arial"/>
          <w:b/>
          <w:bCs/>
          <w:szCs w:val="22"/>
          <w:lang w:val="en-US"/>
        </w:rPr>
      </w:pPr>
      <w:r w:rsidRPr="00091F86">
        <w:rPr>
          <w:rFonts w:ascii="Arial" w:hAnsi="Arial" w:cs="Arial"/>
          <w:szCs w:val="22"/>
          <w:lang w:eastAsia="en-AU"/>
        </w:rPr>
        <w:t>Council assess</w:t>
      </w:r>
      <w:r w:rsidR="00C70C22" w:rsidRPr="00091F86">
        <w:rPr>
          <w:rFonts w:ascii="Arial" w:hAnsi="Arial" w:cs="Arial"/>
          <w:szCs w:val="22"/>
          <w:lang w:eastAsia="en-AU"/>
        </w:rPr>
        <w:t xml:space="preserve">ed </w:t>
      </w:r>
      <w:r w:rsidR="00C70C22" w:rsidRPr="00091F86">
        <w:rPr>
          <w:rFonts w:ascii="Arial" w:hAnsi="Arial" w:cs="Arial"/>
          <w:szCs w:val="22"/>
        </w:rPr>
        <w:t>t</w:t>
      </w:r>
      <w:r w:rsidR="00975BF6" w:rsidRPr="00091F86">
        <w:rPr>
          <w:rFonts w:ascii="Arial" w:hAnsi="Arial" w:cs="Arial"/>
          <w:szCs w:val="22"/>
        </w:rPr>
        <w:t>he</w:t>
      </w:r>
      <w:r w:rsidR="00C70C22" w:rsidRPr="00091F86">
        <w:rPr>
          <w:rFonts w:ascii="Arial" w:hAnsi="Arial" w:cs="Arial"/>
          <w:szCs w:val="22"/>
        </w:rPr>
        <w:t xml:space="preserve"> submitted</w:t>
      </w:r>
      <w:r w:rsidR="00975BF6" w:rsidRPr="00091F86">
        <w:rPr>
          <w:rFonts w:ascii="Arial" w:hAnsi="Arial" w:cs="Arial"/>
          <w:szCs w:val="22"/>
        </w:rPr>
        <w:t xml:space="preserve"> visual assessment </w:t>
      </w:r>
      <w:r w:rsidR="00C70C22" w:rsidRPr="00091F86">
        <w:rPr>
          <w:rFonts w:ascii="Arial" w:hAnsi="Arial" w:cs="Arial"/>
          <w:szCs w:val="22"/>
        </w:rPr>
        <w:t>to be</w:t>
      </w:r>
      <w:r w:rsidR="00975BF6" w:rsidRPr="00091F86">
        <w:rPr>
          <w:rFonts w:ascii="Arial" w:hAnsi="Arial" w:cs="Arial"/>
          <w:szCs w:val="22"/>
        </w:rPr>
        <w:t xml:space="preserve"> inadequate and required </w:t>
      </w:r>
      <w:r w:rsidR="00091F86" w:rsidRPr="00091F86">
        <w:rPr>
          <w:rFonts w:ascii="Arial" w:hAnsi="Arial" w:cs="Arial"/>
          <w:szCs w:val="22"/>
        </w:rPr>
        <w:t xml:space="preserve">it </w:t>
      </w:r>
      <w:r w:rsidR="00975BF6" w:rsidRPr="00091F86">
        <w:rPr>
          <w:rFonts w:ascii="Arial" w:hAnsi="Arial" w:cs="Arial"/>
          <w:szCs w:val="22"/>
        </w:rPr>
        <w:t>to be updated to include the following:</w:t>
      </w:r>
    </w:p>
    <w:p w14:paraId="28D3DA0B" w14:textId="77777777" w:rsidR="00975BF6" w:rsidRPr="00091F86" w:rsidRDefault="00975BF6" w:rsidP="00975BF6">
      <w:pPr>
        <w:jc w:val="both"/>
        <w:rPr>
          <w:rFonts w:ascii="Arial" w:hAnsi="Arial" w:cs="Arial"/>
          <w:szCs w:val="22"/>
        </w:rPr>
      </w:pPr>
    </w:p>
    <w:p w14:paraId="6260A240" w14:textId="77777777" w:rsidR="00975BF6" w:rsidRPr="00091F86" w:rsidRDefault="00975BF6">
      <w:pPr>
        <w:pStyle w:val="NoSpacing"/>
        <w:numPr>
          <w:ilvl w:val="0"/>
          <w:numId w:val="80"/>
        </w:numPr>
        <w:ind w:left="851" w:hanging="142"/>
        <w:jc w:val="both"/>
        <w:rPr>
          <w:rFonts w:ascii="Arial" w:hAnsi="Arial"/>
        </w:rPr>
      </w:pPr>
      <w:r w:rsidRPr="00091F86">
        <w:rPr>
          <w:rFonts w:ascii="Arial" w:hAnsi="Arial"/>
        </w:rPr>
        <w:t xml:space="preserve">Compliance with the </w:t>
      </w:r>
      <w:r w:rsidRPr="00091F86">
        <w:rPr>
          <w:rFonts w:ascii="Arial" w:hAnsi="Arial"/>
          <w:lang w:eastAsia="en-GB"/>
        </w:rPr>
        <w:t>Wind Energy Guideline November 2024, Department of Planning, Housing and Infrastructure; including:</w:t>
      </w:r>
    </w:p>
    <w:p w14:paraId="303D4B51"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Shadow flicker and light pollution,</w:t>
      </w:r>
    </w:p>
    <w:p w14:paraId="3A7F22A4"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 xml:space="preserve">address any potential impacts from public places, adjoining landowners/residences and visual prominent places such as look out points. </w:t>
      </w:r>
    </w:p>
    <w:p w14:paraId="3A60BA9B"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Verified ground level,</w:t>
      </w:r>
    </w:p>
    <w:p w14:paraId="2BE39BA9"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 xml:space="preserve">Impacts and assessment to surrounding development, infrastructure heritage, skyline and environment, </w:t>
      </w:r>
    </w:p>
    <w:p w14:paraId="55D76395"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Photomontages to involve focal length and viewer height,</w:t>
      </w:r>
    </w:p>
    <w:p w14:paraId="43142604" w14:textId="77777777" w:rsidR="00975BF6" w:rsidRPr="00091F86" w:rsidRDefault="00975BF6">
      <w:pPr>
        <w:pStyle w:val="NoSpacing"/>
        <w:numPr>
          <w:ilvl w:val="0"/>
          <w:numId w:val="70"/>
        </w:numPr>
        <w:ind w:left="851" w:hanging="142"/>
        <w:jc w:val="both"/>
        <w:rPr>
          <w:rFonts w:ascii="Arial" w:hAnsi="Arial"/>
        </w:rPr>
      </w:pPr>
      <w:r w:rsidRPr="00091F86">
        <w:rPr>
          <w:rFonts w:ascii="Arial" w:hAnsi="Arial"/>
        </w:rPr>
        <w:t xml:space="preserve">Overshadowing Impacts. </w:t>
      </w:r>
    </w:p>
    <w:p w14:paraId="0646C22C" w14:textId="77777777" w:rsidR="00975BF6" w:rsidRDefault="00975BF6" w:rsidP="00091F86">
      <w:pPr>
        <w:ind w:left="851" w:hanging="142"/>
        <w:jc w:val="both"/>
        <w:rPr>
          <w:rFonts w:ascii="Arial" w:eastAsia="Calibri" w:hAnsi="Arial" w:cs="Arial"/>
          <w:b/>
          <w:bCs/>
          <w:szCs w:val="22"/>
          <w:highlight w:val="green"/>
          <w:lang w:val="en-US"/>
        </w:rPr>
      </w:pPr>
    </w:p>
    <w:p w14:paraId="106D2A98" w14:textId="213A4971" w:rsidR="00382C31" w:rsidRDefault="003E53E2" w:rsidP="00F07494">
      <w:pPr>
        <w:jc w:val="both"/>
        <w:rPr>
          <w:rFonts w:ascii="Arial" w:hAnsi="Arial" w:cs="Arial"/>
          <w:bCs/>
          <w:iCs/>
          <w:szCs w:val="22"/>
          <w:lang w:val="en-US"/>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w:t>
      </w:r>
      <w:r w:rsidR="00D45A03">
        <w:rPr>
          <w:rFonts w:ascii="Arial" w:hAnsi="Arial" w:cs="Arial"/>
          <w:bCs/>
          <w:iCs/>
          <w:szCs w:val="22"/>
          <w:lang w:val="en-US" w:eastAsia="en-AU"/>
        </w:rPr>
        <w:t xml:space="preserve">enable appropriate </w:t>
      </w:r>
      <w:r>
        <w:rPr>
          <w:rFonts w:ascii="Arial" w:hAnsi="Arial"/>
          <w:bCs/>
          <w:iCs/>
          <w:lang w:val="en-US" w:eastAsia="en-AU"/>
        </w:rPr>
        <w:t>assess</w:t>
      </w:r>
      <w:r w:rsidR="00D45A03">
        <w:rPr>
          <w:rFonts w:ascii="Arial" w:hAnsi="Arial"/>
          <w:bCs/>
          <w:iCs/>
          <w:lang w:val="en-US" w:eastAsia="en-AU"/>
        </w:rPr>
        <w:t>ment of</w:t>
      </w:r>
      <w:r>
        <w:rPr>
          <w:rFonts w:ascii="Arial" w:hAnsi="Arial"/>
          <w:bCs/>
          <w:iCs/>
          <w:lang w:val="en-US" w:eastAsia="en-AU"/>
        </w:rPr>
        <w:t xml:space="preserve"> </w:t>
      </w:r>
      <w:r w:rsidR="00176E4A" w:rsidRPr="00483E39">
        <w:rPr>
          <w:rFonts w:ascii="Arial" w:hAnsi="Arial" w:cs="Arial"/>
          <w:bCs/>
          <w:iCs/>
          <w:szCs w:val="22"/>
          <w:lang w:val="en-US"/>
        </w:rPr>
        <w:t>the potential</w:t>
      </w:r>
      <w:r w:rsidR="00176E4A">
        <w:rPr>
          <w:rFonts w:ascii="Arial" w:hAnsi="Arial" w:cs="Arial"/>
          <w:bCs/>
          <w:iCs/>
          <w:szCs w:val="22"/>
          <w:lang w:val="en-US"/>
        </w:rPr>
        <w:t xml:space="preserve"> </w:t>
      </w:r>
      <w:r w:rsidR="00F07494">
        <w:rPr>
          <w:rFonts w:ascii="Arial" w:hAnsi="Arial" w:cs="Arial"/>
          <w:bCs/>
          <w:iCs/>
          <w:szCs w:val="22"/>
          <w:lang w:val="en-US"/>
        </w:rPr>
        <w:t>visual and amenity</w:t>
      </w:r>
      <w:r w:rsidR="00176E4A">
        <w:rPr>
          <w:rFonts w:ascii="Arial" w:hAnsi="Arial" w:cs="Arial"/>
          <w:bCs/>
          <w:iCs/>
          <w:szCs w:val="22"/>
          <w:lang w:val="en-US"/>
        </w:rPr>
        <w:t xml:space="preserve"> impacts.</w:t>
      </w:r>
    </w:p>
    <w:p w14:paraId="67DBBE32" w14:textId="77777777" w:rsidR="00944FE6" w:rsidRPr="00FD7933" w:rsidRDefault="00944FE6" w:rsidP="00F07494">
      <w:pPr>
        <w:jc w:val="both"/>
        <w:rPr>
          <w:rFonts w:ascii="Arial" w:hAnsi="Arial" w:cs="Arial"/>
          <w:szCs w:val="22"/>
          <w:highlight w:val="yellow"/>
          <w:lang w:val="en-US" w:eastAsia="ja-JP"/>
        </w:rPr>
      </w:pPr>
    </w:p>
    <w:p w14:paraId="1BBFCBFF" w14:textId="6FAEDDD4" w:rsidR="00382C31" w:rsidRPr="007C7F7C" w:rsidRDefault="00BD65A7" w:rsidP="00382C31">
      <w:pPr>
        <w:numPr>
          <w:ilvl w:val="1"/>
          <w:numId w:val="1"/>
        </w:numPr>
        <w:ind w:left="709" w:hanging="709"/>
        <w:jc w:val="both"/>
        <w:rPr>
          <w:rFonts w:ascii="Arial" w:hAnsi="Arial" w:cs="Arial"/>
          <w:b/>
          <w:bCs/>
          <w:szCs w:val="22"/>
          <w:lang w:val="en-US" w:eastAsia="ja-JP"/>
        </w:rPr>
      </w:pPr>
      <w:r w:rsidRPr="007C7F7C">
        <w:rPr>
          <w:rFonts w:ascii="Arial" w:eastAsia="Calibri" w:hAnsi="Arial" w:cs="Arial"/>
          <w:b/>
          <w:bCs/>
          <w:szCs w:val="22"/>
          <w:lang w:val="en-US"/>
        </w:rPr>
        <w:lastRenderedPageBreak/>
        <w:t>Noise and Vibration</w:t>
      </w:r>
      <w:r w:rsidR="00382C31" w:rsidRPr="007C7F7C">
        <w:rPr>
          <w:rFonts w:ascii="Arial" w:hAnsi="Arial" w:cs="Arial"/>
          <w:b/>
          <w:bCs/>
          <w:szCs w:val="22"/>
          <w:lang w:val="en-US" w:eastAsia="ja-JP"/>
        </w:rPr>
        <w:t xml:space="preserve">    </w:t>
      </w:r>
    </w:p>
    <w:p w14:paraId="49171FB6" w14:textId="77777777" w:rsidR="005F7844" w:rsidRPr="00A538E6" w:rsidRDefault="005F7844" w:rsidP="007C7F7C">
      <w:pPr>
        <w:ind w:left="709"/>
        <w:jc w:val="both"/>
        <w:rPr>
          <w:rFonts w:ascii="Arial" w:hAnsi="Arial" w:cs="Arial"/>
          <w:szCs w:val="22"/>
        </w:rPr>
      </w:pPr>
      <w:r w:rsidRPr="00A538E6">
        <w:rPr>
          <w:rFonts w:ascii="Arial" w:hAnsi="Arial" w:cs="Arial"/>
          <w:szCs w:val="22"/>
        </w:rPr>
        <w:t>The noise assessment submitted with the application is not satisfactory and is to be amended to include the following:</w:t>
      </w:r>
    </w:p>
    <w:p w14:paraId="17286A74" w14:textId="77777777" w:rsidR="005F7844" w:rsidRPr="00A538E6" w:rsidRDefault="005F7844" w:rsidP="007C7F7C">
      <w:pPr>
        <w:ind w:left="709"/>
        <w:jc w:val="both"/>
        <w:rPr>
          <w:rFonts w:ascii="Arial" w:hAnsi="Arial" w:cs="Arial"/>
          <w:szCs w:val="22"/>
        </w:rPr>
      </w:pPr>
    </w:p>
    <w:p w14:paraId="048895BF" w14:textId="77777777" w:rsidR="005F7844" w:rsidRPr="00A538E6" w:rsidRDefault="005F7844" w:rsidP="007C7F7C">
      <w:pPr>
        <w:pStyle w:val="NoSpacing"/>
        <w:ind w:left="709"/>
        <w:jc w:val="both"/>
        <w:rPr>
          <w:rFonts w:ascii="Arial" w:hAnsi="Arial"/>
        </w:rPr>
      </w:pPr>
      <w:r w:rsidRPr="00A538E6">
        <w:rPr>
          <w:rFonts w:ascii="Arial" w:hAnsi="Arial"/>
        </w:rPr>
        <w:t xml:space="preserve">The submitted noise assessment relies on a comparison with to the existing turbines. The noise assessment is to be re-assessed and is to consider the surrounding environment and be in compliant with the Environmental Protection Authority (EPA) Guidelines and the </w:t>
      </w:r>
      <w:r w:rsidRPr="00A538E6">
        <w:rPr>
          <w:rFonts w:ascii="Arial" w:hAnsi="Arial"/>
          <w:lang w:eastAsia="en-GB"/>
        </w:rPr>
        <w:t>Wind Energy Guideline - Technical Supplement for Noise Impact Assessment.</w:t>
      </w:r>
    </w:p>
    <w:p w14:paraId="06E57D4F" w14:textId="77777777" w:rsidR="005F7844" w:rsidRPr="00A538E6" w:rsidRDefault="005F7844" w:rsidP="007C7F7C">
      <w:pPr>
        <w:ind w:left="709"/>
        <w:jc w:val="both"/>
        <w:rPr>
          <w:rFonts w:ascii="Arial" w:hAnsi="Arial" w:cs="Arial"/>
          <w:szCs w:val="22"/>
          <w:highlight w:val="yellow"/>
        </w:rPr>
      </w:pPr>
    </w:p>
    <w:p w14:paraId="2D04E6AA" w14:textId="77777777" w:rsidR="005F7844" w:rsidRPr="00A538E6" w:rsidRDefault="005F7844" w:rsidP="007C7F7C">
      <w:pPr>
        <w:ind w:left="709"/>
        <w:jc w:val="both"/>
        <w:rPr>
          <w:rFonts w:ascii="Arial" w:hAnsi="Arial" w:cs="Arial"/>
          <w:szCs w:val="22"/>
        </w:rPr>
      </w:pPr>
      <w:r w:rsidRPr="00A538E6">
        <w:rPr>
          <w:rFonts w:ascii="Arial" w:hAnsi="Arial" w:cs="Arial"/>
          <w:szCs w:val="22"/>
        </w:rPr>
        <w:t xml:space="preserve">The revised Noise Assessment is to also include the following: </w:t>
      </w:r>
    </w:p>
    <w:p w14:paraId="3011CC9E"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Noise modelling in the DA shows levels above this EPA limit (i.e. 42–46 dB(A). Noise mitigation measures are to be detailed to ensure compliance with the EPA Noise Guidelines. </w:t>
      </w:r>
    </w:p>
    <w:p w14:paraId="35E3A077"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Assessment of Low-frequency noise pathways and infrasound is to be undertaken, specifically detailing effects on human health and sleep. </w:t>
      </w:r>
    </w:p>
    <w:p w14:paraId="788FD19D"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Baseline monitoring and wind speed, </w:t>
      </w:r>
    </w:p>
    <w:p w14:paraId="406972D0"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Adequate monitoring timeframes (i.e. longer then 1hr as per the current noise assessment) and </w:t>
      </w:r>
      <w:proofErr w:type="gramStart"/>
      <w:r w:rsidRPr="00A538E6">
        <w:rPr>
          <w:rFonts w:ascii="Arial" w:hAnsi="Arial"/>
        </w:rPr>
        <w:t>night time</w:t>
      </w:r>
      <w:proofErr w:type="gramEnd"/>
      <w:r w:rsidRPr="00A538E6">
        <w:rPr>
          <w:rFonts w:ascii="Arial" w:hAnsi="Arial"/>
        </w:rPr>
        <w:t xml:space="preserve"> stability assessment, </w:t>
      </w:r>
    </w:p>
    <w:p w14:paraId="28667C4A"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The current noise assessment contains incomplete source data including sound power data level, frequency data and contradictions regarding rotor diameter and hub height. </w:t>
      </w:r>
    </w:p>
    <w:p w14:paraId="7EBAFDD8"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 xml:space="preserve">The assessment is to assess special audible characteristics, amplitude modulation, </w:t>
      </w:r>
    </w:p>
    <w:p w14:paraId="66A934F0"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color w:val="000000"/>
          <w:lang w:eastAsia="en-AU"/>
        </w:rPr>
        <w:t xml:space="preserve">The assessment is to include proposed mitigation strategies that commits to specific compliance criteria, detailed testing methodology, and corrective action procedures if non-compliance is measured. </w:t>
      </w:r>
    </w:p>
    <w:p w14:paraId="0460C391"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color w:val="000000"/>
          <w:lang w:eastAsia="en-AU"/>
        </w:rPr>
        <w:t xml:space="preserve">Background Noise monitoring is to be undertaken at dwelling locations. </w:t>
      </w:r>
    </w:p>
    <w:p w14:paraId="0F3B4621" w14:textId="77777777" w:rsidR="005F7844" w:rsidRPr="00A538E6" w:rsidRDefault="005F7844">
      <w:pPr>
        <w:pStyle w:val="NoSpacing"/>
        <w:numPr>
          <w:ilvl w:val="0"/>
          <w:numId w:val="68"/>
        </w:numPr>
        <w:ind w:left="851" w:hanging="142"/>
        <w:jc w:val="both"/>
        <w:rPr>
          <w:rFonts w:ascii="Arial" w:hAnsi="Arial"/>
        </w:rPr>
      </w:pPr>
      <w:r w:rsidRPr="00A538E6">
        <w:rPr>
          <w:rFonts w:ascii="Arial" w:hAnsi="Arial"/>
        </w:rPr>
        <w:t>The claim that the proposed Vestas V80 2 MW turbines would be only “2 dB” louder than the existing V47 660 kW turbines is not credible. The increase in hub height (47 m to 80 m), overall height (73 m to 120 m), rotor-swept area (nearly tripled), and generating capacity makes such a conclusion technically unsound. The modelling also fails to account for turbulence, wake effects, nocturnal inversion, and topographic shear.</w:t>
      </w:r>
    </w:p>
    <w:p w14:paraId="58D3E4E5" w14:textId="77777777" w:rsidR="00234C66" w:rsidRDefault="00234C66" w:rsidP="00382C31">
      <w:pPr>
        <w:ind w:left="709"/>
        <w:rPr>
          <w:rFonts w:ascii="Arial" w:hAnsi="Arial" w:cs="Arial"/>
          <w:szCs w:val="22"/>
          <w:highlight w:val="yellow"/>
          <w:lang w:val="en-US" w:eastAsia="ja-JP"/>
        </w:rPr>
      </w:pPr>
    </w:p>
    <w:p w14:paraId="472791DA" w14:textId="43A4FD77" w:rsidR="00234C66" w:rsidRPr="007C7F7C" w:rsidRDefault="001261C7" w:rsidP="007C7F7C">
      <w:pPr>
        <w:spacing w:line="264" w:lineRule="auto"/>
        <w:ind w:left="709"/>
        <w:jc w:val="both"/>
        <w:rPr>
          <w:rFonts w:ascii="Arial" w:eastAsia="Yu Mincho" w:hAnsi="Arial" w:cs="Arial"/>
          <w:iCs/>
          <w:szCs w:val="22"/>
          <w:highlight w:val="yellow"/>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enable appropriate </w:t>
      </w:r>
      <w:r>
        <w:rPr>
          <w:rFonts w:ascii="Arial" w:hAnsi="Arial"/>
          <w:bCs/>
          <w:iCs/>
          <w:lang w:val="en-US" w:eastAsia="en-AU"/>
        </w:rPr>
        <w:t xml:space="preserve">assessment of </w:t>
      </w:r>
      <w:r w:rsidR="00234C66" w:rsidRPr="00483E39">
        <w:rPr>
          <w:rFonts w:ascii="Arial" w:hAnsi="Arial" w:cs="Arial"/>
          <w:bCs/>
          <w:iCs/>
          <w:szCs w:val="22"/>
          <w:lang w:val="en-US"/>
        </w:rPr>
        <w:t>the potential</w:t>
      </w:r>
      <w:r w:rsidR="00234C66">
        <w:rPr>
          <w:rFonts w:ascii="Arial" w:hAnsi="Arial" w:cs="Arial"/>
          <w:bCs/>
          <w:iCs/>
          <w:szCs w:val="22"/>
          <w:lang w:val="en-US"/>
        </w:rPr>
        <w:t xml:space="preserve"> </w:t>
      </w:r>
      <w:r w:rsidR="007C7F7C">
        <w:rPr>
          <w:rFonts w:ascii="Arial" w:hAnsi="Arial" w:cs="Arial"/>
          <w:bCs/>
          <w:iCs/>
          <w:szCs w:val="22"/>
          <w:lang w:val="en-US"/>
        </w:rPr>
        <w:t>noise and vibration</w:t>
      </w:r>
      <w:r w:rsidR="00234C66">
        <w:rPr>
          <w:rFonts w:ascii="Arial" w:hAnsi="Arial" w:cs="Arial"/>
          <w:bCs/>
          <w:iCs/>
          <w:szCs w:val="22"/>
          <w:lang w:val="en-US"/>
        </w:rPr>
        <w:t xml:space="preserve"> impacts.</w:t>
      </w:r>
    </w:p>
    <w:p w14:paraId="40C661D5" w14:textId="54010B9E" w:rsidR="00382C31" w:rsidRPr="00513D78" w:rsidRDefault="00382C31" w:rsidP="00382C31">
      <w:pPr>
        <w:ind w:left="709"/>
        <w:rPr>
          <w:rFonts w:ascii="Arial" w:hAnsi="Arial" w:cs="Arial"/>
          <w:szCs w:val="22"/>
          <w:lang w:val="en-US" w:eastAsia="ja-JP"/>
        </w:rPr>
      </w:pPr>
      <w:r w:rsidRPr="00513D78">
        <w:rPr>
          <w:rFonts w:ascii="Arial" w:hAnsi="Arial" w:cs="Arial"/>
          <w:szCs w:val="22"/>
          <w:lang w:val="en-US" w:eastAsia="ja-JP"/>
        </w:rPr>
        <w:t xml:space="preserve">                                 </w:t>
      </w:r>
    </w:p>
    <w:p w14:paraId="15A3F2EF" w14:textId="73C8B99E" w:rsidR="00382C31" w:rsidRPr="00513D78" w:rsidRDefault="00FF6FCE" w:rsidP="00B12D1D">
      <w:pPr>
        <w:numPr>
          <w:ilvl w:val="1"/>
          <w:numId w:val="1"/>
        </w:numPr>
        <w:ind w:left="709" w:hanging="709"/>
        <w:rPr>
          <w:rFonts w:ascii="Arial" w:hAnsi="Arial" w:cs="Arial"/>
          <w:b/>
          <w:bCs/>
          <w:szCs w:val="22"/>
          <w:lang w:val="en-US" w:eastAsia="ja-JP"/>
        </w:rPr>
      </w:pPr>
      <w:r w:rsidRPr="00513D78">
        <w:rPr>
          <w:rFonts w:ascii="Arial" w:eastAsia="Calibri" w:hAnsi="Arial" w:cs="Arial"/>
          <w:b/>
          <w:bCs/>
          <w:szCs w:val="22"/>
          <w:lang w:val="en-US"/>
        </w:rPr>
        <w:t>Health and Safety Impacts</w:t>
      </w:r>
    </w:p>
    <w:p w14:paraId="5F3F6524" w14:textId="312A8902" w:rsidR="000831B6" w:rsidRPr="00513D78" w:rsidRDefault="000831B6" w:rsidP="00382C31">
      <w:pPr>
        <w:ind w:left="709"/>
        <w:jc w:val="both"/>
        <w:rPr>
          <w:rFonts w:ascii="Arial" w:hAnsi="Arial" w:cs="Arial"/>
          <w:szCs w:val="22"/>
          <w:lang w:val="en-US" w:eastAsia="ja-JP"/>
        </w:rPr>
      </w:pPr>
      <w:r w:rsidRPr="00513D78">
        <w:rPr>
          <w:rFonts w:ascii="Arial" w:hAnsi="Arial" w:cs="Arial"/>
          <w:szCs w:val="22"/>
          <w:lang w:val="en-US" w:eastAsia="ja-JP"/>
        </w:rPr>
        <w:t>Council requested additional information in relation to health and safety impacts</w:t>
      </w:r>
      <w:r w:rsidR="00513D78" w:rsidRPr="00513D78">
        <w:rPr>
          <w:rFonts w:ascii="Arial" w:hAnsi="Arial" w:cs="Arial"/>
          <w:szCs w:val="22"/>
          <w:lang w:val="en-US" w:eastAsia="ja-JP"/>
        </w:rPr>
        <w:t xml:space="preserve">. </w:t>
      </w:r>
    </w:p>
    <w:p w14:paraId="1BBCE99C" w14:textId="77777777" w:rsidR="000831B6" w:rsidRPr="00513D78" w:rsidRDefault="000831B6" w:rsidP="00382C31">
      <w:pPr>
        <w:ind w:left="709"/>
        <w:jc w:val="both"/>
        <w:rPr>
          <w:rFonts w:ascii="Arial" w:hAnsi="Arial" w:cs="Arial"/>
          <w:szCs w:val="22"/>
          <w:lang w:val="en-US" w:eastAsia="ja-JP"/>
        </w:rPr>
      </w:pPr>
    </w:p>
    <w:p w14:paraId="4DAB8A66" w14:textId="10D8E683" w:rsidR="00382C31" w:rsidRPr="00513D78" w:rsidRDefault="00513D78" w:rsidP="00513D78">
      <w:pPr>
        <w:spacing w:line="264" w:lineRule="auto"/>
        <w:ind w:left="709"/>
        <w:jc w:val="both"/>
        <w:rPr>
          <w:rFonts w:ascii="Arial" w:eastAsia="Yu Mincho" w:hAnsi="Arial" w:cs="Arial"/>
          <w:iCs/>
          <w:szCs w:val="22"/>
          <w:lang w:val="en-GB" w:eastAsia="zh-CN"/>
        </w:rPr>
      </w:pPr>
      <w:r w:rsidRPr="00513D78">
        <w:rPr>
          <w:rFonts w:ascii="Arial" w:hAnsi="Arial" w:cs="Arial"/>
          <w:bCs/>
          <w:iCs/>
          <w:szCs w:val="22"/>
          <w:lang w:val="en-US"/>
        </w:rPr>
        <w:t>Given the outstanding information, not being submitted to date, Council is unable to determine the potential impacts.</w:t>
      </w:r>
    </w:p>
    <w:p w14:paraId="48E94126" w14:textId="77777777" w:rsidR="00382C31" w:rsidRPr="00FD7933" w:rsidRDefault="00382C31" w:rsidP="00382C31">
      <w:pPr>
        <w:rPr>
          <w:rFonts w:ascii="Arial" w:eastAsia="Calibri" w:hAnsi="Arial" w:cs="Arial"/>
          <w:szCs w:val="22"/>
          <w:highlight w:val="yellow"/>
        </w:rPr>
      </w:pPr>
    </w:p>
    <w:p w14:paraId="37751D55" w14:textId="31CE1B70" w:rsidR="00382C31" w:rsidRPr="00E652EE" w:rsidRDefault="00FF6FCE" w:rsidP="00382C31">
      <w:pPr>
        <w:numPr>
          <w:ilvl w:val="1"/>
          <w:numId w:val="1"/>
        </w:numPr>
        <w:ind w:left="709" w:hanging="709"/>
        <w:rPr>
          <w:rFonts w:ascii="Arial" w:hAnsi="Arial" w:cs="Arial"/>
          <w:b/>
          <w:bCs/>
          <w:szCs w:val="22"/>
          <w:lang w:val="en-US" w:eastAsia="ja-JP"/>
        </w:rPr>
      </w:pPr>
      <w:r w:rsidRPr="00E652EE">
        <w:rPr>
          <w:rFonts w:ascii="Arial" w:eastAsia="Calibri" w:hAnsi="Arial" w:cs="Arial"/>
          <w:b/>
          <w:bCs/>
          <w:szCs w:val="22"/>
          <w:lang w:val="en-US"/>
        </w:rPr>
        <w:t>Decommissioning, Rehabilitation and Waste Impacts</w:t>
      </w:r>
      <w:r w:rsidR="00382C31" w:rsidRPr="00E652EE">
        <w:rPr>
          <w:rFonts w:ascii="Arial" w:eastAsia="Calibri" w:hAnsi="Arial" w:cs="Arial"/>
          <w:b/>
          <w:bCs/>
          <w:szCs w:val="22"/>
        </w:rPr>
        <w:t xml:space="preserve"> </w:t>
      </w:r>
    </w:p>
    <w:p w14:paraId="5C5C4329" w14:textId="4E3DF4D2" w:rsidR="00E652EE" w:rsidRDefault="00E652EE" w:rsidP="00577E0A">
      <w:pPr>
        <w:pStyle w:val="NoSpacing"/>
        <w:ind w:left="720"/>
        <w:rPr>
          <w:rFonts w:ascii="Arial" w:hAnsi="Arial"/>
        </w:rPr>
      </w:pPr>
      <w:r>
        <w:rPr>
          <w:rFonts w:ascii="Arial" w:hAnsi="Arial"/>
        </w:rPr>
        <w:t>Council requested the following further information:</w:t>
      </w:r>
    </w:p>
    <w:p w14:paraId="640963AE" w14:textId="77777777" w:rsidR="00E652EE" w:rsidRDefault="00E652EE" w:rsidP="00577E0A">
      <w:pPr>
        <w:pStyle w:val="NoSpacing"/>
        <w:ind w:left="720"/>
        <w:rPr>
          <w:rFonts w:ascii="Arial" w:hAnsi="Arial"/>
        </w:rPr>
      </w:pPr>
    </w:p>
    <w:p w14:paraId="1C68D1B4" w14:textId="2A6AC034" w:rsidR="00577E0A" w:rsidRPr="00A538E6" w:rsidRDefault="00577E0A">
      <w:pPr>
        <w:pStyle w:val="NoSpacing"/>
        <w:numPr>
          <w:ilvl w:val="0"/>
          <w:numId w:val="81"/>
        </w:numPr>
        <w:ind w:left="851" w:hanging="142"/>
        <w:jc w:val="both"/>
        <w:rPr>
          <w:rFonts w:ascii="Arial" w:hAnsi="Arial"/>
        </w:rPr>
      </w:pPr>
      <w:r w:rsidRPr="00A538E6">
        <w:rPr>
          <w:rFonts w:ascii="Arial" w:hAnsi="Arial"/>
        </w:rPr>
        <w:t>Council seeks clarification relating to the lifespan of the proposed turbines as Council has concerns relating to financial, bonding, evacuation requirements and infrastructure.</w:t>
      </w:r>
    </w:p>
    <w:p w14:paraId="7C41B357" w14:textId="77777777" w:rsidR="00577E0A" w:rsidRPr="00A538E6" w:rsidRDefault="00577E0A" w:rsidP="00E652EE">
      <w:pPr>
        <w:pStyle w:val="NoSpacing"/>
        <w:ind w:left="851" w:hanging="142"/>
        <w:jc w:val="both"/>
        <w:rPr>
          <w:rFonts w:ascii="Arial" w:hAnsi="Arial"/>
        </w:rPr>
      </w:pPr>
    </w:p>
    <w:p w14:paraId="7F89FF59" w14:textId="77777777" w:rsidR="00577E0A" w:rsidRPr="00A538E6" w:rsidRDefault="00577E0A">
      <w:pPr>
        <w:pStyle w:val="NoSpacing"/>
        <w:numPr>
          <w:ilvl w:val="0"/>
          <w:numId w:val="81"/>
        </w:numPr>
        <w:ind w:left="851" w:hanging="142"/>
        <w:jc w:val="both"/>
        <w:rPr>
          <w:rFonts w:ascii="Arial" w:hAnsi="Arial"/>
        </w:rPr>
      </w:pPr>
      <w:r w:rsidRPr="00A538E6">
        <w:rPr>
          <w:rFonts w:ascii="Arial" w:hAnsi="Arial"/>
        </w:rPr>
        <w:t xml:space="preserve">A detailed decommissioning plan is to be submitted outlining how the development will be decommissioned, what components/infrastructure of the development will be removed, excavation and fill requirements, financial stability, rehabilitation etc. </w:t>
      </w:r>
    </w:p>
    <w:p w14:paraId="6C15E527" w14:textId="77777777" w:rsidR="00577E0A" w:rsidRPr="00A538E6" w:rsidRDefault="00577E0A" w:rsidP="00E652EE">
      <w:pPr>
        <w:ind w:left="851" w:hanging="142"/>
        <w:jc w:val="both"/>
        <w:rPr>
          <w:rFonts w:ascii="Arial" w:hAnsi="Arial" w:cs="Arial"/>
          <w:szCs w:val="22"/>
        </w:rPr>
      </w:pPr>
    </w:p>
    <w:p w14:paraId="1F04F1B2" w14:textId="77777777" w:rsidR="00577E0A" w:rsidRPr="00A538E6" w:rsidRDefault="00577E0A">
      <w:pPr>
        <w:pStyle w:val="NoSpacing"/>
        <w:numPr>
          <w:ilvl w:val="0"/>
          <w:numId w:val="81"/>
        </w:numPr>
        <w:ind w:left="851" w:hanging="142"/>
        <w:jc w:val="both"/>
        <w:rPr>
          <w:rFonts w:ascii="Arial" w:hAnsi="Arial"/>
        </w:rPr>
      </w:pPr>
      <w:r w:rsidRPr="00A538E6">
        <w:rPr>
          <w:rFonts w:ascii="Arial" w:hAnsi="Arial"/>
        </w:rPr>
        <w:t xml:space="preserve">A Rehabilitation Plan is to be submitted with the application. </w:t>
      </w:r>
    </w:p>
    <w:p w14:paraId="03024232" w14:textId="77777777" w:rsidR="00577E0A" w:rsidRDefault="00577E0A" w:rsidP="00382C31">
      <w:pPr>
        <w:ind w:left="709"/>
        <w:jc w:val="both"/>
        <w:rPr>
          <w:rFonts w:ascii="Arial" w:eastAsia="Yu Mincho" w:hAnsi="Arial" w:cs="Arial"/>
          <w:highlight w:val="yellow"/>
          <w:lang w:eastAsia="zh-CN"/>
        </w:rPr>
      </w:pPr>
    </w:p>
    <w:p w14:paraId="73F2254A" w14:textId="4684D3CC" w:rsidR="00E652EE" w:rsidRPr="00513D78" w:rsidRDefault="001261C7" w:rsidP="00E652EE">
      <w:pPr>
        <w:spacing w:line="264" w:lineRule="auto"/>
        <w:ind w:left="709"/>
        <w:jc w:val="both"/>
        <w:rPr>
          <w:rFonts w:ascii="Arial" w:eastAsia="Yu Mincho" w:hAnsi="Arial" w:cs="Arial"/>
          <w:iCs/>
          <w:szCs w:val="22"/>
          <w:lang w:val="en-GB" w:eastAsia="zh-CN"/>
        </w:rPr>
      </w:pPr>
      <w:r w:rsidRPr="001F41EA">
        <w:rPr>
          <w:rFonts w:ascii="Arial" w:hAnsi="Arial" w:cs="Arial"/>
          <w:bCs/>
          <w:iCs/>
          <w:szCs w:val="22"/>
          <w:lang w:val="en-US" w:eastAsia="en-AU"/>
        </w:rPr>
        <w:t xml:space="preserve">Council </w:t>
      </w:r>
      <w:r>
        <w:rPr>
          <w:rFonts w:ascii="Arial" w:hAnsi="Arial" w:cs="Arial"/>
          <w:bCs/>
          <w:iCs/>
          <w:szCs w:val="22"/>
          <w:lang w:val="en-US" w:eastAsia="en-AU"/>
        </w:rPr>
        <w:t xml:space="preserve">has received insufficient information from the applicant to enable appropriate </w:t>
      </w:r>
      <w:r>
        <w:rPr>
          <w:rFonts w:ascii="Arial" w:hAnsi="Arial"/>
          <w:bCs/>
          <w:iCs/>
          <w:lang w:val="en-US" w:eastAsia="en-AU"/>
        </w:rPr>
        <w:t xml:space="preserve">assessment of </w:t>
      </w:r>
      <w:r w:rsidR="00E652EE" w:rsidRPr="00513D78">
        <w:rPr>
          <w:rFonts w:ascii="Arial" w:hAnsi="Arial" w:cs="Arial"/>
          <w:bCs/>
          <w:iCs/>
          <w:szCs w:val="22"/>
          <w:lang w:val="en-US"/>
        </w:rPr>
        <w:t xml:space="preserve">the potential </w:t>
      </w:r>
      <w:proofErr w:type="gramStart"/>
      <w:r w:rsidR="00E652EE" w:rsidRPr="00513D78">
        <w:rPr>
          <w:rFonts w:ascii="Arial" w:hAnsi="Arial" w:cs="Arial"/>
          <w:bCs/>
          <w:iCs/>
          <w:szCs w:val="22"/>
          <w:lang w:val="en-US"/>
        </w:rPr>
        <w:t>impacts</w:t>
      </w:r>
      <w:proofErr w:type="gramEnd"/>
      <w:r w:rsidR="00E652EE" w:rsidRPr="00513D78">
        <w:rPr>
          <w:rFonts w:ascii="Arial" w:hAnsi="Arial" w:cs="Arial"/>
          <w:bCs/>
          <w:iCs/>
          <w:szCs w:val="22"/>
          <w:lang w:val="en-US"/>
        </w:rPr>
        <w:t>.</w:t>
      </w:r>
    </w:p>
    <w:p w14:paraId="684F3CE8" w14:textId="77777777" w:rsidR="00382C31" w:rsidRDefault="00382C31" w:rsidP="00382C31">
      <w:pPr>
        <w:rPr>
          <w:rFonts w:ascii="Arial" w:eastAsia="Calibri" w:hAnsi="Arial" w:cs="Arial"/>
          <w:szCs w:val="22"/>
          <w:highlight w:val="yellow"/>
          <w:lang w:val="en-GB"/>
        </w:rPr>
      </w:pPr>
    </w:p>
    <w:p w14:paraId="77F20A4E" w14:textId="77777777" w:rsidR="00944FE6" w:rsidRDefault="00944FE6" w:rsidP="00382C31">
      <w:pPr>
        <w:rPr>
          <w:rFonts w:ascii="Arial" w:eastAsia="Calibri" w:hAnsi="Arial" w:cs="Arial"/>
          <w:szCs w:val="22"/>
          <w:highlight w:val="yellow"/>
          <w:lang w:val="en-GB"/>
        </w:rPr>
      </w:pPr>
    </w:p>
    <w:p w14:paraId="7EE9D083" w14:textId="77777777" w:rsidR="00944FE6" w:rsidRPr="00944FE6" w:rsidRDefault="00944FE6" w:rsidP="00382C31">
      <w:pPr>
        <w:rPr>
          <w:rFonts w:ascii="Arial" w:eastAsia="Calibri" w:hAnsi="Arial" w:cs="Arial"/>
          <w:szCs w:val="22"/>
          <w:highlight w:val="yellow"/>
          <w:lang w:val="en-GB"/>
        </w:rPr>
      </w:pPr>
    </w:p>
    <w:p w14:paraId="52929BDD" w14:textId="5C949974" w:rsidR="00FF6FCE" w:rsidRPr="003815B3" w:rsidRDefault="00E652EE" w:rsidP="005E7B65">
      <w:pPr>
        <w:tabs>
          <w:tab w:val="left" w:pos="709"/>
        </w:tabs>
        <w:ind w:left="709" w:hanging="709"/>
        <w:rPr>
          <w:rFonts w:ascii="Arial" w:eastAsia="Calibri" w:hAnsi="Arial" w:cs="Arial"/>
          <w:szCs w:val="22"/>
        </w:rPr>
      </w:pPr>
      <w:r w:rsidRPr="003815B3">
        <w:rPr>
          <w:rFonts w:ascii="Arial" w:eastAsia="Calibri" w:hAnsi="Arial" w:cs="Arial"/>
          <w:b/>
          <w:bCs/>
          <w:szCs w:val="22"/>
          <w:lang w:val="en-US"/>
        </w:rPr>
        <w:lastRenderedPageBreak/>
        <w:t xml:space="preserve">5.5 </w:t>
      </w:r>
      <w:r w:rsidR="005E7B65" w:rsidRPr="003815B3">
        <w:rPr>
          <w:rFonts w:ascii="Arial" w:eastAsia="Calibri" w:hAnsi="Arial" w:cs="Arial"/>
          <w:b/>
          <w:bCs/>
          <w:szCs w:val="22"/>
          <w:lang w:val="en-US"/>
        </w:rPr>
        <w:tab/>
      </w:r>
      <w:r w:rsidR="00FF6FCE" w:rsidRPr="003815B3">
        <w:rPr>
          <w:rFonts w:ascii="Arial" w:eastAsia="Calibri" w:hAnsi="Arial" w:cs="Arial"/>
          <w:b/>
          <w:bCs/>
          <w:szCs w:val="22"/>
          <w:lang w:val="en-US"/>
        </w:rPr>
        <w:t>Biodiversity and Ecological Impacts</w:t>
      </w:r>
    </w:p>
    <w:p w14:paraId="76445198" w14:textId="77777777" w:rsidR="00624CA4" w:rsidRPr="00A538E6" w:rsidRDefault="00624CA4" w:rsidP="00624CA4">
      <w:pPr>
        <w:autoSpaceDE w:val="0"/>
        <w:autoSpaceDN w:val="0"/>
        <w:adjustRightInd w:val="0"/>
        <w:ind w:left="709"/>
        <w:rPr>
          <w:rFonts w:ascii="Arial" w:hAnsi="Arial" w:cs="Arial"/>
          <w:color w:val="000000"/>
          <w:szCs w:val="22"/>
          <w:lang w:eastAsia="en-AU"/>
        </w:rPr>
      </w:pPr>
      <w:r w:rsidRPr="00A538E6">
        <w:rPr>
          <w:rFonts w:ascii="Arial" w:hAnsi="Arial" w:cs="Arial"/>
          <w:color w:val="000000"/>
          <w:szCs w:val="22"/>
          <w:lang w:eastAsia="en-AU"/>
        </w:rPr>
        <w:t xml:space="preserve">The following clarifications and/or amendments are required: </w:t>
      </w:r>
    </w:p>
    <w:p w14:paraId="35FB25D0" w14:textId="77777777" w:rsidR="00624CA4" w:rsidRPr="00A538E6" w:rsidRDefault="00624CA4">
      <w:pPr>
        <w:pStyle w:val="NoSpacing"/>
        <w:numPr>
          <w:ilvl w:val="0"/>
          <w:numId w:val="82"/>
        </w:numPr>
        <w:tabs>
          <w:tab w:val="left" w:pos="284"/>
        </w:tabs>
        <w:ind w:left="851" w:hanging="142"/>
        <w:jc w:val="both"/>
        <w:rPr>
          <w:rFonts w:ascii="Arial" w:hAnsi="Arial"/>
          <w:lang w:eastAsia="en-AU"/>
        </w:rPr>
      </w:pPr>
      <w:r w:rsidRPr="00A538E6">
        <w:rPr>
          <w:rFonts w:ascii="Arial" w:hAnsi="Arial"/>
          <w:lang w:eastAsia="en-AU"/>
        </w:rPr>
        <w:t xml:space="preserve">Detailed mapping of all construction footprints and vegetation clearing, including temporary construction facilities, tracks, stockpile areas and services. This must include worst-case scenario clearing for roadside vegetation along the transport route. The total amount of vegetation to be cleared and trimmed is to be calculated and provided. </w:t>
      </w:r>
    </w:p>
    <w:p w14:paraId="7EE65E1F" w14:textId="77777777" w:rsidR="00624CA4" w:rsidRPr="00A538E6" w:rsidRDefault="00624CA4" w:rsidP="00624CA4">
      <w:pPr>
        <w:pStyle w:val="NoSpacing"/>
        <w:ind w:left="284"/>
        <w:jc w:val="both"/>
        <w:rPr>
          <w:rFonts w:ascii="Arial" w:hAnsi="Arial"/>
          <w:lang w:eastAsia="en-AU"/>
        </w:rPr>
      </w:pPr>
    </w:p>
    <w:p w14:paraId="66B5C8FD" w14:textId="77777777" w:rsidR="00624CA4" w:rsidRPr="00624CA4" w:rsidRDefault="00624CA4">
      <w:pPr>
        <w:pStyle w:val="ListParagraph"/>
        <w:numPr>
          <w:ilvl w:val="0"/>
          <w:numId w:val="82"/>
        </w:numPr>
        <w:tabs>
          <w:tab w:val="left" w:pos="284"/>
        </w:tabs>
        <w:autoSpaceDE w:val="0"/>
        <w:autoSpaceDN w:val="0"/>
        <w:adjustRightInd w:val="0"/>
        <w:spacing w:after="24"/>
        <w:ind w:left="851" w:hanging="142"/>
        <w:rPr>
          <w:rFonts w:ascii="Arial" w:hAnsi="Arial" w:cs="Arial"/>
          <w:color w:val="000000"/>
          <w:szCs w:val="22"/>
          <w:lang w:eastAsia="en-AU"/>
        </w:rPr>
      </w:pPr>
      <w:r w:rsidRPr="00624CA4">
        <w:rPr>
          <w:rFonts w:ascii="Arial" w:hAnsi="Arial" w:cs="Arial"/>
          <w:color w:val="000000"/>
          <w:szCs w:val="22"/>
          <w:lang w:eastAsia="en-AU"/>
        </w:rPr>
        <w:t xml:space="preserve">The measures taken to avoid and minimise biodiversity impacts. </w:t>
      </w:r>
    </w:p>
    <w:p w14:paraId="66EC8A51" w14:textId="77777777" w:rsidR="00624CA4" w:rsidRPr="00A538E6" w:rsidRDefault="00624CA4" w:rsidP="00624CA4">
      <w:pPr>
        <w:autoSpaceDE w:val="0"/>
        <w:autoSpaceDN w:val="0"/>
        <w:adjustRightInd w:val="0"/>
        <w:spacing w:after="24"/>
        <w:rPr>
          <w:rFonts w:ascii="Arial" w:hAnsi="Arial" w:cs="Arial"/>
          <w:color w:val="000000"/>
          <w:szCs w:val="22"/>
          <w:lang w:eastAsia="en-AU"/>
        </w:rPr>
      </w:pPr>
    </w:p>
    <w:p w14:paraId="1B8341A9" w14:textId="77777777" w:rsidR="00624CA4" w:rsidRPr="00EE0391" w:rsidRDefault="00624CA4">
      <w:pPr>
        <w:pStyle w:val="ListParagraph"/>
        <w:numPr>
          <w:ilvl w:val="0"/>
          <w:numId w:val="82"/>
        </w:numPr>
        <w:tabs>
          <w:tab w:val="left" w:pos="284"/>
        </w:tabs>
        <w:autoSpaceDE w:val="0"/>
        <w:autoSpaceDN w:val="0"/>
        <w:adjustRightInd w:val="0"/>
        <w:spacing w:after="24"/>
        <w:ind w:left="851" w:hanging="142"/>
        <w:jc w:val="both"/>
        <w:rPr>
          <w:rFonts w:ascii="Arial" w:hAnsi="Arial" w:cs="Arial"/>
          <w:color w:val="000000"/>
          <w:szCs w:val="22"/>
          <w:lang w:eastAsia="en-AU"/>
        </w:rPr>
      </w:pPr>
      <w:r w:rsidRPr="00EE0391">
        <w:rPr>
          <w:rFonts w:ascii="Arial" w:hAnsi="Arial" w:cs="Arial"/>
          <w:color w:val="000000"/>
          <w:szCs w:val="22"/>
          <w:lang w:eastAsia="en-AU"/>
        </w:rPr>
        <w:t xml:space="preserve">Clarify if the report author processes a </w:t>
      </w:r>
      <w:proofErr w:type="spellStart"/>
      <w:r w:rsidRPr="00EE0391">
        <w:rPr>
          <w:rFonts w:ascii="Arial" w:hAnsi="Arial" w:cs="Arial"/>
          <w:color w:val="000000"/>
          <w:szCs w:val="22"/>
          <w:lang w:eastAsia="en-AU"/>
        </w:rPr>
        <w:t>Bionet</w:t>
      </w:r>
      <w:proofErr w:type="spellEnd"/>
      <w:r w:rsidRPr="00EE0391">
        <w:rPr>
          <w:rFonts w:ascii="Arial" w:hAnsi="Arial" w:cs="Arial"/>
          <w:color w:val="000000"/>
          <w:szCs w:val="22"/>
          <w:lang w:eastAsia="en-AU"/>
        </w:rPr>
        <w:t xml:space="preserve"> Sensitive Data License and that the database records for birds and bats provided are not denatured. </w:t>
      </w:r>
    </w:p>
    <w:p w14:paraId="157AAA04" w14:textId="77777777" w:rsidR="00624CA4" w:rsidRPr="00A538E6" w:rsidRDefault="00624CA4" w:rsidP="00624CA4">
      <w:pPr>
        <w:autoSpaceDE w:val="0"/>
        <w:autoSpaceDN w:val="0"/>
        <w:adjustRightInd w:val="0"/>
        <w:spacing w:after="24"/>
        <w:jc w:val="both"/>
        <w:rPr>
          <w:rFonts w:ascii="Arial" w:hAnsi="Arial" w:cs="Arial"/>
          <w:color w:val="000000"/>
          <w:szCs w:val="22"/>
          <w:lang w:eastAsia="en-AU"/>
        </w:rPr>
      </w:pPr>
    </w:p>
    <w:p w14:paraId="1DD92915" w14:textId="77777777" w:rsidR="00624CA4" w:rsidRPr="00A538E6" w:rsidRDefault="00624CA4">
      <w:pPr>
        <w:pStyle w:val="NoSpacing"/>
        <w:numPr>
          <w:ilvl w:val="0"/>
          <w:numId w:val="82"/>
        </w:numPr>
        <w:ind w:left="993" w:hanging="284"/>
        <w:jc w:val="both"/>
        <w:rPr>
          <w:rFonts w:ascii="Arial" w:hAnsi="Arial"/>
          <w:lang w:eastAsia="en-AU"/>
        </w:rPr>
      </w:pPr>
      <w:r w:rsidRPr="00A538E6">
        <w:rPr>
          <w:rFonts w:ascii="Arial" w:hAnsi="Arial"/>
          <w:lang w:eastAsia="en-AU"/>
        </w:rPr>
        <w:t xml:space="preserve">A Flora and Fauna Assessment Report (FFA) is to be prepared by a qualified ecologist to address: </w:t>
      </w:r>
    </w:p>
    <w:p w14:paraId="2F09C500" w14:textId="77777777" w:rsidR="00624CA4" w:rsidRPr="00A538E6" w:rsidRDefault="00624CA4">
      <w:pPr>
        <w:pStyle w:val="NoSpacing"/>
        <w:numPr>
          <w:ilvl w:val="0"/>
          <w:numId w:val="61"/>
        </w:numPr>
        <w:ind w:left="1276" w:hanging="142"/>
        <w:jc w:val="both"/>
        <w:rPr>
          <w:rFonts w:ascii="Arial" w:hAnsi="Arial"/>
          <w:lang w:eastAsia="en-AU"/>
        </w:rPr>
      </w:pPr>
      <w:r w:rsidRPr="00A538E6">
        <w:rPr>
          <w:rFonts w:ascii="Arial" w:hAnsi="Arial"/>
          <w:lang w:eastAsia="en-AU"/>
        </w:rPr>
        <w:t xml:space="preserve">Site biodiversity assessment including; </w:t>
      </w:r>
    </w:p>
    <w:p w14:paraId="24D75796" w14:textId="77777777" w:rsidR="00624CA4" w:rsidRPr="00A538E6" w:rsidRDefault="00624CA4">
      <w:pPr>
        <w:pStyle w:val="NoSpacing"/>
        <w:numPr>
          <w:ilvl w:val="0"/>
          <w:numId w:val="62"/>
        </w:numPr>
        <w:ind w:left="1418" w:hanging="142"/>
        <w:jc w:val="both"/>
        <w:rPr>
          <w:rFonts w:ascii="Arial" w:hAnsi="Arial"/>
          <w:lang w:eastAsia="en-AU"/>
        </w:rPr>
      </w:pPr>
      <w:r w:rsidRPr="00A538E6">
        <w:rPr>
          <w:rFonts w:ascii="Arial" w:hAnsi="Arial"/>
          <w:lang w:eastAsia="en-AU"/>
        </w:rPr>
        <w:t xml:space="preserve">Survey and mapping vegetation within the subject land, identification of plant community types and any threatened ecological communities is present. </w:t>
      </w:r>
    </w:p>
    <w:p w14:paraId="7447CD03" w14:textId="77777777" w:rsidR="00624CA4" w:rsidRPr="00A538E6" w:rsidRDefault="00624CA4">
      <w:pPr>
        <w:pStyle w:val="NoSpacing"/>
        <w:numPr>
          <w:ilvl w:val="0"/>
          <w:numId w:val="62"/>
        </w:numPr>
        <w:ind w:left="1418" w:hanging="142"/>
        <w:jc w:val="both"/>
        <w:rPr>
          <w:rFonts w:ascii="Arial" w:hAnsi="Arial"/>
          <w:lang w:eastAsia="en-AU"/>
        </w:rPr>
      </w:pPr>
      <w:r w:rsidRPr="00A538E6">
        <w:rPr>
          <w:rFonts w:ascii="Arial" w:hAnsi="Arial"/>
          <w:color w:val="000000"/>
          <w:lang w:eastAsia="en-AU"/>
        </w:rPr>
        <w:t xml:space="preserve">Habitat suitability of threatened species within the subject land, and if likely to occur adequate survey undertaken using best practice methods. </w:t>
      </w:r>
    </w:p>
    <w:p w14:paraId="0190DCC9" w14:textId="77777777" w:rsidR="00624CA4" w:rsidRPr="00A538E6" w:rsidRDefault="00624CA4">
      <w:pPr>
        <w:pStyle w:val="NoSpacing"/>
        <w:numPr>
          <w:ilvl w:val="0"/>
          <w:numId w:val="61"/>
        </w:numPr>
        <w:ind w:left="1276" w:hanging="142"/>
        <w:rPr>
          <w:rFonts w:ascii="Arial" w:hAnsi="Arial"/>
          <w:lang w:eastAsia="en-AU"/>
        </w:rPr>
      </w:pPr>
      <w:r w:rsidRPr="00A538E6">
        <w:rPr>
          <w:rFonts w:ascii="Arial" w:hAnsi="Arial"/>
          <w:lang w:eastAsia="en-AU"/>
        </w:rPr>
        <w:t xml:space="preserve">Impact assessment including; </w:t>
      </w:r>
    </w:p>
    <w:p w14:paraId="2D72C5B1" w14:textId="77777777" w:rsidR="00624CA4" w:rsidRPr="00A538E6" w:rsidRDefault="00624CA4">
      <w:pPr>
        <w:pStyle w:val="NoSpacing"/>
        <w:numPr>
          <w:ilvl w:val="0"/>
          <w:numId w:val="63"/>
        </w:numPr>
        <w:ind w:left="993" w:firstLine="283"/>
        <w:rPr>
          <w:rFonts w:ascii="Arial" w:hAnsi="Arial"/>
          <w:lang w:eastAsia="en-AU"/>
        </w:rPr>
      </w:pPr>
      <w:r w:rsidRPr="00A538E6">
        <w:rPr>
          <w:rFonts w:ascii="Arial" w:hAnsi="Arial"/>
          <w:lang w:eastAsia="en-AU"/>
        </w:rPr>
        <w:t xml:space="preserve">Direct and indirect impacts on native vegetation and threatened species and their habitats. </w:t>
      </w:r>
    </w:p>
    <w:p w14:paraId="2716D365" w14:textId="77777777" w:rsidR="00624CA4" w:rsidRPr="00A538E6" w:rsidRDefault="00624CA4">
      <w:pPr>
        <w:pStyle w:val="NoSpacing"/>
        <w:numPr>
          <w:ilvl w:val="0"/>
          <w:numId w:val="63"/>
        </w:numPr>
        <w:ind w:left="993" w:firstLine="283"/>
        <w:rPr>
          <w:rFonts w:ascii="Arial" w:hAnsi="Arial"/>
          <w:lang w:eastAsia="en-AU"/>
        </w:rPr>
      </w:pPr>
      <w:r w:rsidRPr="00A538E6">
        <w:rPr>
          <w:rFonts w:ascii="Arial" w:hAnsi="Arial"/>
          <w:lang w:eastAsia="en-AU"/>
        </w:rPr>
        <w:t xml:space="preserve">Direct and indirect impacts to species sensitive to wind turbines, including raptors. </w:t>
      </w:r>
    </w:p>
    <w:p w14:paraId="31B8A298" w14:textId="77777777" w:rsidR="00624CA4" w:rsidRPr="00A538E6" w:rsidRDefault="00624CA4">
      <w:pPr>
        <w:pStyle w:val="NoSpacing"/>
        <w:numPr>
          <w:ilvl w:val="0"/>
          <w:numId w:val="63"/>
        </w:numPr>
        <w:ind w:left="993" w:firstLine="283"/>
        <w:rPr>
          <w:rFonts w:ascii="Arial" w:hAnsi="Arial"/>
          <w:lang w:eastAsia="en-AU"/>
        </w:rPr>
      </w:pPr>
      <w:r w:rsidRPr="00A538E6">
        <w:rPr>
          <w:rFonts w:ascii="Arial" w:hAnsi="Arial"/>
          <w:lang w:eastAsia="en-AU"/>
        </w:rPr>
        <w:t xml:space="preserve">Noise impacts to local wildlife. </w:t>
      </w:r>
    </w:p>
    <w:p w14:paraId="13427BB3" w14:textId="77777777" w:rsidR="00624CA4" w:rsidRPr="00A538E6" w:rsidRDefault="00624CA4">
      <w:pPr>
        <w:pStyle w:val="NoSpacing"/>
        <w:numPr>
          <w:ilvl w:val="0"/>
          <w:numId w:val="61"/>
        </w:numPr>
        <w:ind w:left="1418" w:hanging="284"/>
        <w:rPr>
          <w:rFonts w:ascii="Arial" w:hAnsi="Arial"/>
          <w:lang w:eastAsia="en-AU"/>
        </w:rPr>
      </w:pPr>
      <w:r w:rsidRPr="00A538E6">
        <w:rPr>
          <w:rFonts w:ascii="Arial" w:hAnsi="Arial"/>
          <w:lang w:eastAsia="en-AU"/>
        </w:rPr>
        <w:t xml:space="preserve">Mitigation measures to reduce impacts to biodiversity during construction and operation </w:t>
      </w:r>
    </w:p>
    <w:p w14:paraId="78902F05" w14:textId="77777777" w:rsidR="00624CA4" w:rsidRPr="00A538E6" w:rsidRDefault="00624CA4" w:rsidP="00624CA4">
      <w:pPr>
        <w:autoSpaceDE w:val="0"/>
        <w:autoSpaceDN w:val="0"/>
        <w:adjustRightInd w:val="0"/>
        <w:rPr>
          <w:rFonts w:ascii="Arial" w:hAnsi="Arial" w:cs="Arial"/>
          <w:color w:val="000000"/>
          <w:szCs w:val="22"/>
          <w:lang w:eastAsia="en-AU"/>
        </w:rPr>
      </w:pPr>
    </w:p>
    <w:p w14:paraId="4E68C2B9" w14:textId="77777777" w:rsidR="00624CA4" w:rsidRPr="00A538E6" w:rsidRDefault="00624CA4">
      <w:pPr>
        <w:pStyle w:val="NoSpacing"/>
        <w:numPr>
          <w:ilvl w:val="0"/>
          <w:numId w:val="61"/>
        </w:numPr>
        <w:tabs>
          <w:tab w:val="left" w:pos="284"/>
        </w:tabs>
        <w:ind w:left="851" w:hanging="142"/>
        <w:jc w:val="both"/>
        <w:rPr>
          <w:rFonts w:ascii="Arial" w:hAnsi="Arial"/>
          <w:lang w:eastAsia="en-AU"/>
        </w:rPr>
      </w:pPr>
      <w:r w:rsidRPr="00A538E6">
        <w:rPr>
          <w:rFonts w:ascii="Arial" w:hAnsi="Arial"/>
          <w:lang w:eastAsia="en-AU"/>
        </w:rPr>
        <w:t xml:space="preserve">The FFA must include assessment under part 7.3 of the BC Act for all threatened species and ecological communities listed under the BC Act present or likely to occur within the subject land. </w:t>
      </w:r>
    </w:p>
    <w:p w14:paraId="240304A8" w14:textId="77777777" w:rsidR="00624CA4" w:rsidRPr="00A538E6" w:rsidRDefault="00624CA4" w:rsidP="00624CA4">
      <w:pPr>
        <w:pStyle w:val="NoSpacing"/>
        <w:ind w:left="284"/>
        <w:jc w:val="both"/>
        <w:rPr>
          <w:rFonts w:ascii="Arial" w:hAnsi="Arial"/>
          <w:lang w:eastAsia="en-AU"/>
        </w:rPr>
      </w:pPr>
    </w:p>
    <w:p w14:paraId="22D66585" w14:textId="77777777" w:rsidR="00624CA4" w:rsidRPr="00A538E6" w:rsidRDefault="00624CA4">
      <w:pPr>
        <w:pStyle w:val="NoSpacing"/>
        <w:numPr>
          <w:ilvl w:val="0"/>
          <w:numId w:val="61"/>
        </w:numPr>
        <w:tabs>
          <w:tab w:val="left" w:pos="284"/>
        </w:tabs>
        <w:ind w:left="851" w:hanging="142"/>
        <w:jc w:val="both"/>
        <w:rPr>
          <w:rFonts w:ascii="Arial" w:hAnsi="Arial"/>
          <w:lang w:eastAsia="en-AU"/>
        </w:rPr>
      </w:pPr>
      <w:r w:rsidRPr="00A538E6">
        <w:rPr>
          <w:rFonts w:ascii="Arial" w:hAnsi="Arial"/>
          <w:lang w:eastAsia="en-AU"/>
        </w:rPr>
        <w:t xml:space="preserve">The FFA must include assessment under the EPBC Act, including likelihood of occurrence of Matters of National Environmental Significance. Assessments using the Significant Impact Criteria listed in the EBPC Act Policy Statement 1.1 (May 2006) for all Matters of National Environmental Significance present or likely to occur within the subject land. </w:t>
      </w:r>
    </w:p>
    <w:p w14:paraId="1601538B" w14:textId="77777777" w:rsidR="00624CA4" w:rsidRPr="00A538E6" w:rsidRDefault="00624CA4" w:rsidP="00624CA4">
      <w:pPr>
        <w:autoSpaceDE w:val="0"/>
        <w:autoSpaceDN w:val="0"/>
        <w:adjustRightInd w:val="0"/>
        <w:rPr>
          <w:rFonts w:ascii="Arial" w:hAnsi="Arial" w:cs="Arial"/>
          <w:color w:val="000000"/>
          <w:szCs w:val="22"/>
          <w:lang w:eastAsia="en-AU"/>
        </w:rPr>
      </w:pPr>
    </w:p>
    <w:p w14:paraId="4BEEC620" w14:textId="77777777" w:rsidR="00624CA4" w:rsidRPr="00A538E6" w:rsidRDefault="00624CA4">
      <w:pPr>
        <w:pStyle w:val="NoSpacing"/>
        <w:numPr>
          <w:ilvl w:val="0"/>
          <w:numId w:val="61"/>
        </w:numPr>
        <w:ind w:left="851" w:hanging="142"/>
        <w:jc w:val="both"/>
        <w:rPr>
          <w:rFonts w:ascii="Arial" w:hAnsi="Arial"/>
          <w:lang w:eastAsia="en-AU"/>
        </w:rPr>
      </w:pPr>
      <w:r w:rsidRPr="00A538E6">
        <w:rPr>
          <w:rFonts w:ascii="Arial" w:hAnsi="Arial"/>
          <w:lang w:eastAsia="en-AU"/>
        </w:rPr>
        <w:t xml:space="preserve">The FFA must assess impacts to Koalas under the State Environmental Planning Policy (Biodiversity Conservation) - Chapter 3 Koala Habitat Protection 2020. </w:t>
      </w:r>
    </w:p>
    <w:p w14:paraId="04C0610F" w14:textId="77777777" w:rsidR="00FF6FCE" w:rsidRPr="003815B3" w:rsidRDefault="00FF6FCE" w:rsidP="00382C31">
      <w:pPr>
        <w:rPr>
          <w:rFonts w:ascii="Arial" w:eastAsia="Calibri" w:hAnsi="Arial" w:cs="Arial"/>
          <w:szCs w:val="22"/>
        </w:rPr>
      </w:pPr>
    </w:p>
    <w:p w14:paraId="42E0779C" w14:textId="70DF458E" w:rsidR="00382C31" w:rsidRPr="003815B3" w:rsidRDefault="00382C31">
      <w:pPr>
        <w:pStyle w:val="ListParagraph"/>
        <w:numPr>
          <w:ilvl w:val="1"/>
          <w:numId w:val="83"/>
        </w:numPr>
        <w:ind w:left="709" w:hanging="709"/>
        <w:rPr>
          <w:rFonts w:ascii="Arial" w:eastAsia="Calibri" w:hAnsi="Arial" w:cs="Arial"/>
          <w:b/>
          <w:bCs/>
          <w:szCs w:val="22"/>
        </w:rPr>
      </w:pPr>
      <w:r w:rsidRPr="003815B3">
        <w:rPr>
          <w:rFonts w:ascii="Arial" w:eastAsia="Calibri" w:hAnsi="Arial" w:cs="Arial"/>
          <w:b/>
          <w:bCs/>
          <w:szCs w:val="22"/>
        </w:rPr>
        <w:t>Traffic Impacts</w:t>
      </w:r>
    </w:p>
    <w:p w14:paraId="576A2FFA" w14:textId="77777777" w:rsidR="00466BD6" w:rsidRPr="00466BD6" w:rsidRDefault="00466BD6" w:rsidP="00466BD6">
      <w:pPr>
        <w:pStyle w:val="ListParagraph"/>
        <w:tabs>
          <w:tab w:val="left" w:pos="709"/>
          <w:tab w:val="left" w:pos="1560"/>
        </w:tabs>
        <w:ind w:left="709" w:right="23"/>
        <w:jc w:val="both"/>
        <w:rPr>
          <w:rFonts w:ascii="Arial" w:hAnsi="Arial" w:cs="Arial"/>
          <w:bCs/>
          <w:szCs w:val="22"/>
          <w:lang w:eastAsia="en-AU"/>
        </w:rPr>
      </w:pPr>
      <w:r w:rsidRPr="00466BD6">
        <w:rPr>
          <w:rFonts w:ascii="Arial" w:hAnsi="Arial" w:cs="Arial"/>
          <w:bCs/>
          <w:szCs w:val="22"/>
          <w:lang w:eastAsia="en-AU"/>
        </w:rPr>
        <w:t xml:space="preserve">A traffic route study was undertaken and submitted with the application. The study indicates that the development proposes to transport the new turbines from the port at Newcastle </w:t>
      </w:r>
      <w:r w:rsidRPr="00466BD6">
        <w:rPr>
          <w:rFonts w:ascii="Arial" w:hAnsi="Arial" w:cs="Arial"/>
          <w:szCs w:val="22"/>
        </w:rPr>
        <w:t xml:space="preserve">through Dunedoo, Mudgee, Bathurst, Oberon and then via </w:t>
      </w:r>
      <w:proofErr w:type="spellStart"/>
      <w:r w:rsidRPr="00466BD6">
        <w:rPr>
          <w:rFonts w:ascii="Arial" w:hAnsi="Arial" w:cs="Arial"/>
          <w:szCs w:val="22"/>
        </w:rPr>
        <w:t>Buckmaloi</w:t>
      </w:r>
      <w:proofErr w:type="spellEnd"/>
      <w:r w:rsidRPr="00466BD6">
        <w:rPr>
          <w:rFonts w:ascii="Arial" w:hAnsi="Arial" w:cs="Arial"/>
          <w:szCs w:val="22"/>
        </w:rPr>
        <w:t xml:space="preserve"> Road and Jenolan Caves Road onto Hampton Road.</w:t>
      </w:r>
    </w:p>
    <w:p w14:paraId="1FBF7AD1" w14:textId="77777777" w:rsidR="00466BD6" w:rsidRPr="00466BD6" w:rsidRDefault="00466BD6" w:rsidP="00466BD6">
      <w:pPr>
        <w:pStyle w:val="ListParagraph"/>
        <w:tabs>
          <w:tab w:val="left" w:pos="709"/>
          <w:tab w:val="left" w:pos="1560"/>
        </w:tabs>
        <w:ind w:left="360" w:right="23"/>
        <w:jc w:val="both"/>
        <w:rPr>
          <w:rFonts w:ascii="Arial" w:hAnsi="Arial" w:cs="Arial"/>
          <w:bCs/>
          <w:szCs w:val="22"/>
          <w:lang w:eastAsia="en-AU"/>
        </w:rPr>
      </w:pPr>
    </w:p>
    <w:p w14:paraId="0FD7541C" w14:textId="77777777" w:rsidR="00466BD6" w:rsidRPr="00466BD6" w:rsidRDefault="00466BD6" w:rsidP="00466BD6">
      <w:pPr>
        <w:pStyle w:val="ListParagraph"/>
        <w:tabs>
          <w:tab w:val="left" w:pos="709"/>
          <w:tab w:val="left" w:pos="1560"/>
        </w:tabs>
        <w:ind w:left="709" w:right="23"/>
        <w:jc w:val="both"/>
        <w:rPr>
          <w:rFonts w:ascii="Arial" w:hAnsi="Arial" w:cs="Arial"/>
          <w:bCs/>
          <w:szCs w:val="22"/>
          <w:lang w:eastAsia="en-AU"/>
        </w:rPr>
      </w:pPr>
      <w:r w:rsidRPr="00466BD6">
        <w:rPr>
          <w:rFonts w:ascii="Arial" w:hAnsi="Arial" w:cs="Arial"/>
          <w:bCs/>
          <w:szCs w:val="22"/>
          <w:lang w:eastAsia="en-AU"/>
        </w:rPr>
        <w:t xml:space="preserve">The application as such proposes to utilise a mixture of local and state road networks. </w:t>
      </w:r>
    </w:p>
    <w:p w14:paraId="52C261C8" w14:textId="77777777" w:rsidR="00466BD6" w:rsidRPr="00466BD6" w:rsidRDefault="00466BD6" w:rsidP="00466BD6">
      <w:pPr>
        <w:pStyle w:val="ListParagraph"/>
        <w:tabs>
          <w:tab w:val="left" w:pos="709"/>
          <w:tab w:val="left" w:pos="1560"/>
        </w:tabs>
        <w:ind w:left="360" w:right="23"/>
        <w:jc w:val="both"/>
        <w:rPr>
          <w:rFonts w:ascii="Arial" w:hAnsi="Arial" w:cs="Arial"/>
          <w:bCs/>
          <w:szCs w:val="22"/>
          <w:lang w:eastAsia="en-AU"/>
        </w:rPr>
      </w:pPr>
    </w:p>
    <w:p w14:paraId="062E048F" w14:textId="77777777" w:rsidR="00466BD6" w:rsidRPr="00466BD6" w:rsidRDefault="00466BD6" w:rsidP="00466BD6">
      <w:pPr>
        <w:pStyle w:val="ListParagraph"/>
        <w:tabs>
          <w:tab w:val="left" w:pos="709"/>
          <w:tab w:val="left" w:pos="1560"/>
        </w:tabs>
        <w:ind w:left="709" w:right="23"/>
        <w:jc w:val="both"/>
        <w:rPr>
          <w:rFonts w:ascii="Arial" w:hAnsi="Arial" w:cs="Arial"/>
          <w:bCs/>
          <w:szCs w:val="22"/>
          <w:lang w:eastAsia="en-AU"/>
        </w:rPr>
      </w:pPr>
      <w:r w:rsidRPr="00466BD6">
        <w:rPr>
          <w:rFonts w:ascii="Arial" w:hAnsi="Arial" w:cs="Arial"/>
          <w:bCs/>
          <w:szCs w:val="22"/>
          <w:lang w:eastAsia="en-AU"/>
        </w:rPr>
        <w:t>The report concluded that the route would require a number of upgrades before it could be deemed suitable for transporting the turbines. This includes bridges, overhead structures/utilities (i.e. rail signals), vegetation and road pavements.</w:t>
      </w:r>
    </w:p>
    <w:p w14:paraId="2E719FB1" w14:textId="77777777" w:rsidR="00466BD6" w:rsidRPr="00466BD6" w:rsidRDefault="00466BD6" w:rsidP="00466BD6">
      <w:pPr>
        <w:pStyle w:val="ListParagraph"/>
        <w:tabs>
          <w:tab w:val="left" w:pos="709"/>
          <w:tab w:val="left" w:pos="1560"/>
        </w:tabs>
        <w:ind w:left="360" w:right="23"/>
        <w:jc w:val="both"/>
        <w:rPr>
          <w:rFonts w:ascii="Arial" w:hAnsi="Arial" w:cs="Arial"/>
          <w:bCs/>
          <w:szCs w:val="22"/>
          <w:lang w:eastAsia="en-AU"/>
        </w:rPr>
      </w:pPr>
    </w:p>
    <w:p w14:paraId="5808168D" w14:textId="77777777" w:rsidR="00466BD6" w:rsidRPr="00466BD6" w:rsidRDefault="00466BD6" w:rsidP="00466BD6">
      <w:pPr>
        <w:pStyle w:val="ListParagraph"/>
        <w:tabs>
          <w:tab w:val="left" w:pos="709"/>
          <w:tab w:val="left" w:pos="1560"/>
        </w:tabs>
        <w:ind w:left="709" w:right="23"/>
        <w:jc w:val="both"/>
        <w:rPr>
          <w:rFonts w:ascii="Arial" w:hAnsi="Arial" w:cs="Arial"/>
          <w:bCs/>
          <w:szCs w:val="22"/>
          <w:lang w:eastAsia="en-AU"/>
        </w:rPr>
      </w:pPr>
      <w:r w:rsidRPr="00466BD6">
        <w:rPr>
          <w:rFonts w:ascii="Arial" w:hAnsi="Arial" w:cs="Arial"/>
          <w:bCs/>
          <w:szCs w:val="22"/>
          <w:lang w:eastAsia="en-AU"/>
        </w:rPr>
        <w:t xml:space="preserve">Given the size of the Turbines and the potential impacts resulting to dilapidation, the looping of vegetation along the road reserve and safety on the roads, the application was referred to Transport for NSW for assessment. </w:t>
      </w:r>
    </w:p>
    <w:p w14:paraId="4956037A" w14:textId="77777777" w:rsidR="00466BD6" w:rsidRPr="00466BD6" w:rsidRDefault="00466BD6" w:rsidP="00466BD6">
      <w:pPr>
        <w:pStyle w:val="ListParagraph"/>
        <w:tabs>
          <w:tab w:val="left" w:pos="709"/>
          <w:tab w:val="left" w:pos="1560"/>
        </w:tabs>
        <w:ind w:left="360" w:right="23"/>
        <w:jc w:val="both"/>
        <w:rPr>
          <w:rFonts w:ascii="Arial" w:hAnsi="Arial" w:cs="Arial"/>
          <w:bCs/>
          <w:szCs w:val="22"/>
          <w:lang w:eastAsia="en-AU"/>
        </w:rPr>
      </w:pPr>
    </w:p>
    <w:p w14:paraId="5EF5A859" w14:textId="302CFABC" w:rsidR="00382C31" w:rsidRDefault="00466BD6" w:rsidP="00B1769D">
      <w:pPr>
        <w:pStyle w:val="ListParagraph"/>
        <w:tabs>
          <w:tab w:val="left" w:pos="7485"/>
        </w:tabs>
        <w:ind w:left="709" w:right="23"/>
        <w:jc w:val="both"/>
        <w:rPr>
          <w:rFonts w:ascii="Arial" w:hAnsi="Arial" w:cs="Arial"/>
          <w:bCs/>
          <w:szCs w:val="22"/>
          <w:lang w:eastAsia="en-AU"/>
        </w:rPr>
      </w:pPr>
      <w:r w:rsidRPr="00B1769D">
        <w:rPr>
          <w:rFonts w:ascii="Arial" w:hAnsi="Arial" w:cs="Arial"/>
          <w:bCs/>
          <w:szCs w:val="22"/>
          <w:lang w:eastAsia="en-AU"/>
        </w:rPr>
        <w:t xml:space="preserve">Transport for NSW required additional information for assessment of the application. To date this information has not been received. </w:t>
      </w:r>
    </w:p>
    <w:p w14:paraId="4AD79C45" w14:textId="77777777" w:rsidR="00944FE6" w:rsidRDefault="00944FE6" w:rsidP="00B1769D">
      <w:pPr>
        <w:pStyle w:val="ListParagraph"/>
        <w:tabs>
          <w:tab w:val="left" w:pos="7485"/>
        </w:tabs>
        <w:ind w:left="709" w:right="23"/>
        <w:jc w:val="both"/>
        <w:rPr>
          <w:rFonts w:ascii="Arial" w:hAnsi="Arial" w:cs="Arial"/>
          <w:bCs/>
          <w:szCs w:val="22"/>
          <w:lang w:eastAsia="en-AU"/>
        </w:rPr>
      </w:pPr>
    </w:p>
    <w:p w14:paraId="3A880380" w14:textId="77777777" w:rsidR="00944FE6" w:rsidRPr="00B1769D" w:rsidRDefault="00944FE6" w:rsidP="00B1769D">
      <w:pPr>
        <w:pStyle w:val="ListParagraph"/>
        <w:tabs>
          <w:tab w:val="left" w:pos="7485"/>
        </w:tabs>
        <w:ind w:left="709" w:right="23"/>
        <w:jc w:val="both"/>
        <w:rPr>
          <w:rFonts w:ascii="Arial" w:hAnsi="Arial" w:cs="Arial"/>
          <w:bCs/>
          <w:szCs w:val="22"/>
          <w:highlight w:val="yellow"/>
          <w:lang w:eastAsia="en-AU"/>
        </w:rPr>
      </w:pPr>
    </w:p>
    <w:p w14:paraId="1148588B" w14:textId="77777777" w:rsidR="00382C31" w:rsidRPr="00FF3193" w:rsidRDefault="00382C31">
      <w:pPr>
        <w:numPr>
          <w:ilvl w:val="0"/>
          <w:numId w:val="83"/>
        </w:numPr>
        <w:spacing w:before="120"/>
        <w:ind w:right="23" w:hanging="720"/>
        <w:rPr>
          <w:rFonts w:ascii="Arial" w:eastAsia="Calibri" w:hAnsi="Arial" w:cs="Arial"/>
          <w:b/>
          <w:szCs w:val="22"/>
          <w:lang w:val="en-US" w:eastAsia="en-AU"/>
        </w:rPr>
      </w:pPr>
      <w:r w:rsidRPr="00FF3193">
        <w:rPr>
          <w:rFonts w:ascii="Arial" w:eastAsia="Calibri" w:hAnsi="Arial" w:cs="Arial"/>
          <w:b/>
          <w:szCs w:val="22"/>
          <w:lang w:val="en-US" w:eastAsia="en-AU"/>
        </w:rPr>
        <w:lastRenderedPageBreak/>
        <w:t xml:space="preserve">CONCLUSION </w:t>
      </w:r>
    </w:p>
    <w:p w14:paraId="1F7989CA" w14:textId="77777777" w:rsidR="00382C31" w:rsidRPr="00FF3193" w:rsidRDefault="00382C31" w:rsidP="00382C31">
      <w:pPr>
        <w:tabs>
          <w:tab w:val="left" w:pos="7485"/>
        </w:tabs>
        <w:ind w:right="23"/>
        <w:rPr>
          <w:rFonts w:ascii="Arial" w:hAnsi="Arial" w:cs="Arial"/>
          <w:b/>
          <w:szCs w:val="22"/>
          <w:lang w:eastAsia="en-AU"/>
        </w:rPr>
      </w:pPr>
    </w:p>
    <w:p w14:paraId="75372FFD" w14:textId="504D603B" w:rsidR="00FC1E86" w:rsidRDefault="00FC1E86" w:rsidP="00FC1E86">
      <w:pPr>
        <w:jc w:val="both"/>
        <w:rPr>
          <w:rFonts w:ascii="Arial" w:hAnsi="Arial" w:cs="Arial"/>
          <w:szCs w:val="22"/>
        </w:rPr>
      </w:pPr>
      <w:r w:rsidRPr="00FF3193">
        <w:rPr>
          <w:rFonts w:ascii="Arial" w:hAnsi="Arial" w:cs="Arial"/>
          <w:szCs w:val="22"/>
        </w:rPr>
        <w:t>The application has been assessed under Section 4.</w:t>
      </w:r>
      <w:r w:rsidR="00866375" w:rsidRPr="00FF3193">
        <w:rPr>
          <w:rFonts w:ascii="Arial" w:hAnsi="Arial" w:cs="Arial"/>
          <w:szCs w:val="22"/>
        </w:rPr>
        <w:t>1</w:t>
      </w:r>
      <w:r w:rsidR="00FF3193" w:rsidRPr="00FF3193">
        <w:rPr>
          <w:rFonts w:ascii="Arial" w:hAnsi="Arial" w:cs="Arial"/>
          <w:szCs w:val="22"/>
        </w:rPr>
        <w:t>5</w:t>
      </w:r>
      <w:r w:rsidRPr="00FF3193">
        <w:rPr>
          <w:rFonts w:ascii="Arial" w:hAnsi="Arial" w:cs="Arial"/>
          <w:szCs w:val="22"/>
        </w:rPr>
        <w:t xml:space="preserve"> of the </w:t>
      </w:r>
      <w:r w:rsidRPr="00FF3193">
        <w:rPr>
          <w:rFonts w:ascii="Arial" w:hAnsi="Arial" w:cs="Arial"/>
          <w:i/>
          <w:szCs w:val="22"/>
        </w:rPr>
        <w:t xml:space="preserve">Environmental Planning and Assessment Act 1979 </w:t>
      </w:r>
      <w:r w:rsidR="007F0260">
        <w:rPr>
          <w:rFonts w:ascii="Arial" w:hAnsi="Arial" w:cs="Arial"/>
          <w:iCs/>
          <w:szCs w:val="22"/>
        </w:rPr>
        <w:t>based on information received</w:t>
      </w:r>
      <w:r w:rsidR="00412A1E">
        <w:rPr>
          <w:rFonts w:ascii="Arial" w:hAnsi="Arial" w:cs="Arial"/>
          <w:iCs/>
          <w:szCs w:val="22"/>
        </w:rPr>
        <w:t xml:space="preserve"> to date</w:t>
      </w:r>
      <w:r w:rsidR="007F0260">
        <w:rPr>
          <w:rFonts w:ascii="Arial" w:hAnsi="Arial" w:cs="Arial"/>
          <w:iCs/>
          <w:szCs w:val="22"/>
        </w:rPr>
        <w:t xml:space="preserve">, </w:t>
      </w:r>
      <w:r w:rsidRPr="00FF3193">
        <w:rPr>
          <w:rFonts w:ascii="Arial" w:hAnsi="Arial" w:cs="Arial"/>
          <w:szCs w:val="22"/>
        </w:rPr>
        <w:t>and is recommended for refusal as:</w:t>
      </w:r>
    </w:p>
    <w:p w14:paraId="0E2A686B" w14:textId="77777777" w:rsidR="007F0260" w:rsidRPr="00FF3193" w:rsidRDefault="007F0260" w:rsidP="00FC1E86">
      <w:pPr>
        <w:jc w:val="both"/>
        <w:rPr>
          <w:rFonts w:ascii="Arial" w:hAnsi="Arial" w:cs="Arial"/>
          <w:szCs w:val="22"/>
        </w:rPr>
      </w:pPr>
    </w:p>
    <w:p w14:paraId="6138FE63" w14:textId="77777777" w:rsidR="00FC1E86" w:rsidRPr="00FF3193" w:rsidRDefault="00FC1E86">
      <w:pPr>
        <w:pStyle w:val="ListParagraph"/>
        <w:numPr>
          <w:ilvl w:val="0"/>
          <w:numId w:val="77"/>
        </w:numPr>
        <w:jc w:val="both"/>
        <w:rPr>
          <w:rFonts w:ascii="Arial" w:hAnsi="Arial" w:cs="Arial"/>
          <w:szCs w:val="22"/>
        </w:rPr>
      </w:pPr>
      <w:r w:rsidRPr="00FF3193">
        <w:rPr>
          <w:rFonts w:ascii="Arial" w:hAnsi="Arial" w:cs="Arial"/>
          <w:szCs w:val="22"/>
        </w:rPr>
        <w:t>Concurrence has not been granted by WaterNSW.</w:t>
      </w:r>
    </w:p>
    <w:p w14:paraId="62840816" w14:textId="77777777" w:rsidR="00FC1E86" w:rsidRPr="00FC589A" w:rsidRDefault="00FC1E86">
      <w:pPr>
        <w:pStyle w:val="ListParagraph"/>
        <w:numPr>
          <w:ilvl w:val="0"/>
          <w:numId w:val="77"/>
        </w:numPr>
        <w:jc w:val="both"/>
        <w:rPr>
          <w:rFonts w:ascii="Arial" w:hAnsi="Arial" w:cs="Arial"/>
          <w:szCs w:val="22"/>
        </w:rPr>
      </w:pPr>
      <w:r w:rsidRPr="00FC589A">
        <w:rPr>
          <w:rFonts w:ascii="Arial" w:hAnsi="Arial" w:cs="Arial"/>
          <w:szCs w:val="22"/>
        </w:rPr>
        <w:t xml:space="preserve">The applicant has been unable to provide the required information to demonstrate that the proposal meets the </w:t>
      </w:r>
      <w:proofErr w:type="spellStart"/>
      <w:r w:rsidRPr="00FC589A">
        <w:rPr>
          <w:rFonts w:ascii="Arial" w:hAnsi="Arial" w:cs="Arial"/>
          <w:szCs w:val="22"/>
        </w:rPr>
        <w:t>NorBE</w:t>
      </w:r>
      <w:proofErr w:type="spellEnd"/>
      <w:r w:rsidRPr="00FC589A">
        <w:rPr>
          <w:rFonts w:ascii="Arial" w:hAnsi="Arial" w:cs="Arial"/>
          <w:szCs w:val="22"/>
        </w:rPr>
        <w:t xml:space="preserve"> guidelines as required by Sections 6.6 and 6.61 of State Environmental Planning Policy (Biodiversity and Conservation) 2021.</w:t>
      </w:r>
    </w:p>
    <w:p w14:paraId="7E3711F3" w14:textId="77777777" w:rsidR="00FC1E86" w:rsidRDefault="00FC1E86">
      <w:pPr>
        <w:pStyle w:val="ListParagraph"/>
        <w:numPr>
          <w:ilvl w:val="0"/>
          <w:numId w:val="77"/>
        </w:numPr>
        <w:jc w:val="both"/>
        <w:rPr>
          <w:rFonts w:ascii="Arial" w:hAnsi="Arial" w:cs="Arial"/>
          <w:szCs w:val="22"/>
        </w:rPr>
      </w:pPr>
      <w:r w:rsidRPr="00FC589A">
        <w:rPr>
          <w:rFonts w:ascii="Arial" w:hAnsi="Arial" w:cs="Arial"/>
          <w:szCs w:val="22"/>
        </w:rPr>
        <w:t>Council is unable to state that the proposal is of minimal environmental impact in relation to the impact on water quality.</w:t>
      </w:r>
    </w:p>
    <w:p w14:paraId="644937ED" w14:textId="2BDD3A98" w:rsidR="00F31D4D" w:rsidRPr="00EC7E4D" w:rsidRDefault="00F31D4D">
      <w:pPr>
        <w:pStyle w:val="ListParagraph"/>
        <w:numPr>
          <w:ilvl w:val="0"/>
          <w:numId w:val="77"/>
        </w:numPr>
        <w:jc w:val="both"/>
        <w:rPr>
          <w:rFonts w:ascii="Arial" w:hAnsi="Arial" w:cs="Arial"/>
          <w:szCs w:val="22"/>
        </w:rPr>
      </w:pPr>
      <w:r w:rsidRPr="00691B47">
        <w:rPr>
          <w:rFonts w:ascii="Arial" w:hAnsi="Arial" w:cs="Arial"/>
          <w:szCs w:val="22"/>
        </w:rPr>
        <w:t xml:space="preserve">The applicant has been unable to provide the required information to demonstrate that the proposal meets the </w:t>
      </w:r>
      <w:r w:rsidR="00733364" w:rsidRPr="00691B47">
        <w:rPr>
          <w:rFonts w:ascii="Arial" w:hAnsi="Arial" w:cs="Arial"/>
          <w:lang w:eastAsia="en-AU"/>
        </w:rPr>
        <w:t>Environmental Protection Authority (EPA) Guidelines and the Wind Energy Guideline - Technical Supplement for Noise Impact Assessment.</w:t>
      </w:r>
    </w:p>
    <w:p w14:paraId="7F6608D5" w14:textId="4B1EB090" w:rsidR="00EC7E4D" w:rsidRPr="009B2A66" w:rsidRDefault="00EC7E4D">
      <w:pPr>
        <w:pStyle w:val="ListParagraph"/>
        <w:numPr>
          <w:ilvl w:val="0"/>
          <w:numId w:val="77"/>
        </w:numPr>
        <w:jc w:val="both"/>
        <w:rPr>
          <w:rFonts w:ascii="Arial" w:hAnsi="Arial" w:cs="Arial"/>
          <w:szCs w:val="22"/>
        </w:rPr>
      </w:pPr>
      <w:r w:rsidRPr="00691B47">
        <w:rPr>
          <w:rFonts w:ascii="Arial" w:hAnsi="Arial" w:cs="Arial"/>
          <w:szCs w:val="22"/>
        </w:rPr>
        <w:t>The applicant has been unable to provide the required information to demonstrate that the proposal meets the</w:t>
      </w:r>
      <w:r w:rsidR="002E4043" w:rsidRPr="002E4043">
        <w:rPr>
          <w:rFonts w:ascii="Arial" w:hAnsi="Arial" w:cs="Arial"/>
          <w:lang w:eastAsia="en-AU"/>
        </w:rPr>
        <w:t xml:space="preserve"> </w:t>
      </w:r>
      <w:r w:rsidR="002E4043" w:rsidRPr="001A0FA5">
        <w:rPr>
          <w:rFonts w:ascii="Arial" w:hAnsi="Arial" w:cs="Arial"/>
          <w:lang w:eastAsia="en-AU"/>
        </w:rPr>
        <w:t>Wind Energy Guideline November 2024, Department of Planning, Housing and Infrastructure</w:t>
      </w:r>
      <w:r w:rsidR="002E4043">
        <w:rPr>
          <w:rFonts w:ascii="Arial" w:hAnsi="Arial" w:cs="Arial"/>
          <w:lang w:eastAsia="en-AU"/>
        </w:rPr>
        <w:t>.</w:t>
      </w:r>
    </w:p>
    <w:p w14:paraId="2900DDE8" w14:textId="18C3235A" w:rsidR="009B2A66" w:rsidRDefault="009B2A66">
      <w:pPr>
        <w:pStyle w:val="ListParagraph"/>
        <w:numPr>
          <w:ilvl w:val="0"/>
          <w:numId w:val="77"/>
        </w:numPr>
        <w:jc w:val="both"/>
        <w:rPr>
          <w:rFonts w:ascii="Arial" w:hAnsi="Arial" w:cs="Arial"/>
          <w:szCs w:val="22"/>
        </w:rPr>
      </w:pPr>
      <w:r w:rsidRPr="00691B47">
        <w:rPr>
          <w:rFonts w:ascii="Arial" w:hAnsi="Arial" w:cs="Arial"/>
          <w:szCs w:val="22"/>
        </w:rPr>
        <w:t xml:space="preserve">The applicant has been unable to provide the required information to demonstrate that the proposal meets </w:t>
      </w:r>
      <w:r w:rsidR="0049403F">
        <w:rPr>
          <w:rFonts w:ascii="Arial" w:hAnsi="Arial" w:cs="Arial"/>
          <w:szCs w:val="22"/>
        </w:rPr>
        <w:t>Pa</w:t>
      </w:r>
      <w:r w:rsidR="003D1180">
        <w:rPr>
          <w:rFonts w:ascii="Arial" w:hAnsi="Arial" w:cs="Arial"/>
          <w:szCs w:val="22"/>
        </w:rPr>
        <w:t>r</w:t>
      </w:r>
      <w:r w:rsidR="0049403F">
        <w:rPr>
          <w:rFonts w:ascii="Arial" w:hAnsi="Arial" w:cs="Arial"/>
          <w:szCs w:val="22"/>
        </w:rPr>
        <w:t>t 7.3 of the Biodiversity Conservation Act</w:t>
      </w:r>
      <w:r w:rsidR="0064593A" w:rsidRPr="0064593A">
        <w:rPr>
          <w:rFonts w:cs="Tahoma"/>
          <w:lang w:eastAsia="en-AU"/>
        </w:rPr>
        <w:t xml:space="preserve"> </w:t>
      </w:r>
      <w:r w:rsidR="003D1180">
        <w:rPr>
          <w:rFonts w:cs="Tahoma"/>
          <w:lang w:eastAsia="en-AU"/>
        </w:rPr>
        <w:t>2016</w:t>
      </w:r>
      <w:r w:rsidR="00452E86">
        <w:rPr>
          <w:rFonts w:cs="Tahoma"/>
          <w:lang w:eastAsia="en-AU"/>
        </w:rPr>
        <w:t xml:space="preserve"> </w:t>
      </w:r>
      <w:r w:rsidR="0064593A">
        <w:rPr>
          <w:rFonts w:cs="Tahoma"/>
          <w:lang w:eastAsia="en-AU"/>
        </w:rPr>
        <w:t xml:space="preserve">or The </w:t>
      </w:r>
      <w:r w:rsidR="0064593A" w:rsidRPr="001A0FA5">
        <w:rPr>
          <w:rFonts w:cs="Tahoma"/>
          <w:lang w:eastAsia="en-AU"/>
        </w:rPr>
        <w:t>State Environmental Planning Policy (Biodiversity Conservation) - Chapter 3 Koala Habitat Protection 2020</w:t>
      </w:r>
      <w:r w:rsidR="0049403F">
        <w:rPr>
          <w:rFonts w:ascii="Arial" w:hAnsi="Arial" w:cs="Arial"/>
          <w:szCs w:val="22"/>
        </w:rPr>
        <w:t>.</w:t>
      </w:r>
    </w:p>
    <w:p w14:paraId="0823FF30" w14:textId="0EBEA5C5" w:rsidR="0068196A" w:rsidRPr="009E078A" w:rsidRDefault="0068196A">
      <w:pPr>
        <w:pStyle w:val="ListParagraph"/>
        <w:numPr>
          <w:ilvl w:val="0"/>
          <w:numId w:val="77"/>
        </w:numPr>
        <w:jc w:val="both"/>
        <w:rPr>
          <w:rFonts w:ascii="Arial" w:hAnsi="Arial" w:cs="Arial"/>
          <w:szCs w:val="22"/>
        </w:rPr>
      </w:pPr>
      <w:r w:rsidRPr="00691B47">
        <w:rPr>
          <w:rFonts w:ascii="Arial" w:hAnsi="Arial" w:cs="Arial"/>
          <w:szCs w:val="22"/>
        </w:rPr>
        <w:t>The applicant has been unable to provide the required information to demonstrate that the proposal meets</w:t>
      </w:r>
      <w:r w:rsidR="00AB1557">
        <w:rPr>
          <w:rFonts w:ascii="Arial" w:hAnsi="Arial" w:cs="Arial"/>
          <w:szCs w:val="22"/>
        </w:rPr>
        <w:t xml:space="preserve"> Transport for NSW requirements as per </w:t>
      </w:r>
      <w:r w:rsidR="003D1180" w:rsidRPr="00FD7933">
        <w:rPr>
          <w:rFonts w:ascii="Arial" w:hAnsi="Arial" w:cs="Arial"/>
          <w:bCs/>
          <w:szCs w:val="22"/>
          <w:lang w:eastAsia="en-AU"/>
        </w:rPr>
        <w:t>Roads Act 1993 (Roads Act)</w:t>
      </w:r>
      <w:r w:rsidR="003D1180">
        <w:rPr>
          <w:rFonts w:ascii="Arial" w:hAnsi="Arial" w:cs="Arial"/>
          <w:bCs/>
          <w:szCs w:val="22"/>
          <w:lang w:eastAsia="en-AU"/>
        </w:rPr>
        <w:t>.</w:t>
      </w:r>
    </w:p>
    <w:p w14:paraId="6CE6BD51" w14:textId="46850E4D" w:rsidR="009E078A" w:rsidRPr="00691B47" w:rsidRDefault="009E078A">
      <w:pPr>
        <w:pStyle w:val="ListParagraph"/>
        <w:numPr>
          <w:ilvl w:val="0"/>
          <w:numId w:val="77"/>
        </w:numPr>
        <w:jc w:val="both"/>
        <w:rPr>
          <w:rFonts w:ascii="Arial" w:hAnsi="Arial" w:cs="Arial"/>
          <w:szCs w:val="22"/>
        </w:rPr>
      </w:pPr>
      <w:r w:rsidRPr="00691B47">
        <w:rPr>
          <w:rFonts w:ascii="Arial" w:hAnsi="Arial" w:cs="Arial"/>
          <w:szCs w:val="22"/>
        </w:rPr>
        <w:t>The applicant has been unable to provide the required information to demonstrate that the proposal meets the</w:t>
      </w:r>
      <w:r w:rsidR="001C1530" w:rsidRPr="001C1530">
        <w:rPr>
          <w:rFonts w:cs="Tahoma"/>
        </w:rPr>
        <w:t xml:space="preserve"> </w:t>
      </w:r>
      <w:r w:rsidR="001C1530" w:rsidRPr="008756BF">
        <w:rPr>
          <w:rFonts w:cs="Tahoma"/>
        </w:rPr>
        <w:t>State Environmental Planning Policy (Resilience &amp; Hazards) 2021, Chapter 4 Remediation of Land</w:t>
      </w:r>
      <w:r w:rsidR="001C1530">
        <w:rPr>
          <w:rFonts w:cs="Tahoma"/>
        </w:rPr>
        <w:t>.</w:t>
      </w:r>
    </w:p>
    <w:p w14:paraId="21B88EF1" w14:textId="43482FAF" w:rsidR="00FC1E86" w:rsidRPr="00921924" w:rsidRDefault="00FC1E86">
      <w:pPr>
        <w:pStyle w:val="ListParagraph"/>
        <w:numPr>
          <w:ilvl w:val="0"/>
          <w:numId w:val="77"/>
        </w:numPr>
        <w:jc w:val="both"/>
        <w:rPr>
          <w:rFonts w:ascii="Arial" w:hAnsi="Arial" w:cs="Arial"/>
          <w:szCs w:val="22"/>
        </w:rPr>
      </w:pPr>
      <w:r w:rsidRPr="00921924">
        <w:rPr>
          <w:rFonts w:ascii="Arial" w:hAnsi="Arial" w:cs="Arial"/>
          <w:szCs w:val="22"/>
        </w:rPr>
        <w:t xml:space="preserve">Council is unable to state that the </w:t>
      </w:r>
      <w:r w:rsidR="002B1A33" w:rsidRPr="00921924">
        <w:rPr>
          <w:rFonts w:ascii="Arial" w:hAnsi="Arial" w:cs="Arial"/>
          <w:szCs w:val="22"/>
        </w:rPr>
        <w:t>development</w:t>
      </w:r>
      <w:r w:rsidRPr="00921924">
        <w:rPr>
          <w:rFonts w:ascii="Arial" w:hAnsi="Arial" w:cs="Arial"/>
          <w:szCs w:val="22"/>
        </w:rPr>
        <w:t xml:space="preserve"> is in the public interest as it has not been demonstrated that the proposal will not have a neutral or beneficial impact on water quality</w:t>
      </w:r>
      <w:r w:rsidR="001C1C21" w:rsidRPr="00921924">
        <w:rPr>
          <w:rFonts w:ascii="Arial" w:hAnsi="Arial" w:cs="Arial"/>
          <w:szCs w:val="22"/>
        </w:rPr>
        <w:t xml:space="preserve">, noise impacts, </w:t>
      </w:r>
      <w:r w:rsidR="000133A3" w:rsidRPr="00921924">
        <w:rPr>
          <w:rFonts w:ascii="Arial" w:hAnsi="Arial" w:cs="Arial"/>
          <w:szCs w:val="22"/>
        </w:rPr>
        <w:t>visual impacts</w:t>
      </w:r>
      <w:r w:rsidR="00EF45B9" w:rsidRPr="00921924">
        <w:rPr>
          <w:rFonts w:ascii="Arial" w:hAnsi="Arial" w:cs="Arial"/>
          <w:szCs w:val="22"/>
        </w:rPr>
        <w:t>, traffic impacts</w:t>
      </w:r>
      <w:r w:rsidR="00EC6877" w:rsidRPr="00921924">
        <w:rPr>
          <w:rFonts w:ascii="Arial" w:hAnsi="Arial" w:cs="Arial"/>
          <w:szCs w:val="22"/>
        </w:rPr>
        <w:t xml:space="preserve">, heritage, </w:t>
      </w:r>
      <w:r w:rsidR="001F2B48" w:rsidRPr="00921924">
        <w:rPr>
          <w:rFonts w:ascii="Arial" w:hAnsi="Arial" w:cs="Arial"/>
          <w:szCs w:val="22"/>
        </w:rPr>
        <w:t>biodiversity</w:t>
      </w:r>
      <w:r w:rsidR="00921924" w:rsidRPr="00921924">
        <w:rPr>
          <w:rFonts w:ascii="Arial" w:hAnsi="Arial" w:cs="Arial"/>
          <w:szCs w:val="22"/>
        </w:rPr>
        <w:t xml:space="preserve"> and health and safety impacts. </w:t>
      </w:r>
    </w:p>
    <w:p w14:paraId="40506A2C" w14:textId="7CDB487B" w:rsidR="00FC1E86" w:rsidRPr="00910DFB" w:rsidRDefault="00FC1E86">
      <w:pPr>
        <w:pStyle w:val="ListParagraph"/>
        <w:numPr>
          <w:ilvl w:val="0"/>
          <w:numId w:val="77"/>
        </w:numPr>
        <w:jc w:val="both"/>
        <w:rPr>
          <w:rFonts w:ascii="Arial" w:hAnsi="Arial" w:cs="Arial"/>
          <w:szCs w:val="22"/>
        </w:rPr>
      </w:pPr>
      <w:r w:rsidRPr="00921924">
        <w:rPr>
          <w:rFonts w:ascii="Arial" w:hAnsi="Arial" w:cs="Arial"/>
          <w:szCs w:val="22"/>
        </w:rPr>
        <w:t xml:space="preserve">Council cannot be satisfied that the development satisfies </w:t>
      </w:r>
      <w:r w:rsidR="00910DFB" w:rsidRPr="00921924">
        <w:rPr>
          <w:rFonts w:ascii="Arial" w:hAnsi="Arial" w:cs="Arial"/>
        </w:rPr>
        <w:t>the Lithgow Local Environmental Plan</w:t>
      </w:r>
      <w:r w:rsidR="00910DFB" w:rsidRPr="00910DFB">
        <w:rPr>
          <w:rFonts w:ascii="Arial" w:hAnsi="Arial" w:cs="Arial"/>
        </w:rPr>
        <w:t xml:space="preserve"> 2014, </w:t>
      </w:r>
      <w:r w:rsidR="00910DFB" w:rsidRPr="00910DFB">
        <w:rPr>
          <w:rFonts w:ascii="Arial" w:eastAsia="Calibri" w:hAnsi="Arial" w:cs="Arial"/>
          <w:lang w:val="en-US" w:eastAsia="en-AU"/>
        </w:rPr>
        <w:t xml:space="preserve">Clause 2.3 – Zone Objectives and Land Use Table Clause 7.1 – Consideration of earthworks and </w:t>
      </w:r>
      <w:r w:rsidR="00910DFB" w:rsidRPr="00910DFB">
        <w:rPr>
          <w:rFonts w:ascii="Arial" w:hAnsi="Arial" w:cs="Arial"/>
        </w:rPr>
        <w:t>Clause 7.3 Stormwater Management</w:t>
      </w:r>
      <w:r w:rsidRPr="00910DFB">
        <w:rPr>
          <w:rFonts w:ascii="Arial" w:hAnsi="Arial" w:cs="Arial"/>
          <w:szCs w:val="22"/>
        </w:rPr>
        <w:t>.</w:t>
      </w:r>
    </w:p>
    <w:p w14:paraId="49CBFBC7" w14:textId="4A367085" w:rsidR="00FC1E86" w:rsidRPr="002A33D7" w:rsidRDefault="00FC1E86">
      <w:pPr>
        <w:pStyle w:val="ListParagraph"/>
        <w:numPr>
          <w:ilvl w:val="0"/>
          <w:numId w:val="77"/>
        </w:numPr>
        <w:jc w:val="both"/>
        <w:rPr>
          <w:rFonts w:ascii="Arial" w:hAnsi="Arial" w:cs="Arial"/>
          <w:szCs w:val="22"/>
        </w:rPr>
      </w:pPr>
      <w:r w:rsidRPr="002A33D7">
        <w:rPr>
          <w:rFonts w:ascii="Arial" w:hAnsi="Arial" w:cs="Arial"/>
          <w:szCs w:val="22"/>
        </w:rPr>
        <w:t xml:space="preserve">Council cannot be satisfied that the development will comply with </w:t>
      </w:r>
      <w:r w:rsidR="00CF3E7D" w:rsidRPr="002A33D7">
        <w:rPr>
          <w:rFonts w:ascii="Arial" w:hAnsi="Arial" w:cs="Arial"/>
          <w:szCs w:val="22"/>
        </w:rPr>
        <w:t>Chapter 8</w:t>
      </w:r>
      <w:r w:rsidR="005372E4" w:rsidRPr="002A33D7">
        <w:rPr>
          <w:rFonts w:ascii="Arial" w:hAnsi="Arial" w:cs="Arial"/>
          <w:szCs w:val="22"/>
        </w:rPr>
        <w:t>-Cla</w:t>
      </w:r>
      <w:r w:rsidR="002A33D7" w:rsidRPr="002A33D7">
        <w:rPr>
          <w:rFonts w:ascii="Arial" w:hAnsi="Arial" w:cs="Arial"/>
          <w:szCs w:val="22"/>
        </w:rPr>
        <w:t>use 8.8</w:t>
      </w:r>
      <w:r w:rsidRPr="002A33D7">
        <w:rPr>
          <w:rFonts w:ascii="Arial" w:hAnsi="Arial" w:cs="Arial"/>
          <w:szCs w:val="22"/>
        </w:rPr>
        <w:t xml:space="preserve"> of the Lithgow Development Control Plan 2021 in relation to </w:t>
      </w:r>
      <w:r w:rsidR="002A33D7" w:rsidRPr="002A33D7">
        <w:rPr>
          <w:rFonts w:ascii="Arial" w:hAnsi="Arial" w:cs="Arial"/>
          <w:szCs w:val="22"/>
        </w:rPr>
        <w:t>solar energy &amp; wind farms</w:t>
      </w:r>
      <w:r w:rsidRPr="002A33D7">
        <w:rPr>
          <w:rFonts w:ascii="Arial" w:hAnsi="Arial" w:cs="Arial"/>
          <w:szCs w:val="22"/>
        </w:rPr>
        <w:t>.</w:t>
      </w:r>
    </w:p>
    <w:p w14:paraId="6CF12D52" w14:textId="77777777" w:rsidR="00382C31" w:rsidRPr="00FD7933" w:rsidRDefault="00382C31" w:rsidP="00382C31">
      <w:pPr>
        <w:tabs>
          <w:tab w:val="left" w:pos="7485"/>
        </w:tabs>
        <w:ind w:right="23"/>
        <w:jc w:val="both"/>
        <w:rPr>
          <w:rFonts w:ascii="Arial" w:hAnsi="Arial" w:cs="Arial"/>
          <w:bCs/>
          <w:sz w:val="24"/>
          <w:szCs w:val="24"/>
          <w:highlight w:val="yellow"/>
          <w:lang w:eastAsia="en-AU"/>
        </w:rPr>
      </w:pPr>
    </w:p>
    <w:p w14:paraId="7B648744" w14:textId="77777777" w:rsidR="00382C31" w:rsidRPr="00217DC7" w:rsidRDefault="00382C31">
      <w:pPr>
        <w:numPr>
          <w:ilvl w:val="0"/>
          <w:numId w:val="83"/>
        </w:numPr>
        <w:tabs>
          <w:tab w:val="left" w:pos="709"/>
        </w:tabs>
        <w:spacing w:before="120"/>
        <w:ind w:right="23" w:hanging="720"/>
        <w:rPr>
          <w:rFonts w:ascii="Arial" w:eastAsia="Calibri" w:hAnsi="Arial" w:cs="Arial"/>
          <w:b/>
          <w:szCs w:val="22"/>
          <w:lang w:val="en-US" w:eastAsia="en-AU"/>
        </w:rPr>
      </w:pPr>
      <w:r w:rsidRPr="00217DC7">
        <w:rPr>
          <w:rFonts w:ascii="Arial" w:eastAsia="Calibri" w:hAnsi="Arial" w:cs="Arial"/>
          <w:b/>
          <w:szCs w:val="22"/>
          <w:lang w:val="en-US" w:eastAsia="en-AU"/>
        </w:rPr>
        <w:t xml:space="preserve">RECOMMENDATION </w:t>
      </w:r>
    </w:p>
    <w:p w14:paraId="5AA62BDF" w14:textId="77777777" w:rsidR="00382C31" w:rsidRPr="00217DC7" w:rsidRDefault="00382C31" w:rsidP="00382C31">
      <w:pPr>
        <w:spacing w:after="200" w:line="276" w:lineRule="auto"/>
        <w:ind w:left="720"/>
        <w:contextualSpacing/>
        <w:rPr>
          <w:rFonts w:ascii="Arial" w:eastAsia="Calibri" w:hAnsi="Arial" w:cs="Arial"/>
          <w:b/>
          <w:sz w:val="24"/>
          <w:szCs w:val="22"/>
          <w:lang w:val="en-US" w:eastAsia="en-AU"/>
        </w:rPr>
      </w:pPr>
    </w:p>
    <w:p w14:paraId="6D6D2618" w14:textId="05D64E4B" w:rsidR="00430627" w:rsidRPr="00217DC7" w:rsidRDefault="00382C31" w:rsidP="00966AF4">
      <w:pPr>
        <w:tabs>
          <w:tab w:val="left" w:pos="7485"/>
        </w:tabs>
        <w:spacing w:before="120"/>
        <w:ind w:right="23"/>
        <w:contextualSpacing/>
        <w:jc w:val="both"/>
        <w:rPr>
          <w:rFonts w:ascii="Arial" w:hAnsi="Arial" w:cs="Arial"/>
          <w:bCs/>
          <w:iCs/>
          <w:sz w:val="20"/>
        </w:rPr>
      </w:pPr>
      <w:r w:rsidRPr="00217DC7">
        <w:rPr>
          <w:rFonts w:ascii="Arial" w:eastAsia="Calibri" w:hAnsi="Arial" w:cs="Arial"/>
          <w:szCs w:val="22"/>
          <w:lang w:val="en-US" w:eastAsia="en-AU"/>
        </w:rPr>
        <w:t xml:space="preserve">That the Development Application DA154/25 for </w:t>
      </w:r>
      <w:r w:rsidR="00217DC7" w:rsidRPr="00217DC7">
        <w:rPr>
          <w:rFonts w:ascii="Arial" w:hAnsi="Arial" w:cs="Arial"/>
          <w:szCs w:val="22"/>
          <w:lang w:eastAsia="ja-JP"/>
        </w:rPr>
        <w:t>electricity</w:t>
      </w:r>
      <w:r w:rsidRPr="00217DC7">
        <w:rPr>
          <w:rFonts w:ascii="Arial" w:hAnsi="Arial" w:cs="Arial"/>
          <w:szCs w:val="22"/>
          <w:lang w:eastAsia="ja-JP"/>
        </w:rPr>
        <w:t xml:space="preserve"> generating facility (solar and wind)</w:t>
      </w:r>
      <w:r w:rsidRPr="00217DC7">
        <w:rPr>
          <w:rFonts w:ascii="Arial" w:eastAsia="Calibri" w:hAnsi="Arial" w:cs="Arial"/>
          <w:szCs w:val="22"/>
          <w:lang w:val="en-US" w:eastAsia="ja-JP"/>
        </w:rPr>
        <w:t xml:space="preserve"> </w:t>
      </w:r>
      <w:r w:rsidRPr="00217DC7">
        <w:rPr>
          <w:rFonts w:ascii="Arial" w:eastAsia="Calibri" w:hAnsi="Arial" w:cs="Arial"/>
          <w:szCs w:val="22"/>
          <w:lang w:val="en-US" w:eastAsia="en-AU"/>
        </w:rPr>
        <w:t xml:space="preserve">at </w:t>
      </w:r>
      <w:r w:rsidRPr="00217DC7">
        <w:rPr>
          <w:rFonts w:ascii="Arial" w:hAnsi="Arial" w:cs="Arial"/>
          <w:szCs w:val="22"/>
          <w:lang w:eastAsia="en-AU"/>
        </w:rPr>
        <w:t>Lot 1 DP1031694, 43 Hampton Road, Hampton NSW 2790</w:t>
      </w:r>
      <w:r w:rsidRPr="00217DC7">
        <w:rPr>
          <w:rFonts w:ascii="Arial" w:eastAsia="Calibri" w:hAnsi="Arial" w:cs="Arial"/>
          <w:szCs w:val="22"/>
          <w:lang w:val="en-US" w:eastAsia="en-AU"/>
        </w:rPr>
        <w:t xml:space="preserve"> be </w:t>
      </w:r>
      <w:r w:rsidR="009E72BD" w:rsidRPr="00BD2D48">
        <w:rPr>
          <w:rFonts w:ascii="Arial" w:eastAsia="Calibri" w:hAnsi="Arial" w:cs="Arial"/>
          <w:b/>
          <w:bCs/>
          <w:szCs w:val="22"/>
          <w:lang w:val="en-US" w:eastAsia="en-AU"/>
        </w:rPr>
        <w:t>REFUSED</w:t>
      </w:r>
      <w:r w:rsidRPr="00217DC7">
        <w:rPr>
          <w:rFonts w:ascii="Arial" w:eastAsia="Calibri" w:hAnsi="Arial" w:cs="Arial"/>
          <w:color w:val="FF0000"/>
          <w:szCs w:val="22"/>
          <w:lang w:val="en-US" w:eastAsia="en-AU"/>
        </w:rPr>
        <w:t xml:space="preserve"> </w:t>
      </w:r>
      <w:r w:rsidRPr="00217DC7">
        <w:rPr>
          <w:rFonts w:ascii="Arial" w:eastAsia="Calibri" w:hAnsi="Arial" w:cs="Arial"/>
          <w:szCs w:val="22"/>
          <w:lang w:val="en-US" w:eastAsia="en-AU"/>
        </w:rPr>
        <w:t>pursuant to Section 4.16(1)(</w:t>
      </w:r>
      <w:r w:rsidR="00217DC7" w:rsidRPr="00217DC7">
        <w:rPr>
          <w:rFonts w:ascii="Arial" w:eastAsia="Calibri" w:hAnsi="Arial" w:cs="Arial"/>
          <w:szCs w:val="22"/>
          <w:lang w:val="en-US" w:eastAsia="en-AU"/>
        </w:rPr>
        <w:t>b</w:t>
      </w:r>
      <w:r w:rsidRPr="00217DC7">
        <w:rPr>
          <w:rFonts w:ascii="Arial" w:eastAsia="Calibri" w:hAnsi="Arial" w:cs="Arial"/>
          <w:szCs w:val="22"/>
          <w:lang w:val="en-US" w:eastAsia="en-AU"/>
        </w:rPr>
        <w:t xml:space="preserve">) of the </w:t>
      </w:r>
      <w:r w:rsidRPr="00217DC7">
        <w:rPr>
          <w:rFonts w:ascii="Arial" w:eastAsia="Calibri" w:hAnsi="Arial" w:cs="Arial"/>
          <w:i/>
          <w:iCs/>
          <w:szCs w:val="22"/>
          <w:lang w:val="en-US" w:eastAsia="en-AU"/>
        </w:rPr>
        <w:t>Environmental Planning and Assessment Act 1979</w:t>
      </w:r>
      <w:r w:rsidRPr="00217DC7">
        <w:rPr>
          <w:rFonts w:ascii="Arial" w:eastAsia="Calibri" w:hAnsi="Arial" w:cs="Arial"/>
          <w:szCs w:val="22"/>
          <w:lang w:val="en-US" w:eastAsia="en-AU"/>
        </w:rPr>
        <w:t xml:space="preserve"> </w:t>
      </w:r>
      <w:r w:rsidR="00430627" w:rsidRPr="00217DC7">
        <w:rPr>
          <w:rFonts w:ascii="Arial" w:hAnsi="Arial" w:cs="Arial"/>
          <w:bCs/>
          <w:iCs/>
          <w:szCs w:val="22"/>
        </w:rPr>
        <w:t>for the reasons:</w:t>
      </w:r>
    </w:p>
    <w:p w14:paraId="0F5B52B2" w14:textId="77777777" w:rsidR="00430627" w:rsidRPr="00873756" w:rsidRDefault="00430627" w:rsidP="00430627">
      <w:pPr>
        <w:jc w:val="both"/>
        <w:rPr>
          <w:rFonts w:cs="Tahoma"/>
          <w:sz w:val="20"/>
          <w:highlight w:val="yellow"/>
        </w:rPr>
      </w:pPr>
    </w:p>
    <w:p w14:paraId="3D802066" w14:textId="77777777" w:rsidR="00430627" w:rsidRPr="00AF2472" w:rsidRDefault="00430627">
      <w:pPr>
        <w:numPr>
          <w:ilvl w:val="0"/>
          <w:numId w:val="78"/>
        </w:numPr>
        <w:ind w:left="426" w:hanging="426"/>
        <w:contextualSpacing/>
        <w:jc w:val="both"/>
        <w:rPr>
          <w:rFonts w:ascii="Arial" w:hAnsi="Arial" w:cs="Arial"/>
          <w:bCs/>
          <w:iCs/>
          <w:szCs w:val="22"/>
        </w:rPr>
      </w:pPr>
      <w:r w:rsidRPr="00AF2472">
        <w:rPr>
          <w:rFonts w:ascii="Arial" w:hAnsi="Arial" w:cs="Arial"/>
          <w:bCs/>
          <w:iCs/>
          <w:szCs w:val="22"/>
        </w:rPr>
        <w:t>Insufficient information has been provided to address the following legislation:</w:t>
      </w:r>
    </w:p>
    <w:p w14:paraId="7767C98F" w14:textId="77777777" w:rsidR="00430627" w:rsidRPr="00AF2472" w:rsidRDefault="00430627" w:rsidP="00430627">
      <w:pPr>
        <w:jc w:val="both"/>
        <w:rPr>
          <w:rFonts w:ascii="Arial" w:hAnsi="Arial" w:cs="Arial"/>
          <w:szCs w:val="22"/>
        </w:rPr>
      </w:pPr>
    </w:p>
    <w:p w14:paraId="63AC715A" w14:textId="77777777" w:rsidR="00430627" w:rsidRPr="00AF2472" w:rsidRDefault="00430627">
      <w:pPr>
        <w:numPr>
          <w:ilvl w:val="0"/>
          <w:numId w:val="72"/>
        </w:numPr>
        <w:ind w:left="142" w:hanging="182"/>
        <w:contextualSpacing/>
        <w:jc w:val="both"/>
        <w:rPr>
          <w:rFonts w:ascii="Arial" w:hAnsi="Arial" w:cs="Arial"/>
          <w:szCs w:val="22"/>
        </w:rPr>
      </w:pPr>
      <w:r w:rsidRPr="00AF2472">
        <w:rPr>
          <w:rFonts w:ascii="Arial" w:hAnsi="Arial" w:cs="Arial"/>
          <w:szCs w:val="22"/>
        </w:rPr>
        <w:t xml:space="preserve">The Environmental Planning and Assessment Act 1979 Clause 4.2 Development that needs consent, </w:t>
      </w:r>
    </w:p>
    <w:p w14:paraId="69857404" w14:textId="77777777" w:rsidR="00430627" w:rsidRPr="00AF2472" w:rsidRDefault="00430627">
      <w:pPr>
        <w:numPr>
          <w:ilvl w:val="0"/>
          <w:numId w:val="72"/>
        </w:numPr>
        <w:ind w:left="142" w:hanging="182"/>
        <w:contextualSpacing/>
        <w:jc w:val="both"/>
        <w:rPr>
          <w:rFonts w:ascii="Arial" w:hAnsi="Arial" w:cs="Arial"/>
          <w:szCs w:val="22"/>
        </w:rPr>
      </w:pPr>
      <w:r w:rsidRPr="00AF2472">
        <w:rPr>
          <w:rFonts w:ascii="Arial" w:hAnsi="Arial" w:cs="Arial"/>
          <w:szCs w:val="22"/>
        </w:rPr>
        <w:t>The Environmental Planning and Assessment Act 1979 Clause</w:t>
      </w:r>
      <w:r w:rsidRPr="00AF2472">
        <w:rPr>
          <w:rFonts w:ascii="Arial" w:hAnsi="Arial" w:cs="Arial"/>
          <w:color w:val="000000"/>
          <w:szCs w:val="22"/>
          <w:shd w:val="clear" w:color="auto" w:fill="FFFFFF"/>
        </w:rPr>
        <w:t xml:space="preserve"> </w:t>
      </w:r>
      <w:r w:rsidRPr="00AF2472">
        <w:rPr>
          <w:rFonts w:ascii="Arial" w:eastAsiaTheme="majorEastAsia" w:hAnsi="Arial" w:cs="Arial"/>
          <w:color w:val="000000"/>
          <w:szCs w:val="22"/>
          <w:shd w:val="clear" w:color="auto" w:fill="FFFFFF"/>
        </w:rPr>
        <w:t>4.13</w:t>
      </w:r>
      <w:r w:rsidRPr="00AF2472">
        <w:rPr>
          <w:rFonts w:ascii="Arial" w:hAnsi="Arial" w:cs="Arial"/>
          <w:color w:val="000000"/>
          <w:szCs w:val="22"/>
          <w:shd w:val="clear" w:color="auto" w:fill="FFFFFF"/>
        </w:rPr>
        <w:t> </w:t>
      </w:r>
      <w:r w:rsidRPr="00AF2472">
        <w:rPr>
          <w:rFonts w:ascii="Arial" w:eastAsiaTheme="majorEastAsia" w:hAnsi="Arial" w:cs="Arial"/>
          <w:color w:val="000000"/>
          <w:szCs w:val="22"/>
          <w:shd w:val="clear" w:color="auto" w:fill="FFFFFF"/>
        </w:rPr>
        <w:t>Consultation and concurrence,</w:t>
      </w:r>
    </w:p>
    <w:p w14:paraId="3FC0B3FD" w14:textId="77777777" w:rsidR="00430627" w:rsidRPr="00AF2472" w:rsidRDefault="00430627" w:rsidP="00430627">
      <w:pPr>
        <w:jc w:val="both"/>
        <w:rPr>
          <w:rFonts w:ascii="Arial" w:hAnsi="Arial" w:cs="Arial"/>
          <w:szCs w:val="22"/>
        </w:rPr>
      </w:pPr>
    </w:p>
    <w:p w14:paraId="5EC5D862" w14:textId="77777777" w:rsidR="00430627" w:rsidRPr="00AF2472" w:rsidRDefault="00430627">
      <w:pPr>
        <w:numPr>
          <w:ilvl w:val="0"/>
          <w:numId w:val="72"/>
        </w:numPr>
        <w:shd w:val="clear" w:color="auto" w:fill="FFFFFF"/>
        <w:ind w:left="284" w:hanging="284"/>
        <w:contextualSpacing/>
        <w:jc w:val="both"/>
        <w:rPr>
          <w:rFonts w:ascii="Arial" w:hAnsi="Arial" w:cs="Arial"/>
          <w:color w:val="000000"/>
          <w:szCs w:val="22"/>
          <w:lang w:eastAsia="en-AU"/>
        </w:rPr>
      </w:pPr>
      <w:r w:rsidRPr="00AF2472">
        <w:rPr>
          <w:rFonts w:ascii="Arial" w:hAnsi="Arial" w:cs="Arial"/>
          <w:szCs w:val="22"/>
        </w:rPr>
        <w:t xml:space="preserve">The Environmental Planning and Assessment Act 1979 Clause 4.15 Evaluation, </w:t>
      </w:r>
    </w:p>
    <w:p w14:paraId="670B21E2" w14:textId="77777777" w:rsidR="00430627" w:rsidRPr="003B474A" w:rsidRDefault="00430627">
      <w:pPr>
        <w:numPr>
          <w:ilvl w:val="0"/>
          <w:numId w:val="73"/>
        </w:numPr>
        <w:ind w:left="567" w:hanging="283"/>
        <w:contextualSpacing/>
        <w:jc w:val="both"/>
        <w:rPr>
          <w:rFonts w:ascii="Arial" w:hAnsi="Arial" w:cs="Arial"/>
          <w:i/>
          <w:iCs/>
          <w:color w:val="000000"/>
          <w:szCs w:val="22"/>
          <w:shd w:val="clear" w:color="auto" w:fill="FFFFFF"/>
          <w:lang w:eastAsia="en-AU"/>
        </w:rPr>
      </w:pPr>
      <w:r w:rsidRPr="003B474A">
        <w:rPr>
          <w:rFonts w:ascii="Arial" w:hAnsi="Arial" w:cs="Arial"/>
          <w:b/>
          <w:bCs/>
          <w:i/>
          <w:iCs/>
          <w:color w:val="000000"/>
          <w:szCs w:val="22"/>
          <w:shd w:val="clear" w:color="auto" w:fill="FFFFFF"/>
          <w:lang w:eastAsia="en-AU"/>
        </w:rPr>
        <w:t>Matters for consideration—general</w:t>
      </w:r>
      <w:r w:rsidRPr="003B474A">
        <w:rPr>
          <w:rFonts w:ascii="Arial" w:hAnsi="Arial" w:cs="Arial"/>
          <w:i/>
          <w:iCs/>
          <w:color w:val="000000"/>
          <w:szCs w:val="22"/>
          <w:shd w:val="clear" w:color="auto" w:fill="FFFFFF"/>
          <w:lang w:eastAsia="en-AU"/>
        </w:rPr>
        <w:t> </w:t>
      </w:r>
    </w:p>
    <w:p w14:paraId="311FC5BA" w14:textId="77777777" w:rsidR="00430627" w:rsidRPr="003B474A" w:rsidRDefault="00430627" w:rsidP="00430627">
      <w:pPr>
        <w:ind w:left="680"/>
        <w:contextualSpacing/>
        <w:jc w:val="both"/>
        <w:rPr>
          <w:rFonts w:ascii="Arial" w:hAnsi="Arial" w:cs="Arial"/>
          <w:i/>
          <w:iCs/>
          <w:szCs w:val="22"/>
          <w:lang w:eastAsia="en-AU"/>
        </w:rPr>
      </w:pPr>
      <w:r w:rsidRPr="003B474A">
        <w:rPr>
          <w:rFonts w:ascii="Arial" w:hAnsi="Arial" w:cs="Arial"/>
          <w:i/>
          <w:iCs/>
          <w:color w:val="000000"/>
          <w:szCs w:val="22"/>
          <w:shd w:val="clear" w:color="auto" w:fill="FFFFFF"/>
          <w:lang w:eastAsia="en-AU"/>
        </w:rPr>
        <w:t>In determining a development application, a consent authority is to take into consideration such of the following matters as are of relevance to the development the subject of the development application—</w:t>
      </w:r>
    </w:p>
    <w:p w14:paraId="2AF13641" w14:textId="77777777" w:rsidR="00430627" w:rsidRPr="003B474A" w:rsidRDefault="00430627" w:rsidP="00430627">
      <w:pPr>
        <w:shd w:val="clear" w:color="auto" w:fill="FFFFFF"/>
        <w:spacing w:before="160" w:after="200"/>
        <w:ind w:left="709"/>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(a) the provisions of—</w:t>
      </w:r>
    </w:p>
    <w:p w14:paraId="02BB329C" w14:textId="77777777" w:rsidR="00430627" w:rsidRPr="003B474A" w:rsidRDefault="00430627" w:rsidP="00430627">
      <w:pPr>
        <w:shd w:val="clear" w:color="auto" w:fill="FFFFFF"/>
        <w:spacing w:before="160" w:after="200"/>
        <w:ind w:left="1276" w:hanging="283"/>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w:t>
      </w:r>
      <w:proofErr w:type="spellStart"/>
      <w:r w:rsidRPr="003B474A">
        <w:rPr>
          <w:rFonts w:ascii="Arial" w:hAnsi="Arial" w:cs="Arial"/>
          <w:i/>
          <w:iCs/>
          <w:color w:val="000000"/>
          <w:szCs w:val="22"/>
          <w:lang w:eastAsia="en-AU"/>
        </w:rPr>
        <w:t>i</w:t>
      </w:r>
      <w:proofErr w:type="spellEnd"/>
      <w:r w:rsidRPr="003B474A">
        <w:rPr>
          <w:rFonts w:ascii="Arial" w:hAnsi="Arial" w:cs="Arial"/>
          <w:i/>
          <w:iCs/>
          <w:color w:val="000000"/>
          <w:szCs w:val="22"/>
          <w:lang w:eastAsia="en-AU"/>
        </w:rPr>
        <w:t>) any environmental planning instrument, and</w:t>
      </w:r>
    </w:p>
    <w:p w14:paraId="629139BA" w14:textId="77777777" w:rsidR="00430627" w:rsidRPr="003B474A" w:rsidRDefault="00430627" w:rsidP="00430627">
      <w:pPr>
        <w:shd w:val="clear" w:color="auto" w:fill="FFFFFF"/>
        <w:spacing w:before="160" w:after="200"/>
        <w:ind w:left="1276" w:hanging="283"/>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7860711B" w14:textId="77777777" w:rsidR="00430627" w:rsidRPr="003B474A" w:rsidRDefault="00430627" w:rsidP="00430627">
      <w:pPr>
        <w:shd w:val="clear" w:color="auto" w:fill="FFFFFF"/>
        <w:spacing w:before="160" w:after="200"/>
        <w:ind w:left="993"/>
        <w:contextualSpacing/>
        <w:jc w:val="both"/>
        <w:rPr>
          <w:rFonts w:ascii="Arial" w:hAnsi="Arial" w:cs="Arial"/>
          <w:i/>
          <w:iCs/>
          <w:color w:val="000000"/>
          <w:szCs w:val="22"/>
          <w:lang w:eastAsia="en-AU"/>
        </w:rPr>
      </w:pPr>
      <w:r w:rsidRPr="003B474A">
        <w:rPr>
          <w:rFonts w:ascii="Arial" w:hAnsi="Arial" w:cs="Arial"/>
          <w:i/>
          <w:iCs/>
          <w:color w:val="000000"/>
          <w:szCs w:val="22"/>
          <w:lang w:eastAsia="en-AU"/>
        </w:rPr>
        <w:lastRenderedPageBreak/>
        <w:t>(iii) any development control plan, and</w:t>
      </w:r>
    </w:p>
    <w:p w14:paraId="26E0162A" w14:textId="77777777" w:rsidR="00430627" w:rsidRPr="003B474A" w:rsidRDefault="00430627" w:rsidP="00430627">
      <w:pPr>
        <w:shd w:val="clear" w:color="auto" w:fill="FFFFFF"/>
        <w:spacing w:before="160" w:after="200"/>
        <w:ind w:left="993"/>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w:t>
      </w:r>
      <w:proofErr w:type="spellStart"/>
      <w:r w:rsidRPr="003B474A">
        <w:rPr>
          <w:rFonts w:ascii="Arial" w:hAnsi="Arial" w:cs="Arial"/>
          <w:i/>
          <w:iCs/>
          <w:color w:val="000000"/>
          <w:szCs w:val="22"/>
          <w:lang w:eastAsia="en-AU"/>
        </w:rPr>
        <w:t>iiia</w:t>
      </w:r>
      <w:proofErr w:type="spellEnd"/>
      <w:r w:rsidRPr="003B474A">
        <w:rPr>
          <w:rFonts w:ascii="Arial" w:hAnsi="Arial" w:cs="Arial"/>
          <w:i/>
          <w:iCs/>
          <w:color w:val="000000"/>
          <w:szCs w:val="22"/>
          <w:lang w:eastAsia="en-AU"/>
        </w:rPr>
        <w:t>) any planning agreement that has been entered into under section 7.4, or any draft planning agreement that a developer has offered to enter into under section 7.4, and</w:t>
      </w:r>
    </w:p>
    <w:p w14:paraId="7DBF1EBF" w14:textId="77777777" w:rsidR="00430627" w:rsidRPr="003B474A" w:rsidRDefault="00430627" w:rsidP="00430627">
      <w:pPr>
        <w:shd w:val="clear" w:color="auto" w:fill="FFFFFF"/>
        <w:spacing w:before="160" w:after="200"/>
        <w:ind w:left="993"/>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(iv)  the regulations (to the extent that they prescribe matters for the purposes of this paragraph),</w:t>
      </w:r>
    </w:p>
    <w:p w14:paraId="280B8F42" w14:textId="77777777" w:rsidR="00430627" w:rsidRPr="003B474A" w:rsidRDefault="00430627" w:rsidP="00430627">
      <w:pPr>
        <w:shd w:val="clear" w:color="auto" w:fill="FFFFFF"/>
        <w:spacing w:before="160" w:after="200"/>
        <w:ind w:left="320" w:firstLine="389"/>
        <w:contextualSpacing/>
        <w:jc w:val="both"/>
        <w:rPr>
          <w:rFonts w:ascii="Arial" w:hAnsi="Arial" w:cs="Arial"/>
          <w:i/>
          <w:iCs/>
          <w:color w:val="000000"/>
          <w:szCs w:val="22"/>
          <w:lang w:eastAsia="en-AU"/>
        </w:rPr>
      </w:pPr>
      <w:r w:rsidRPr="003B474A">
        <w:rPr>
          <w:rFonts w:ascii="Arial" w:hAnsi="Arial" w:cs="Arial"/>
          <w:i/>
          <w:iCs/>
          <w:color w:val="000000"/>
          <w:szCs w:val="22"/>
          <w:lang w:eastAsia="en-AU"/>
        </w:rPr>
        <w:t>that apply to the land to which the development application relates,</w:t>
      </w:r>
    </w:p>
    <w:p w14:paraId="5E8392D8" w14:textId="77777777" w:rsidR="00430627" w:rsidRPr="003B474A" w:rsidRDefault="00430627" w:rsidP="00430627">
      <w:pPr>
        <w:shd w:val="clear" w:color="auto" w:fill="FFFFFF"/>
        <w:ind w:left="993" w:hanging="284"/>
        <w:contextualSpacing/>
        <w:rPr>
          <w:rFonts w:ascii="Arial" w:hAnsi="Arial" w:cs="Arial"/>
          <w:i/>
          <w:iCs/>
          <w:color w:val="000000"/>
          <w:szCs w:val="22"/>
          <w:lang w:eastAsia="en-AU"/>
        </w:rPr>
      </w:pPr>
      <w:r w:rsidRPr="003B474A">
        <w:rPr>
          <w:rFonts w:ascii="Arial" w:hAnsi="Arial" w:cs="Arial"/>
          <w:i/>
          <w:iCs/>
          <w:color w:val="000000"/>
          <w:szCs w:val="22"/>
          <w:lang w:eastAsia="en-AU"/>
        </w:rPr>
        <w:t>(b) the likely impacts of that development, including environmental impacts on both the natural and built environments, and social and economic impacts in the locality,</w:t>
      </w:r>
    </w:p>
    <w:p w14:paraId="78A54753" w14:textId="77777777" w:rsidR="00430627" w:rsidRPr="003B474A" w:rsidRDefault="00430627" w:rsidP="00430627">
      <w:pPr>
        <w:shd w:val="clear" w:color="auto" w:fill="FFFFFF"/>
        <w:ind w:left="993" w:hanging="284"/>
        <w:rPr>
          <w:rFonts w:ascii="Arial" w:hAnsi="Arial" w:cs="Arial"/>
          <w:i/>
          <w:iCs/>
          <w:color w:val="000000"/>
          <w:szCs w:val="22"/>
          <w:lang w:eastAsia="en-AU"/>
        </w:rPr>
      </w:pPr>
      <w:r w:rsidRPr="003B474A">
        <w:rPr>
          <w:rFonts w:ascii="Arial" w:hAnsi="Arial" w:cs="Arial"/>
          <w:i/>
          <w:iCs/>
          <w:color w:val="000000"/>
          <w:szCs w:val="22"/>
          <w:lang w:eastAsia="en-AU"/>
        </w:rPr>
        <w:t>(c) the suitability of the site for the development,</w:t>
      </w:r>
    </w:p>
    <w:p w14:paraId="77AE39B4" w14:textId="77777777" w:rsidR="00430627" w:rsidRPr="003B474A" w:rsidRDefault="00430627" w:rsidP="00430627">
      <w:pPr>
        <w:shd w:val="clear" w:color="auto" w:fill="FFFFFF"/>
        <w:ind w:left="993" w:hanging="284"/>
        <w:rPr>
          <w:rFonts w:ascii="Arial" w:hAnsi="Arial" w:cs="Arial"/>
          <w:i/>
          <w:iCs/>
          <w:color w:val="000000"/>
          <w:szCs w:val="22"/>
          <w:lang w:eastAsia="en-AU"/>
        </w:rPr>
      </w:pPr>
      <w:r w:rsidRPr="003B474A">
        <w:rPr>
          <w:rFonts w:ascii="Arial" w:hAnsi="Arial" w:cs="Arial"/>
          <w:i/>
          <w:iCs/>
          <w:color w:val="000000"/>
          <w:szCs w:val="22"/>
          <w:lang w:eastAsia="en-AU"/>
        </w:rPr>
        <w:t>(d)  any submissions made in accordance with this Act or the regulations,</w:t>
      </w:r>
    </w:p>
    <w:p w14:paraId="71E8A6A6" w14:textId="77777777" w:rsidR="00430627" w:rsidRPr="003B474A" w:rsidRDefault="00430627" w:rsidP="00430627">
      <w:pPr>
        <w:shd w:val="clear" w:color="auto" w:fill="FFFFFF"/>
        <w:ind w:left="993" w:hanging="284"/>
        <w:rPr>
          <w:rFonts w:ascii="Arial" w:hAnsi="Arial" w:cs="Arial"/>
          <w:i/>
          <w:iCs/>
          <w:color w:val="000000"/>
          <w:szCs w:val="22"/>
          <w:lang w:eastAsia="en-AU"/>
        </w:rPr>
      </w:pPr>
      <w:r w:rsidRPr="003B474A">
        <w:rPr>
          <w:rFonts w:ascii="Arial" w:hAnsi="Arial" w:cs="Arial"/>
          <w:i/>
          <w:iCs/>
          <w:color w:val="000000"/>
          <w:szCs w:val="22"/>
          <w:lang w:eastAsia="en-AU"/>
        </w:rPr>
        <w:t>(e)  the public interest.</w:t>
      </w:r>
    </w:p>
    <w:p w14:paraId="2E51CB92" w14:textId="77777777" w:rsidR="003B474A" w:rsidRPr="00BD2D48" w:rsidRDefault="003B474A" w:rsidP="00430627">
      <w:pPr>
        <w:shd w:val="clear" w:color="auto" w:fill="FFFFFF"/>
        <w:ind w:left="993" w:hanging="284"/>
        <w:rPr>
          <w:rFonts w:ascii="Arial" w:hAnsi="Arial" w:cs="Arial"/>
          <w:i/>
          <w:iCs/>
          <w:color w:val="000000"/>
          <w:szCs w:val="22"/>
          <w:highlight w:val="yellow"/>
          <w:lang w:eastAsia="en-AU"/>
        </w:rPr>
      </w:pPr>
    </w:p>
    <w:p w14:paraId="5B67AEA7" w14:textId="77777777" w:rsidR="003B474A" w:rsidRPr="003B474A" w:rsidRDefault="003B474A">
      <w:pPr>
        <w:numPr>
          <w:ilvl w:val="0"/>
          <w:numId w:val="78"/>
        </w:numPr>
        <w:ind w:left="426" w:hanging="426"/>
        <w:contextualSpacing/>
        <w:jc w:val="both"/>
        <w:rPr>
          <w:rFonts w:ascii="Arial" w:hAnsi="Arial" w:cs="Arial"/>
          <w:szCs w:val="22"/>
        </w:rPr>
      </w:pPr>
      <w:r w:rsidRPr="003B474A">
        <w:rPr>
          <w:rFonts w:ascii="Arial" w:hAnsi="Arial" w:cs="Arial"/>
          <w:szCs w:val="22"/>
        </w:rPr>
        <w:t>Insufficient information has been provided to address the requirements of the State Environmental Planning Policy (Biodiversity and Conservation) 2021, Section 6.6 Water Quality and Quantity, and Section 6.61 Requirement of neutral or beneficial effect on water quality,</w:t>
      </w:r>
    </w:p>
    <w:p w14:paraId="7397F7F8" w14:textId="77777777" w:rsidR="008D4D93" w:rsidRPr="0079100A" w:rsidRDefault="008D4D93" w:rsidP="0079100A">
      <w:pPr>
        <w:rPr>
          <w:rFonts w:ascii="Arial" w:hAnsi="Arial" w:cs="Arial"/>
          <w:bCs/>
          <w:szCs w:val="22"/>
          <w:highlight w:val="green"/>
          <w:lang w:eastAsia="en-AU"/>
        </w:rPr>
      </w:pPr>
    </w:p>
    <w:p w14:paraId="2810E9F2" w14:textId="7BDAC58D" w:rsidR="008D4D93" w:rsidRPr="00AC7935" w:rsidRDefault="00AC7935">
      <w:pPr>
        <w:pStyle w:val="ListParagraph"/>
        <w:numPr>
          <w:ilvl w:val="0"/>
          <w:numId w:val="78"/>
        </w:numPr>
        <w:tabs>
          <w:tab w:val="left" w:pos="709"/>
          <w:tab w:val="left" w:pos="1560"/>
        </w:tabs>
        <w:ind w:left="426" w:right="23" w:hanging="426"/>
        <w:jc w:val="both"/>
        <w:rPr>
          <w:rFonts w:ascii="Arial" w:hAnsi="Arial" w:cs="Arial"/>
          <w:szCs w:val="22"/>
          <w:lang w:eastAsia="en-AU"/>
        </w:rPr>
      </w:pPr>
      <w:r w:rsidRPr="00AC7935">
        <w:rPr>
          <w:rFonts w:ascii="Arial" w:hAnsi="Arial" w:cs="Arial"/>
          <w:szCs w:val="22"/>
        </w:rPr>
        <w:t>Insufficient information has been provided to address the requirements of the</w:t>
      </w:r>
      <w:r w:rsidRPr="00AC7935">
        <w:rPr>
          <w:rFonts w:ascii="Arial" w:hAnsi="Arial" w:cs="Arial"/>
          <w:bCs/>
          <w:szCs w:val="22"/>
          <w:lang w:eastAsia="en-AU"/>
        </w:rPr>
        <w:t xml:space="preserve"> </w:t>
      </w:r>
      <w:r w:rsidR="008D4D93" w:rsidRPr="00AC7935">
        <w:rPr>
          <w:rFonts w:ascii="Arial" w:hAnsi="Arial" w:cs="Arial"/>
          <w:bCs/>
          <w:szCs w:val="22"/>
          <w:lang w:eastAsia="en-AU"/>
        </w:rPr>
        <w:t>Biodiversity Conservation Act 2016 (</w:t>
      </w:r>
      <w:proofErr w:type="spellStart"/>
      <w:r w:rsidR="008D4D93" w:rsidRPr="00AC7935">
        <w:rPr>
          <w:rFonts w:ascii="Arial" w:hAnsi="Arial" w:cs="Arial"/>
          <w:bCs/>
          <w:szCs w:val="22"/>
          <w:lang w:eastAsia="en-AU"/>
        </w:rPr>
        <w:t>BCAct</w:t>
      </w:r>
      <w:proofErr w:type="spellEnd"/>
      <w:r w:rsidR="008D4D93" w:rsidRPr="00AC7935">
        <w:rPr>
          <w:rFonts w:ascii="Arial" w:hAnsi="Arial" w:cs="Arial"/>
          <w:bCs/>
          <w:szCs w:val="22"/>
          <w:lang w:eastAsia="en-AU"/>
        </w:rPr>
        <w:t xml:space="preserve">), </w:t>
      </w:r>
    </w:p>
    <w:p w14:paraId="2BEB9E57" w14:textId="77777777" w:rsidR="008D4D93" w:rsidRPr="008D4D93" w:rsidRDefault="008D4D93" w:rsidP="008D4D93">
      <w:pPr>
        <w:pStyle w:val="ListParagraph"/>
        <w:rPr>
          <w:rFonts w:ascii="Arial" w:hAnsi="Arial" w:cs="Arial"/>
          <w:bCs/>
          <w:szCs w:val="22"/>
          <w:highlight w:val="green"/>
          <w:lang w:eastAsia="en-AU"/>
        </w:rPr>
      </w:pPr>
    </w:p>
    <w:p w14:paraId="092636A4" w14:textId="207E93AF" w:rsidR="008D4D93" w:rsidRPr="003C761F" w:rsidRDefault="003C761F">
      <w:pPr>
        <w:pStyle w:val="ListParagraph"/>
        <w:numPr>
          <w:ilvl w:val="0"/>
          <w:numId w:val="78"/>
        </w:numPr>
        <w:tabs>
          <w:tab w:val="left" w:pos="709"/>
          <w:tab w:val="left" w:pos="1560"/>
        </w:tabs>
        <w:ind w:left="426" w:right="23" w:hanging="426"/>
        <w:jc w:val="both"/>
        <w:rPr>
          <w:rFonts w:ascii="Arial" w:hAnsi="Arial" w:cs="Arial"/>
          <w:szCs w:val="22"/>
          <w:lang w:eastAsia="en-AU"/>
        </w:rPr>
      </w:pPr>
      <w:r w:rsidRPr="003C761F">
        <w:rPr>
          <w:rFonts w:ascii="Arial" w:hAnsi="Arial" w:cs="Arial"/>
          <w:szCs w:val="22"/>
        </w:rPr>
        <w:t>Insufficient information has been provided to address the requirements of the</w:t>
      </w:r>
      <w:r w:rsidRPr="003C761F">
        <w:rPr>
          <w:rFonts w:ascii="Arial" w:hAnsi="Arial" w:cs="Arial"/>
          <w:bCs/>
          <w:szCs w:val="22"/>
          <w:lang w:eastAsia="en-AU"/>
        </w:rPr>
        <w:t xml:space="preserve"> </w:t>
      </w:r>
      <w:r w:rsidR="008D4D93" w:rsidRPr="003C761F">
        <w:rPr>
          <w:rFonts w:ascii="Arial" w:hAnsi="Arial" w:cs="Arial"/>
          <w:bCs/>
          <w:szCs w:val="22"/>
          <w:lang w:eastAsia="en-AU"/>
        </w:rPr>
        <w:t>Roads Act 1993 (Roads Act)</w:t>
      </w:r>
      <w:r w:rsidRPr="003C761F">
        <w:rPr>
          <w:rFonts w:ascii="Arial" w:hAnsi="Arial" w:cs="Arial"/>
          <w:bCs/>
          <w:szCs w:val="22"/>
          <w:lang w:eastAsia="en-AU"/>
        </w:rPr>
        <w:t>,</w:t>
      </w:r>
    </w:p>
    <w:p w14:paraId="1A0AEC8D" w14:textId="77777777" w:rsidR="008D4D93" w:rsidRPr="002F334D" w:rsidRDefault="008D4D93" w:rsidP="008D4D93">
      <w:pPr>
        <w:ind w:left="720"/>
        <w:contextualSpacing/>
        <w:rPr>
          <w:rFonts w:ascii="Arial" w:hAnsi="Arial" w:cs="Arial"/>
          <w:szCs w:val="22"/>
        </w:rPr>
      </w:pPr>
    </w:p>
    <w:p w14:paraId="30218ED4" w14:textId="731EAB2A" w:rsidR="008D4D93" w:rsidRPr="002F334D" w:rsidRDefault="002F334D">
      <w:pPr>
        <w:numPr>
          <w:ilvl w:val="0"/>
          <w:numId w:val="78"/>
        </w:numPr>
        <w:ind w:left="426" w:hanging="426"/>
        <w:contextualSpacing/>
        <w:jc w:val="both"/>
        <w:rPr>
          <w:rFonts w:ascii="Arial" w:hAnsi="Arial" w:cs="Arial"/>
          <w:szCs w:val="22"/>
        </w:rPr>
      </w:pPr>
      <w:r w:rsidRPr="002F334D">
        <w:rPr>
          <w:rFonts w:ascii="Arial" w:hAnsi="Arial" w:cs="Arial"/>
          <w:szCs w:val="22"/>
        </w:rPr>
        <w:t xml:space="preserve">Insufficient information has been provided to address the requirements of the </w:t>
      </w:r>
      <w:r w:rsidR="008D4D93" w:rsidRPr="002F334D">
        <w:rPr>
          <w:rFonts w:ascii="Arial" w:hAnsi="Arial" w:cs="Arial"/>
          <w:szCs w:val="22"/>
        </w:rPr>
        <w:t xml:space="preserve">State Environmental Planning Policy (Resilience &amp; Hazards) 2021, Chapter 4 Remediation of Land,  </w:t>
      </w:r>
    </w:p>
    <w:p w14:paraId="127117EF" w14:textId="77777777" w:rsidR="008D4D93" w:rsidRPr="008D4D93" w:rsidRDefault="008D4D93" w:rsidP="008D4D93">
      <w:pPr>
        <w:ind w:left="284"/>
        <w:contextualSpacing/>
        <w:jc w:val="both"/>
        <w:rPr>
          <w:rFonts w:ascii="Arial" w:hAnsi="Arial" w:cs="Arial"/>
          <w:szCs w:val="22"/>
          <w:highlight w:val="green"/>
        </w:rPr>
      </w:pPr>
    </w:p>
    <w:p w14:paraId="17AFF927" w14:textId="4786160C" w:rsidR="008D4D93" w:rsidRPr="00493A00" w:rsidRDefault="00724C55">
      <w:pPr>
        <w:pStyle w:val="ListParagraph"/>
        <w:numPr>
          <w:ilvl w:val="0"/>
          <w:numId w:val="78"/>
        </w:numPr>
        <w:ind w:left="426" w:right="23" w:hanging="426"/>
        <w:jc w:val="both"/>
        <w:rPr>
          <w:rFonts w:ascii="Arial" w:eastAsia="Calibri" w:hAnsi="Arial" w:cs="Arial"/>
          <w:szCs w:val="22"/>
          <w:lang w:val="en-US" w:eastAsia="en-AU"/>
        </w:rPr>
      </w:pPr>
      <w:r w:rsidRPr="00D56DEC">
        <w:rPr>
          <w:rFonts w:ascii="Arial" w:hAnsi="Arial" w:cs="Arial"/>
          <w:szCs w:val="22"/>
        </w:rPr>
        <w:t xml:space="preserve">Insufficient information has been provided to address the requirements of the Lithgow Local Environmental Plan (LEP) 2014; </w:t>
      </w:r>
      <w:r w:rsidR="008D4D93" w:rsidRPr="00D56DEC">
        <w:rPr>
          <w:rFonts w:ascii="Arial" w:eastAsia="Calibri" w:hAnsi="Arial" w:cs="Arial"/>
          <w:szCs w:val="22"/>
          <w:lang w:val="en-US" w:eastAsia="en-AU"/>
        </w:rPr>
        <w:t xml:space="preserve">Clause 2.3 – Zone Objectives and Land Use Table Clause 7.1 – Consideration of earthworks and </w:t>
      </w:r>
      <w:r w:rsidR="008D4D93" w:rsidRPr="00D56DEC">
        <w:rPr>
          <w:rFonts w:ascii="Arial" w:hAnsi="Arial" w:cs="Arial"/>
          <w:szCs w:val="22"/>
        </w:rPr>
        <w:t>Clause 7.3 Stormwater Management,</w:t>
      </w:r>
    </w:p>
    <w:p w14:paraId="15F2C7CC" w14:textId="77777777" w:rsidR="00493A00" w:rsidRPr="00493A00" w:rsidRDefault="00493A00" w:rsidP="00493A00">
      <w:pPr>
        <w:ind w:right="23"/>
        <w:jc w:val="both"/>
        <w:rPr>
          <w:rFonts w:ascii="Arial" w:eastAsia="Calibri" w:hAnsi="Arial" w:cs="Arial"/>
          <w:szCs w:val="22"/>
          <w:lang w:val="en-US" w:eastAsia="en-AU"/>
        </w:rPr>
      </w:pPr>
    </w:p>
    <w:p w14:paraId="4D5FD60F" w14:textId="11FBA640" w:rsidR="008D4D93" w:rsidRPr="00451986" w:rsidRDefault="00493A00">
      <w:pPr>
        <w:numPr>
          <w:ilvl w:val="0"/>
          <w:numId w:val="78"/>
        </w:numPr>
        <w:ind w:left="426" w:hanging="426"/>
        <w:contextualSpacing/>
        <w:jc w:val="both"/>
        <w:rPr>
          <w:rFonts w:ascii="Arial" w:hAnsi="Arial" w:cs="Arial"/>
          <w:szCs w:val="22"/>
        </w:rPr>
      </w:pPr>
      <w:r w:rsidRPr="00666AC2">
        <w:rPr>
          <w:rFonts w:ascii="Arial" w:hAnsi="Arial" w:cs="Arial"/>
          <w:szCs w:val="22"/>
        </w:rPr>
        <w:t xml:space="preserve">Insufficient information has been provided to address the requirements of The </w:t>
      </w:r>
      <w:r w:rsidRPr="00666AC2">
        <w:rPr>
          <w:rFonts w:ascii="Arial" w:hAnsi="Arial" w:cs="Arial"/>
          <w:szCs w:val="22"/>
          <w:lang w:eastAsia="en-GB"/>
        </w:rPr>
        <w:t>Wind Energy Guideline November 2024, Department of Planning, Housing and Infrastructure.</w:t>
      </w:r>
    </w:p>
    <w:p w14:paraId="04E2AB4B" w14:textId="77777777" w:rsidR="00430627" w:rsidRPr="00BD2D48" w:rsidRDefault="00430627" w:rsidP="00430627">
      <w:pPr>
        <w:shd w:val="clear" w:color="auto" w:fill="FFFFFF"/>
        <w:rPr>
          <w:rFonts w:ascii="Arial" w:hAnsi="Arial" w:cs="Arial"/>
          <w:color w:val="000000"/>
          <w:szCs w:val="22"/>
          <w:highlight w:val="yellow"/>
          <w:lang w:eastAsia="en-AU"/>
        </w:rPr>
      </w:pPr>
    </w:p>
    <w:p w14:paraId="328268BB" w14:textId="187F639B" w:rsidR="00430627" w:rsidRPr="00666AC2" w:rsidRDefault="005454FC" w:rsidP="0051409F">
      <w:pPr>
        <w:autoSpaceDE w:val="0"/>
        <w:autoSpaceDN w:val="0"/>
        <w:adjustRightInd w:val="0"/>
        <w:ind w:left="426" w:hanging="426"/>
        <w:jc w:val="both"/>
        <w:rPr>
          <w:rFonts w:ascii="Arial" w:hAnsi="Arial" w:cs="Arial"/>
          <w:szCs w:val="22"/>
        </w:rPr>
      </w:pPr>
      <w:r>
        <w:rPr>
          <w:rFonts w:ascii="Arial" w:hAnsi="Arial" w:cs="Arial"/>
          <w:color w:val="000000"/>
          <w:szCs w:val="22"/>
        </w:rPr>
        <w:t>(8)</w:t>
      </w:r>
      <w:r w:rsidR="00430627" w:rsidRPr="00451986">
        <w:rPr>
          <w:rFonts w:ascii="Arial" w:hAnsi="Arial" w:cs="Arial"/>
          <w:color w:val="000000"/>
          <w:szCs w:val="22"/>
        </w:rPr>
        <w:t xml:space="preserve"> </w:t>
      </w:r>
      <w:r w:rsidR="0059191B" w:rsidRPr="001F41EA">
        <w:rPr>
          <w:rFonts w:ascii="Arial" w:hAnsi="Arial" w:cs="Arial"/>
          <w:bCs/>
          <w:iCs/>
          <w:szCs w:val="22"/>
          <w:lang w:val="en-US" w:eastAsia="en-AU"/>
        </w:rPr>
        <w:t xml:space="preserve">Council </w:t>
      </w:r>
      <w:r w:rsidR="0059191B">
        <w:rPr>
          <w:rFonts w:ascii="Arial" w:hAnsi="Arial" w:cs="Arial"/>
          <w:bCs/>
          <w:iCs/>
          <w:szCs w:val="22"/>
          <w:lang w:val="en-US" w:eastAsia="en-AU"/>
        </w:rPr>
        <w:t xml:space="preserve">has received insufficient information from the applicant to enable appropriate </w:t>
      </w:r>
      <w:r w:rsidR="0059191B">
        <w:rPr>
          <w:rFonts w:ascii="Arial" w:hAnsi="Arial"/>
          <w:bCs/>
          <w:iCs/>
          <w:lang w:val="en-US" w:eastAsia="en-AU"/>
        </w:rPr>
        <w:t xml:space="preserve">assessment of </w:t>
      </w:r>
      <w:r w:rsidR="00430627" w:rsidRPr="00666AC2">
        <w:rPr>
          <w:rFonts w:ascii="Arial" w:hAnsi="Arial" w:cs="Arial"/>
          <w:szCs w:val="22"/>
        </w:rPr>
        <w:t xml:space="preserve">natural hazards, water, social and economic impacts, context and setting and adjoining </w:t>
      </w:r>
      <w:proofErr w:type="spellStart"/>
      <w:r w:rsidR="00430627" w:rsidRPr="00666AC2">
        <w:rPr>
          <w:rFonts w:ascii="Arial" w:hAnsi="Arial" w:cs="Arial"/>
          <w:szCs w:val="22"/>
        </w:rPr>
        <w:t>landuses</w:t>
      </w:r>
      <w:proofErr w:type="spellEnd"/>
      <w:r w:rsidR="00430627" w:rsidRPr="00666AC2">
        <w:rPr>
          <w:rFonts w:ascii="Arial" w:hAnsi="Arial" w:cs="Arial"/>
          <w:szCs w:val="22"/>
        </w:rPr>
        <w:t xml:space="preserve">, </w:t>
      </w:r>
      <w:r w:rsidR="0059191B">
        <w:rPr>
          <w:rFonts w:ascii="Arial" w:hAnsi="Arial" w:cs="Arial"/>
          <w:szCs w:val="22"/>
        </w:rPr>
        <w:t xml:space="preserve">and therefore </w:t>
      </w:r>
      <w:r w:rsidR="00430627" w:rsidRPr="00666AC2">
        <w:rPr>
          <w:rFonts w:ascii="Arial" w:hAnsi="Arial" w:cs="Arial"/>
          <w:szCs w:val="22"/>
        </w:rPr>
        <w:t xml:space="preserve">the suitability of the site is unknown. </w:t>
      </w:r>
    </w:p>
    <w:p w14:paraId="4FF89497" w14:textId="77777777" w:rsidR="00430627" w:rsidRPr="00BD2D48" w:rsidRDefault="00430627" w:rsidP="00430627">
      <w:pPr>
        <w:ind w:left="709" w:hanging="283"/>
        <w:jc w:val="both"/>
        <w:rPr>
          <w:rFonts w:ascii="Arial" w:hAnsi="Arial" w:cs="Arial"/>
          <w:szCs w:val="22"/>
          <w:highlight w:val="yellow"/>
        </w:rPr>
      </w:pPr>
    </w:p>
    <w:p w14:paraId="0E6949B6" w14:textId="610D2E74" w:rsidR="00430627" w:rsidRPr="00451986" w:rsidRDefault="00430627" w:rsidP="00430627">
      <w:pPr>
        <w:ind w:left="426"/>
        <w:contextualSpacing/>
        <w:jc w:val="both"/>
        <w:rPr>
          <w:rFonts w:ascii="Arial" w:hAnsi="Arial" w:cs="Arial"/>
          <w:szCs w:val="22"/>
        </w:rPr>
      </w:pPr>
      <w:r w:rsidRPr="00451986">
        <w:rPr>
          <w:rFonts w:ascii="Arial" w:hAnsi="Arial" w:cs="Arial"/>
          <w:szCs w:val="22"/>
        </w:rPr>
        <w:t>Based on the reasons provided above, the proposal is not considered to be in keeping with Chapters 2</w:t>
      </w:r>
      <w:r w:rsidR="00B706C0" w:rsidRPr="00451986">
        <w:rPr>
          <w:rFonts w:ascii="Arial" w:hAnsi="Arial" w:cs="Arial"/>
          <w:szCs w:val="22"/>
        </w:rPr>
        <w:t>- Site Requirements</w:t>
      </w:r>
      <w:r w:rsidRPr="00451986">
        <w:rPr>
          <w:rFonts w:ascii="Arial" w:hAnsi="Arial" w:cs="Arial"/>
          <w:szCs w:val="22"/>
        </w:rPr>
        <w:t xml:space="preserve">, </w:t>
      </w:r>
      <w:r w:rsidR="00B706C0" w:rsidRPr="00451986">
        <w:rPr>
          <w:rFonts w:ascii="Arial" w:hAnsi="Arial" w:cs="Arial"/>
          <w:szCs w:val="22"/>
        </w:rPr>
        <w:t xml:space="preserve">Chapter 3 Environmental and Hazards and </w:t>
      </w:r>
      <w:r w:rsidR="00B706C0" w:rsidRPr="00451986">
        <w:rPr>
          <w:rFonts w:ascii="Arial" w:eastAsia="Yu Mincho" w:hAnsi="Arial" w:cs="Arial"/>
          <w:bCs/>
          <w:szCs w:val="22"/>
          <w:lang w:eastAsia="zh-CN"/>
        </w:rPr>
        <w:t>Chapter 8</w:t>
      </w:r>
      <w:r w:rsidR="00B706C0" w:rsidRPr="00451986">
        <w:rPr>
          <w:rFonts w:ascii="Arial" w:eastAsia="Yu Mincho" w:hAnsi="Arial" w:cs="Arial"/>
          <w:b/>
          <w:szCs w:val="22"/>
          <w:lang w:eastAsia="zh-CN"/>
        </w:rPr>
        <w:t xml:space="preserve"> </w:t>
      </w:r>
      <w:r w:rsidR="00B706C0" w:rsidRPr="00451986">
        <w:rPr>
          <w:rFonts w:ascii="Arial" w:eastAsia="Yu Mincho" w:hAnsi="Arial" w:cs="Arial"/>
          <w:bCs/>
          <w:szCs w:val="22"/>
          <w:lang w:eastAsia="zh-CN"/>
        </w:rPr>
        <w:t>Rural &amp; Other Land Uses</w:t>
      </w:r>
      <w:r w:rsidR="00B706C0" w:rsidRPr="00451986">
        <w:rPr>
          <w:rFonts w:ascii="Arial" w:hAnsi="Arial" w:cs="Arial"/>
          <w:szCs w:val="22"/>
        </w:rPr>
        <w:t xml:space="preserve"> </w:t>
      </w:r>
      <w:r w:rsidRPr="00451986">
        <w:rPr>
          <w:rFonts w:ascii="Arial" w:hAnsi="Arial" w:cs="Arial"/>
          <w:szCs w:val="22"/>
        </w:rPr>
        <w:t>of the Lithgow Development Control Plan (DCP) 2021</w:t>
      </w:r>
      <w:r w:rsidRPr="00451986">
        <w:rPr>
          <w:rFonts w:ascii="Arial" w:hAnsi="Arial" w:cs="Arial"/>
          <w:bCs/>
          <w:iCs/>
          <w:szCs w:val="22"/>
        </w:rPr>
        <w:t>.</w:t>
      </w:r>
      <w:r w:rsidRPr="00451986">
        <w:rPr>
          <w:rFonts w:ascii="Arial" w:hAnsi="Arial" w:cs="Arial"/>
          <w:szCs w:val="22"/>
        </w:rPr>
        <w:t xml:space="preserve"> </w:t>
      </w:r>
    </w:p>
    <w:p w14:paraId="783D9152" w14:textId="77777777" w:rsidR="00430627" w:rsidRPr="00BD2D48" w:rsidRDefault="00430627" w:rsidP="00430627">
      <w:pPr>
        <w:shd w:val="clear" w:color="auto" w:fill="FFFFFF"/>
        <w:rPr>
          <w:rFonts w:ascii="Arial" w:hAnsi="Arial" w:cs="Arial"/>
          <w:color w:val="000000"/>
          <w:szCs w:val="22"/>
          <w:highlight w:val="yellow"/>
          <w:lang w:eastAsia="en-AU"/>
        </w:rPr>
      </w:pPr>
    </w:p>
    <w:p w14:paraId="6CFCFE8F" w14:textId="74C6F14F" w:rsidR="00430627" w:rsidRPr="0079100A" w:rsidRDefault="0079100A" w:rsidP="0079100A">
      <w:pPr>
        <w:autoSpaceDE w:val="0"/>
        <w:autoSpaceDN w:val="0"/>
        <w:adjustRightInd w:val="0"/>
        <w:ind w:left="360" w:hanging="360"/>
        <w:jc w:val="both"/>
        <w:rPr>
          <w:rFonts w:ascii="Arial" w:hAnsi="Arial" w:cs="Arial"/>
          <w:color w:val="000000"/>
          <w:szCs w:val="22"/>
        </w:rPr>
      </w:pPr>
      <w:r>
        <w:rPr>
          <w:rFonts w:ascii="Arial" w:hAnsi="Arial" w:cs="Arial"/>
          <w:color w:val="000000"/>
          <w:szCs w:val="22"/>
        </w:rPr>
        <w:t xml:space="preserve">(9) </w:t>
      </w:r>
      <w:r w:rsidR="00857246" w:rsidRPr="0079100A">
        <w:rPr>
          <w:rFonts w:ascii="Arial" w:hAnsi="Arial" w:cs="Arial"/>
          <w:color w:val="000000"/>
          <w:szCs w:val="22"/>
        </w:rPr>
        <w:t>T</w:t>
      </w:r>
      <w:r w:rsidR="00430627" w:rsidRPr="0079100A">
        <w:rPr>
          <w:rFonts w:ascii="Arial" w:hAnsi="Arial" w:cs="Arial"/>
          <w:color w:val="000000"/>
          <w:szCs w:val="22"/>
        </w:rPr>
        <w:t xml:space="preserve">he application fails to demonstrate the suitability of the site for the </w:t>
      </w:r>
      <w:r w:rsidR="002F09CD" w:rsidRPr="0079100A">
        <w:rPr>
          <w:rFonts w:ascii="Arial" w:hAnsi="Arial" w:cs="Arial"/>
          <w:color w:val="000000"/>
          <w:szCs w:val="22"/>
        </w:rPr>
        <w:t xml:space="preserve">proposed </w:t>
      </w:r>
      <w:r w:rsidR="00430627" w:rsidRPr="0079100A">
        <w:rPr>
          <w:rFonts w:ascii="Arial" w:hAnsi="Arial" w:cs="Arial"/>
          <w:color w:val="000000"/>
          <w:szCs w:val="22"/>
        </w:rPr>
        <w:t>development</w:t>
      </w:r>
      <w:r w:rsidR="00C030F1" w:rsidRPr="0079100A">
        <w:rPr>
          <w:rFonts w:ascii="Arial" w:hAnsi="Arial" w:cs="Arial"/>
          <w:color w:val="000000"/>
          <w:szCs w:val="22"/>
        </w:rPr>
        <w:t xml:space="preserve"> (</w:t>
      </w:r>
      <w:r w:rsidR="002F09CD" w:rsidRPr="0079100A">
        <w:rPr>
          <w:rFonts w:ascii="Arial" w:hAnsi="Arial" w:cs="Arial"/>
          <w:color w:val="000000"/>
          <w:szCs w:val="22"/>
        </w:rPr>
        <w:t>s</w:t>
      </w:r>
      <w:r w:rsidR="00C030F1" w:rsidRPr="0079100A">
        <w:rPr>
          <w:rFonts w:ascii="Arial" w:hAnsi="Arial" w:cs="Arial"/>
          <w:color w:val="000000"/>
          <w:szCs w:val="22"/>
        </w:rPr>
        <w:t>ection</w:t>
      </w:r>
      <w:r w:rsidR="002F09CD" w:rsidRPr="0079100A">
        <w:rPr>
          <w:rFonts w:ascii="Arial" w:hAnsi="Arial" w:cs="Arial"/>
          <w:color w:val="000000"/>
          <w:szCs w:val="22"/>
        </w:rPr>
        <w:t xml:space="preserve"> 4.15(1)(c) of the EP&amp;A Act</w:t>
      </w:r>
      <w:r w:rsidR="00C030F1" w:rsidRPr="0079100A">
        <w:rPr>
          <w:rFonts w:ascii="Arial" w:hAnsi="Arial" w:cs="Arial"/>
          <w:color w:val="000000"/>
          <w:szCs w:val="22"/>
        </w:rPr>
        <w:t>)</w:t>
      </w:r>
      <w:r w:rsidR="00430627" w:rsidRPr="0079100A">
        <w:rPr>
          <w:rFonts w:ascii="Arial" w:hAnsi="Arial" w:cs="Arial"/>
          <w:color w:val="000000"/>
          <w:szCs w:val="22"/>
        </w:rPr>
        <w:t xml:space="preserve">. </w:t>
      </w:r>
    </w:p>
    <w:p w14:paraId="40BE92E2" w14:textId="77777777" w:rsidR="00430627" w:rsidRPr="00BD2D48" w:rsidRDefault="00430627" w:rsidP="00430627">
      <w:pPr>
        <w:ind w:left="720"/>
        <w:contextualSpacing/>
        <w:rPr>
          <w:rFonts w:ascii="Arial" w:hAnsi="Arial" w:cs="Arial"/>
          <w:szCs w:val="22"/>
          <w:highlight w:val="yellow"/>
        </w:rPr>
      </w:pPr>
    </w:p>
    <w:p w14:paraId="6A15C755" w14:textId="2DF2CEB2" w:rsidR="00430627" w:rsidRPr="00AC7935" w:rsidRDefault="00B161FB">
      <w:pPr>
        <w:numPr>
          <w:ilvl w:val="0"/>
          <w:numId w:val="79"/>
        </w:numPr>
        <w:autoSpaceDE w:val="0"/>
        <w:autoSpaceDN w:val="0"/>
        <w:adjustRightInd w:val="0"/>
        <w:ind w:left="426" w:hanging="426"/>
        <w:jc w:val="both"/>
        <w:rPr>
          <w:rFonts w:ascii="Arial" w:hAnsi="Arial" w:cs="Arial"/>
          <w:color w:val="000000"/>
          <w:szCs w:val="22"/>
        </w:rPr>
      </w:pPr>
      <w:r>
        <w:rPr>
          <w:rFonts w:ascii="Arial" w:hAnsi="Arial" w:cs="Arial"/>
          <w:color w:val="000000"/>
          <w:szCs w:val="22"/>
        </w:rPr>
        <w:t>T</w:t>
      </w:r>
      <w:r w:rsidR="00430627" w:rsidRPr="00AC7935">
        <w:rPr>
          <w:rFonts w:ascii="Arial" w:hAnsi="Arial" w:cs="Arial"/>
          <w:color w:val="000000"/>
          <w:szCs w:val="22"/>
        </w:rPr>
        <w:t>he proposal is not considered to be in the public interest, given the lack of information to adequately assess the environmental, social and economic impacts</w:t>
      </w:r>
      <w:r>
        <w:rPr>
          <w:rFonts w:ascii="Arial" w:hAnsi="Arial" w:cs="Arial"/>
          <w:color w:val="000000"/>
          <w:szCs w:val="22"/>
        </w:rPr>
        <w:t xml:space="preserve"> </w:t>
      </w:r>
      <w:r w:rsidR="00C030F1">
        <w:rPr>
          <w:rFonts w:ascii="Arial" w:hAnsi="Arial" w:cs="Arial"/>
          <w:color w:val="000000"/>
          <w:szCs w:val="22"/>
        </w:rPr>
        <w:t xml:space="preserve">(section </w:t>
      </w:r>
      <w:r>
        <w:rPr>
          <w:rFonts w:ascii="Arial" w:hAnsi="Arial" w:cs="Arial"/>
          <w:color w:val="000000"/>
          <w:szCs w:val="22"/>
        </w:rPr>
        <w:t>4.15(1)(e) of the EP&amp;A Act</w:t>
      </w:r>
      <w:r w:rsidR="00C030F1">
        <w:rPr>
          <w:rFonts w:ascii="Arial" w:hAnsi="Arial" w:cs="Arial"/>
          <w:color w:val="000000"/>
          <w:szCs w:val="22"/>
        </w:rPr>
        <w:t>)</w:t>
      </w:r>
      <w:r w:rsidR="00430627" w:rsidRPr="00AC7935">
        <w:rPr>
          <w:rFonts w:ascii="Arial" w:hAnsi="Arial" w:cs="Arial"/>
          <w:color w:val="000000"/>
          <w:szCs w:val="22"/>
        </w:rPr>
        <w:t xml:space="preserve">.  </w:t>
      </w:r>
    </w:p>
    <w:p w14:paraId="65B07B2D" w14:textId="77777777" w:rsidR="00430627" w:rsidRPr="00430627" w:rsidRDefault="00430627" w:rsidP="00430627">
      <w:pPr>
        <w:tabs>
          <w:tab w:val="left" w:pos="7485"/>
        </w:tabs>
        <w:spacing w:before="120"/>
        <w:ind w:right="23"/>
        <w:contextualSpacing/>
        <w:rPr>
          <w:rFonts w:ascii="Arial" w:eastAsia="Calibri" w:hAnsi="Arial" w:cs="Arial"/>
          <w:bCs/>
          <w:szCs w:val="22"/>
          <w:highlight w:val="yellow"/>
          <w:lang w:eastAsia="en-AU"/>
        </w:rPr>
      </w:pPr>
    </w:p>
    <w:p w14:paraId="469F6EDE" w14:textId="25B257C0" w:rsidR="00430627" w:rsidRPr="00451986" w:rsidRDefault="00873756" w:rsidP="00873756">
      <w:pPr>
        <w:tabs>
          <w:tab w:val="left" w:pos="851"/>
        </w:tabs>
        <w:spacing w:before="120"/>
        <w:ind w:right="23"/>
        <w:contextualSpacing/>
        <w:rPr>
          <w:rFonts w:ascii="Arial" w:eastAsia="Calibri" w:hAnsi="Arial" w:cs="Arial"/>
          <w:bCs/>
          <w:szCs w:val="22"/>
          <w:highlight w:val="yellow"/>
          <w:lang w:val="en-US" w:eastAsia="en-AU"/>
        </w:rPr>
      </w:pPr>
      <w:r w:rsidRPr="00451986">
        <w:rPr>
          <w:rFonts w:ascii="Arial" w:hAnsi="Arial" w:cs="Arial"/>
          <w:b/>
          <w:bCs/>
          <w:szCs w:val="22"/>
        </w:rPr>
        <w:t xml:space="preserve">8. </w:t>
      </w:r>
      <w:r w:rsidRPr="00451986">
        <w:rPr>
          <w:rFonts w:ascii="Arial" w:hAnsi="Arial" w:cs="Arial"/>
          <w:b/>
          <w:bCs/>
          <w:szCs w:val="22"/>
        </w:rPr>
        <w:tab/>
        <w:t>ATTACHMENTS</w:t>
      </w:r>
    </w:p>
    <w:p w14:paraId="66ED05A1" w14:textId="77777777" w:rsidR="00382C31" w:rsidRPr="00725380" w:rsidRDefault="00382C31" w:rsidP="00382C31">
      <w:pPr>
        <w:tabs>
          <w:tab w:val="left" w:pos="7485"/>
        </w:tabs>
        <w:spacing w:before="120"/>
        <w:ind w:right="23"/>
        <w:rPr>
          <w:rFonts w:ascii="Arial" w:hAnsi="Arial" w:cs="Arial"/>
          <w:bCs/>
          <w:szCs w:val="22"/>
          <w:lang w:eastAsia="en-AU"/>
        </w:rPr>
      </w:pPr>
      <w:r w:rsidRPr="00725380">
        <w:rPr>
          <w:rFonts w:ascii="Arial" w:hAnsi="Arial" w:cs="Arial"/>
          <w:bCs/>
          <w:szCs w:val="22"/>
          <w:lang w:eastAsia="en-AU"/>
        </w:rPr>
        <w:t>The following attachments are provided:</w:t>
      </w:r>
    </w:p>
    <w:p w14:paraId="2DFDD658" w14:textId="77777777" w:rsidR="00382C31" w:rsidRPr="00FD7933" w:rsidRDefault="00382C31" w:rsidP="00382C31">
      <w:pPr>
        <w:tabs>
          <w:tab w:val="left" w:pos="851"/>
        </w:tabs>
        <w:spacing w:before="120"/>
        <w:ind w:left="720" w:right="23"/>
        <w:contextualSpacing/>
        <w:rPr>
          <w:rFonts w:ascii="Arial" w:eastAsia="Calibri" w:hAnsi="Arial" w:cs="Arial"/>
          <w:bCs/>
          <w:szCs w:val="22"/>
          <w:highlight w:val="yellow"/>
          <w:lang w:val="en-US" w:eastAsia="en-AU"/>
        </w:rPr>
      </w:pPr>
    </w:p>
    <w:p w14:paraId="7E14B42C" w14:textId="75A78AFB" w:rsidR="00382C31" w:rsidRPr="00484271"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484271">
        <w:rPr>
          <w:rFonts w:ascii="Arial" w:eastAsia="Calibri" w:hAnsi="Arial" w:cs="Arial"/>
          <w:bCs/>
          <w:szCs w:val="22"/>
          <w:lang w:val="en-US" w:eastAsia="en-AU"/>
        </w:rPr>
        <w:t xml:space="preserve">Attachment A: </w:t>
      </w:r>
      <w:r w:rsidR="00422488" w:rsidRPr="00484271">
        <w:rPr>
          <w:rFonts w:ascii="Arial" w:eastAsia="Calibri" w:hAnsi="Arial" w:cs="Arial"/>
          <w:bCs/>
          <w:szCs w:val="22"/>
          <w:lang w:val="en-US" w:eastAsia="en-AU"/>
        </w:rPr>
        <w:t>Statement of Environmental Effects</w:t>
      </w:r>
      <w:r w:rsidRPr="00484271">
        <w:rPr>
          <w:rFonts w:ascii="Arial" w:eastAsia="Calibri" w:hAnsi="Arial" w:cs="Arial"/>
          <w:bCs/>
          <w:szCs w:val="22"/>
          <w:lang w:val="en-US" w:eastAsia="en-AU"/>
        </w:rPr>
        <w:t xml:space="preserve"> </w:t>
      </w:r>
    </w:p>
    <w:p w14:paraId="7B5103C0" w14:textId="0DEF6D49" w:rsidR="00382C31" w:rsidRPr="00484271"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484271">
        <w:rPr>
          <w:rFonts w:ascii="Arial" w:eastAsia="Calibri" w:hAnsi="Arial" w:cs="Arial"/>
          <w:bCs/>
          <w:szCs w:val="22"/>
          <w:lang w:val="en-US" w:eastAsia="en-AU"/>
        </w:rPr>
        <w:t xml:space="preserve">Attachment B: </w:t>
      </w:r>
      <w:r w:rsidR="00422488" w:rsidRPr="00484271">
        <w:rPr>
          <w:rFonts w:ascii="Arial" w:eastAsia="Calibri" w:hAnsi="Arial" w:cs="Arial"/>
          <w:bCs/>
          <w:szCs w:val="22"/>
          <w:lang w:val="en-US" w:eastAsia="en-AU"/>
        </w:rPr>
        <w:t xml:space="preserve">Built Features </w:t>
      </w:r>
      <w:r w:rsidR="00774707" w:rsidRPr="00484271">
        <w:rPr>
          <w:rFonts w:ascii="Arial" w:eastAsia="Calibri" w:hAnsi="Arial" w:cs="Arial"/>
          <w:bCs/>
          <w:szCs w:val="22"/>
          <w:lang w:val="en-US" w:eastAsia="en-AU"/>
        </w:rPr>
        <w:t>Management Plan</w:t>
      </w:r>
      <w:r w:rsidRPr="00484271">
        <w:rPr>
          <w:rFonts w:ascii="Arial" w:eastAsia="Calibri" w:hAnsi="Arial" w:cs="Arial"/>
          <w:bCs/>
          <w:szCs w:val="22"/>
          <w:lang w:val="en-US" w:eastAsia="en-AU"/>
        </w:rPr>
        <w:t xml:space="preserve"> </w:t>
      </w:r>
    </w:p>
    <w:p w14:paraId="6E09E20C" w14:textId="09431288" w:rsidR="00382C31" w:rsidRPr="00484271"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484271">
        <w:rPr>
          <w:rFonts w:ascii="Arial" w:eastAsia="Calibri" w:hAnsi="Arial" w:cs="Arial"/>
          <w:bCs/>
          <w:szCs w:val="22"/>
          <w:lang w:val="en-US" w:eastAsia="en-AU"/>
        </w:rPr>
        <w:t xml:space="preserve">Attachment C: </w:t>
      </w:r>
      <w:r w:rsidR="00484271" w:rsidRPr="00484271">
        <w:rPr>
          <w:rFonts w:ascii="Arial" w:eastAsia="Calibri" w:hAnsi="Arial" w:cs="Arial"/>
          <w:szCs w:val="22"/>
          <w:lang w:val="en-US" w:eastAsia="en-AU"/>
        </w:rPr>
        <w:t>General Specifications</w:t>
      </w:r>
      <w:r w:rsidRPr="00484271">
        <w:rPr>
          <w:rFonts w:ascii="Arial" w:eastAsia="Calibri" w:hAnsi="Arial" w:cs="Arial"/>
          <w:bCs/>
          <w:szCs w:val="22"/>
          <w:lang w:val="en-US" w:eastAsia="en-AU"/>
        </w:rPr>
        <w:t xml:space="preserve"> </w:t>
      </w:r>
    </w:p>
    <w:p w14:paraId="0C31C599" w14:textId="28961356" w:rsidR="00382C31" w:rsidRPr="001D148A"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1D148A">
        <w:rPr>
          <w:rFonts w:ascii="Arial" w:eastAsia="Calibri" w:hAnsi="Arial" w:cs="Arial"/>
          <w:bCs/>
          <w:szCs w:val="22"/>
          <w:lang w:val="en-US" w:eastAsia="en-AU"/>
        </w:rPr>
        <w:t xml:space="preserve">Attachment D: </w:t>
      </w:r>
      <w:r w:rsidR="00E66525" w:rsidRPr="001D148A">
        <w:rPr>
          <w:rFonts w:ascii="Arial" w:eastAsia="Calibri" w:hAnsi="Arial" w:cs="Arial"/>
          <w:szCs w:val="22"/>
          <w:lang w:val="en-US" w:eastAsia="en-AU"/>
        </w:rPr>
        <w:t>Noi</w:t>
      </w:r>
      <w:r w:rsidR="001D148A" w:rsidRPr="001D148A">
        <w:rPr>
          <w:rFonts w:ascii="Arial" w:eastAsia="Calibri" w:hAnsi="Arial" w:cs="Arial"/>
          <w:szCs w:val="22"/>
          <w:lang w:val="en-US" w:eastAsia="en-AU"/>
        </w:rPr>
        <w:t>s</w:t>
      </w:r>
      <w:r w:rsidR="00E66525" w:rsidRPr="001D148A">
        <w:rPr>
          <w:rFonts w:ascii="Arial" w:eastAsia="Calibri" w:hAnsi="Arial" w:cs="Arial"/>
          <w:szCs w:val="22"/>
          <w:lang w:val="en-US" w:eastAsia="en-AU"/>
        </w:rPr>
        <w:t>e and Vibr</w:t>
      </w:r>
      <w:r w:rsidR="001D148A" w:rsidRPr="001D148A">
        <w:rPr>
          <w:rFonts w:ascii="Arial" w:eastAsia="Calibri" w:hAnsi="Arial" w:cs="Arial"/>
          <w:szCs w:val="22"/>
          <w:lang w:val="en-US" w:eastAsia="en-AU"/>
        </w:rPr>
        <w:t>ation Assessment</w:t>
      </w:r>
    </w:p>
    <w:p w14:paraId="6C762CF6" w14:textId="2A705F0C" w:rsidR="00382C31" w:rsidRPr="00E46E6D"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E46E6D">
        <w:rPr>
          <w:rFonts w:ascii="Arial" w:eastAsia="Calibri" w:hAnsi="Arial" w:cs="Arial"/>
          <w:bCs/>
          <w:szCs w:val="22"/>
          <w:lang w:val="en-US" w:eastAsia="en-AU"/>
        </w:rPr>
        <w:t xml:space="preserve">Attachment E: </w:t>
      </w:r>
      <w:r w:rsidR="00E46E6D" w:rsidRPr="00E46E6D">
        <w:rPr>
          <w:rFonts w:ascii="Arial" w:eastAsia="Calibri" w:hAnsi="Arial" w:cs="Arial"/>
          <w:szCs w:val="22"/>
          <w:lang w:val="en-US" w:eastAsia="en-AU"/>
        </w:rPr>
        <w:t>Rotor and Hub Dimension Illustration</w:t>
      </w:r>
    </w:p>
    <w:p w14:paraId="0CA7C3EB" w14:textId="00ACE40E" w:rsidR="00382C31" w:rsidRPr="00BD3E86"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BD3E86">
        <w:rPr>
          <w:rFonts w:ascii="Arial" w:eastAsia="Calibri" w:hAnsi="Arial" w:cs="Arial"/>
          <w:bCs/>
          <w:szCs w:val="22"/>
          <w:lang w:val="en-US" w:eastAsia="en-AU"/>
        </w:rPr>
        <w:t xml:space="preserve">Attachment F: </w:t>
      </w:r>
      <w:r w:rsidR="00BD3E86" w:rsidRPr="00BD3E86">
        <w:rPr>
          <w:rFonts w:ascii="Arial" w:eastAsia="Calibri" w:hAnsi="Arial" w:cs="Arial"/>
          <w:szCs w:val="22"/>
          <w:lang w:val="en-US" w:eastAsia="en-AU"/>
        </w:rPr>
        <w:t>Site Plan</w:t>
      </w:r>
      <w:r w:rsidRPr="00BD3E86">
        <w:rPr>
          <w:rFonts w:ascii="Arial" w:eastAsia="Calibri" w:hAnsi="Arial" w:cs="Arial"/>
          <w:szCs w:val="22"/>
          <w:lang w:val="en-US" w:eastAsia="en-AU"/>
        </w:rPr>
        <w:t xml:space="preserve"> </w:t>
      </w:r>
    </w:p>
    <w:p w14:paraId="1B13CD3D" w14:textId="1ECE65DF" w:rsidR="00382C31" w:rsidRPr="006F57CD"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6F57CD">
        <w:rPr>
          <w:rFonts w:ascii="Arial" w:eastAsia="Calibri" w:hAnsi="Arial" w:cs="Arial"/>
          <w:bCs/>
          <w:szCs w:val="22"/>
          <w:lang w:val="en-US" w:eastAsia="en-AU"/>
        </w:rPr>
        <w:t xml:space="preserve">Attachment G: </w:t>
      </w:r>
      <w:r w:rsidR="006F57CD" w:rsidRPr="006F57CD">
        <w:rPr>
          <w:rFonts w:ascii="Arial" w:eastAsia="Calibri" w:hAnsi="Arial" w:cs="Arial"/>
          <w:szCs w:val="22"/>
          <w:lang w:val="en-US" w:eastAsia="en-AU"/>
        </w:rPr>
        <w:t>Site Survey</w:t>
      </w:r>
    </w:p>
    <w:p w14:paraId="61B55FD8" w14:textId="1B50C1FD" w:rsidR="00382C31" w:rsidRPr="00307CA8"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307CA8">
        <w:rPr>
          <w:rFonts w:ascii="Arial" w:eastAsia="Calibri" w:hAnsi="Arial" w:cs="Arial"/>
          <w:szCs w:val="22"/>
          <w:lang w:val="en-US" w:eastAsia="en-AU"/>
        </w:rPr>
        <w:t xml:space="preserve">Attachment H: </w:t>
      </w:r>
      <w:r w:rsidR="00307CA8" w:rsidRPr="00307CA8">
        <w:rPr>
          <w:rFonts w:ascii="Arial" w:eastAsia="Calibri" w:hAnsi="Arial" w:cs="Arial"/>
          <w:szCs w:val="22"/>
          <w:lang w:val="en-US" w:eastAsia="en-AU"/>
        </w:rPr>
        <w:t>Traffic Route Survey Newcastle to Hampton</w:t>
      </w:r>
    </w:p>
    <w:p w14:paraId="062AD4A3" w14:textId="20BCD881" w:rsidR="00382C31" w:rsidRPr="002774E8"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2774E8">
        <w:rPr>
          <w:rFonts w:ascii="Arial" w:eastAsia="Calibri" w:hAnsi="Arial" w:cs="Arial"/>
          <w:szCs w:val="22"/>
          <w:lang w:val="en-US" w:eastAsia="en-AU"/>
        </w:rPr>
        <w:t xml:space="preserve">Attachment I: </w:t>
      </w:r>
      <w:r w:rsidR="002774E8" w:rsidRPr="002774E8">
        <w:rPr>
          <w:rFonts w:ascii="Arial" w:eastAsia="Calibri" w:hAnsi="Arial" w:cs="Arial"/>
          <w:szCs w:val="22"/>
          <w:lang w:val="en-US" w:eastAsia="en-AU"/>
        </w:rPr>
        <w:t>Visual Assessment</w:t>
      </w:r>
    </w:p>
    <w:p w14:paraId="342C2BA9" w14:textId="23E59EB1" w:rsidR="00382C31" w:rsidRPr="005F1A1E"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5F1A1E">
        <w:rPr>
          <w:rFonts w:ascii="Arial" w:eastAsia="Calibri" w:hAnsi="Arial" w:cs="Arial"/>
          <w:szCs w:val="22"/>
          <w:lang w:val="en-US" w:eastAsia="en-AU"/>
        </w:rPr>
        <w:lastRenderedPageBreak/>
        <w:t xml:space="preserve">Attachment J: </w:t>
      </w:r>
      <w:r w:rsidR="005F1A1E" w:rsidRPr="005F1A1E">
        <w:rPr>
          <w:rFonts w:ascii="Arial" w:eastAsia="Calibri" w:hAnsi="Arial" w:cs="Arial"/>
          <w:szCs w:val="22"/>
          <w:lang w:val="en-US" w:eastAsia="en-AU"/>
        </w:rPr>
        <w:t xml:space="preserve">DA96-01 Council Approval </w:t>
      </w:r>
      <w:proofErr w:type="gramStart"/>
      <w:r w:rsidR="005F1A1E" w:rsidRPr="005F1A1E">
        <w:rPr>
          <w:rFonts w:ascii="Arial" w:eastAsia="Calibri" w:hAnsi="Arial" w:cs="Arial"/>
          <w:szCs w:val="22"/>
          <w:lang w:val="en-US" w:eastAsia="en-AU"/>
        </w:rPr>
        <w:t>for</w:t>
      </w:r>
      <w:proofErr w:type="gramEnd"/>
      <w:r w:rsidR="005F1A1E" w:rsidRPr="005F1A1E">
        <w:rPr>
          <w:rFonts w:ascii="Arial" w:eastAsia="Calibri" w:hAnsi="Arial" w:cs="Arial"/>
          <w:szCs w:val="22"/>
          <w:lang w:val="en-US" w:eastAsia="en-AU"/>
        </w:rPr>
        <w:t xml:space="preserve"> existing Turbines</w:t>
      </w:r>
    </w:p>
    <w:p w14:paraId="1D93BFF3" w14:textId="454D65AE" w:rsidR="00382C31" w:rsidRPr="00725380" w:rsidRDefault="00382C31" w:rsidP="00382C31">
      <w:pPr>
        <w:numPr>
          <w:ilvl w:val="0"/>
          <w:numId w:val="3"/>
        </w:numPr>
        <w:tabs>
          <w:tab w:val="left" w:pos="851"/>
        </w:tabs>
        <w:spacing w:before="120"/>
        <w:ind w:left="1276" w:right="23" w:hanging="196"/>
        <w:contextualSpacing/>
        <w:rPr>
          <w:rFonts w:ascii="Arial" w:eastAsia="Calibri" w:hAnsi="Arial" w:cs="Arial"/>
          <w:bCs/>
          <w:szCs w:val="22"/>
          <w:lang w:val="en-US" w:eastAsia="en-AU"/>
        </w:rPr>
      </w:pPr>
      <w:r w:rsidRPr="00725380">
        <w:rPr>
          <w:rFonts w:ascii="Arial" w:eastAsia="Calibri" w:hAnsi="Arial" w:cs="Arial"/>
          <w:szCs w:val="22"/>
          <w:lang w:val="en-US" w:eastAsia="en-AU"/>
        </w:rPr>
        <w:t xml:space="preserve">Attachment K: </w:t>
      </w:r>
      <w:r w:rsidR="00A71EBB" w:rsidRPr="00725380">
        <w:rPr>
          <w:rFonts w:ascii="Arial" w:eastAsia="Calibri" w:hAnsi="Arial" w:cs="Arial"/>
          <w:szCs w:val="22"/>
          <w:lang w:val="en-US" w:eastAsia="en-AU"/>
        </w:rPr>
        <w:t xml:space="preserve">RFI Response </w:t>
      </w:r>
      <w:r w:rsidR="00A64617" w:rsidRPr="00725380">
        <w:rPr>
          <w:rFonts w:ascii="Arial" w:eastAsia="Calibri" w:hAnsi="Arial" w:cs="Arial"/>
          <w:szCs w:val="22"/>
          <w:lang w:val="en-US" w:eastAsia="en-AU"/>
        </w:rPr>
        <w:t>13 January 2026</w:t>
      </w:r>
    </w:p>
    <w:p w14:paraId="15ABD34C" w14:textId="77777777" w:rsidR="00382C31" w:rsidRPr="00FD7933" w:rsidRDefault="00382C31" w:rsidP="00382C31"/>
    <w:p w14:paraId="7BD5DA41" w14:textId="77777777" w:rsidR="00382C31" w:rsidRPr="00FD7933" w:rsidRDefault="00382C31" w:rsidP="00382C31"/>
    <w:p w14:paraId="7976F2BB" w14:textId="77777777" w:rsidR="00201C01" w:rsidRDefault="00201C01"/>
    <w:sectPr w:rsidR="00201C01" w:rsidSect="00382C31">
      <w:footerReference w:type="default" r:id="rId24"/>
      <w:pgSz w:w="11907" w:h="16840" w:code="9"/>
      <w:pgMar w:top="568" w:right="747" w:bottom="1440" w:left="900" w:header="720" w:footer="29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ECC7" w14:textId="77777777" w:rsidR="00D504EC" w:rsidRDefault="00D504EC" w:rsidP="00A27092">
      <w:r>
        <w:separator/>
      </w:r>
    </w:p>
  </w:endnote>
  <w:endnote w:type="continuationSeparator" w:id="0">
    <w:p w14:paraId="4A460C34" w14:textId="77777777" w:rsidR="00D504EC" w:rsidRDefault="00D504EC" w:rsidP="00A27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rlow">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9130" w14:textId="77777777" w:rsidR="00382C31" w:rsidRDefault="00382C31" w:rsidP="005C786C">
    <w:pPr>
      <w:pStyle w:val="Footer"/>
    </w:pPr>
    <w:r>
      <w:tab/>
    </w:r>
  </w:p>
  <w:p w14:paraId="4A18AE03" w14:textId="590F1A00" w:rsidR="00382C31" w:rsidRPr="00AB17E6" w:rsidRDefault="00382C31" w:rsidP="00BB640A">
    <w:pPr>
      <w:pStyle w:val="Footer"/>
      <w:jc w:val="center"/>
      <w:rPr>
        <w:szCs w:val="22"/>
      </w:rPr>
    </w:pPr>
    <w:r>
      <w:rPr>
        <w:noProof/>
      </w:rPr>
      <mc:AlternateContent>
        <mc:Choice Requires="wps">
          <w:drawing>
            <wp:anchor distT="4294967295" distB="4294967295" distL="114300" distR="114300" simplePos="0" relativeHeight="251659264" behindDoc="0" locked="0" layoutInCell="1" allowOverlap="1" wp14:anchorId="5622F309" wp14:editId="6907532F">
              <wp:simplePos x="0" y="0"/>
              <wp:positionH relativeFrom="column">
                <wp:posOffset>3175</wp:posOffset>
              </wp:positionH>
              <wp:positionV relativeFrom="paragraph">
                <wp:posOffset>-32386</wp:posOffset>
              </wp:positionV>
              <wp:extent cx="6089650" cy="0"/>
              <wp:effectExtent l="0" t="0" r="0" b="0"/>
              <wp:wrapNone/>
              <wp:docPr id="1987800519"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6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F0F5887" id="_x0000_t32" coordsize="21600,21600" o:spt="32" o:oned="t" path="m,l21600,21600e" filled="f">
              <v:path arrowok="t" fillok="f" o:connecttype="none"/>
              <o:lock v:ext="edit" shapetype="t"/>
            </v:shapetype>
            <v:shape id="Straight Arrow Connector 57" o:spid="_x0000_s1026" type="#_x0000_t32" style="position:absolute;margin-left:.25pt;margin-top:-2.55pt;width:47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"/>
          </w:pict>
        </mc:Fallback>
      </mc:AlternateContent>
    </w:r>
    <w:r w:rsidRPr="00537455">
      <w:rPr>
        <w:rFonts w:ascii="Arial" w:hAnsi="Arial" w:cs="Arial"/>
        <w:szCs w:val="22"/>
      </w:rPr>
      <w:t xml:space="preserve">Assessment Report: </w:t>
    </w:r>
    <w:r w:rsidRPr="00D74E82">
      <w:rPr>
        <w:rFonts w:ascii="Arial" w:hAnsi="Arial" w:cs="Arial"/>
        <w:szCs w:val="22"/>
        <w:lang w:eastAsia="ja-JP"/>
      </w:rPr>
      <w:t>Electricity generating facility (solar and wind</w:t>
    </w:r>
    <w:r w:rsidRPr="00764CBB">
      <w:rPr>
        <w:rFonts w:ascii="Arial" w:hAnsi="Arial" w:cs="Arial"/>
        <w:szCs w:val="22"/>
        <w:lang w:eastAsia="ja-JP"/>
      </w:rPr>
      <w:t>)</w:t>
    </w:r>
    <w:r w:rsidRPr="00764CBB">
      <w:rPr>
        <w:rFonts w:ascii="Arial" w:hAnsi="Arial" w:cs="Arial"/>
        <w:szCs w:val="22"/>
      </w:rPr>
      <w:t xml:space="preserve">, </w:t>
    </w:r>
    <w:r w:rsidRPr="00764CBB">
      <w:rPr>
        <w:rFonts w:ascii="Arial" w:hAnsi="Arial" w:cs="Arial"/>
        <w:szCs w:val="22"/>
        <w:lang w:eastAsia="en-AU"/>
      </w:rPr>
      <w:t>43 Hampton Road, Hampton</w:t>
    </w:r>
    <w:r w:rsidRPr="00764CBB">
      <w:rPr>
        <w:rFonts w:ascii="Arial" w:hAnsi="Arial" w:cs="Arial"/>
        <w:szCs w:val="22"/>
      </w:rPr>
      <w:t>,</w:t>
    </w:r>
  </w:p>
  <w:p w14:paraId="2FD87F2F" w14:textId="1B95384C" w:rsidR="00382C31" w:rsidRPr="00537455" w:rsidRDefault="005F20A6" w:rsidP="005C786C">
    <w:pPr>
      <w:pStyle w:val="Footer"/>
      <w:jc w:val="center"/>
      <w:rPr>
        <w:szCs w:val="22"/>
      </w:rPr>
    </w:pPr>
    <w:r>
      <w:rPr>
        <w:rFonts w:ascii="Arial" w:hAnsi="Arial" w:cs="Arial"/>
        <w:szCs w:val="22"/>
      </w:rPr>
      <w:t>8</w:t>
    </w:r>
    <w:r w:rsidR="00A27092">
      <w:rPr>
        <w:rFonts w:ascii="Arial" w:hAnsi="Arial" w:cs="Arial"/>
        <w:szCs w:val="22"/>
      </w:rPr>
      <w:t xml:space="preserve"> September 2026</w:t>
    </w:r>
  </w:p>
  <w:p w14:paraId="1F93FC9A" w14:textId="77777777" w:rsidR="00382C31" w:rsidRDefault="00382C31" w:rsidP="00BB640A">
    <w:pPr>
      <w:pStyle w:val="Footer"/>
      <w:tabs>
        <w:tab w:val="clear" w:pos="9026"/>
        <w:tab w:val="left" w:pos="3240"/>
        <w:tab w:val="right" w:pos="10206"/>
        <w:tab w:val="right" w:pos="10260"/>
      </w:tabs>
    </w:pPr>
    <w:r>
      <w:tab/>
    </w:r>
    <w:r>
      <w:tab/>
    </w:r>
    <w:r>
      <w:tab/>
    </w:r>
    <w:r>
      <w:fldChar w:fldCharType="begin"/>
    </w:r>
    <w:r>
      <w:instrText xml:space="preserve"> PAGE   \* MERGEFORMAT </w:instrText>
    </w:r>
    <w:r>
      <w:fldChar w:fldCharType="separate"/>
    </w:r>
    <w:r>
      <w:rPr>
        <w:noProof/>
      </w:rPr>
      <w:t>2</w:t>
    </w:r>
    <w:r>
      <w:rPr>
        <w:noProof/>
      </w:rPr>
      <w:fldChar w:fldCharType="end"/>
    </w:r>
  </w:p>
  <w:p w14:paraId="0B4E6136" w14:textId="77777777" w:rsidR="00382C31" w:rsidRPr="00537455" w:rsidRDefault="00382C31" w:rsidP="00DD0FC7">
    <w:pPr>
      <w:pStyle w:val="Footer"/>
      <w:jc w:val="cen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B4DA1" w14:textId="77777777" w:rsidR="00D504EC" w:rsidRDefault="00D504EC" w:rsidP="00A27092">
      <w:r>
        <w:separator/>
      </w:r>
    </w:p>
  </w:footnote>
  <w:footnote w:type="continuationSeparator" w:id="0">
    <w:p w14:paraId="7F19DB9E" w14:textId="77777777" w:rsidR="00D504EC" w:rsidRDefault="00D504EC" w:rsidP="00A27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605"/>
    <w:multiLevelType w:val="hybridMultilevel"/>
    <w:tmpl w:val="4F24B0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774B0"/>
    <w:multiLevelType w:val="hybridMultilevel"/>
    <w:tmpl w:val="C0589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516EFF"/>
    <w:multiLevelType w:val="hybridMultilevel"/>
    <w:tmpl w:val="002E58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A85EC4"/>
    <w:multiLevelType w:val="hybridMultilevel"/>
    <w:tmpl w:val="76806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8C1E33"/>
    <w:multiLevelType w:val="hybridMultilevel"/>
    <w:tmpl w:val="D5E2F6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1806D1"/>
    <w:multiLevelType w:val="hybridMultilevel"/>
    <w:tmpl w:val="49C0B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0C05DF"/>
    <w:multiLevelType w:val="hybridMultilevel"/>
    <w:tmpl w:val="5DC24F30"/>
    <w:lvl w:ilvl="0" w:tplc="40D48242">
      <w:start w:val="1"/>
      <w:numFmt w:val="bullet"/>
      <w:lvlText w:val=""/>
      <w:lvlJc w:val="left"/>
      <w:pPr>
        <w:ind w:left="320" w:hanging="360"/>
      </w:pPr>
      <w:rPr>
        <w:rFonts w:ascii="Symbol" w:hAnsi="Symbol" w:hint="default"/>
        <w:color w:val="auto"/>
      </w:rPr>
    </w:lvl>
    <w:lvl w:ilvl="1" w:tplc="0C090003" w:tentative="1">
      <w:start w:val="1"/>
      <w:numFmt w:val="bullet"/>
      <w:lvlText w:val="o"/>
      <w:lvlJc w:val="left"/>
      <w:pPr>
        <w:ind w:left="1040" w:hanging="360"/>
      </w:pPr>
      <w:rPr>
        <w:rFonts w:ascii="Courier New" w:hAnsi="Courier New" w:cs="Courier New" w:hint="default"/>
      </w:rPr>
    </w:lvl>
    <w:lvl w:ilvl="2" w:tplc="0C090005" w:tentative="1">
      <w:start w:val="1"/>
      <w:numFmt w:val="bullet"/>
      <w:lvlText w:val=""/>
      <w:lvlJc w:val="left"/>
      <w:pPr>
        <w:ind w:left="1760" w:hanging="360"/>
      </w:pPr>
      <w:rPr>
        <w:rFonts w:ascii="Wingdings" w:hAnsi="Wingdings" w:hint="default"/>
      </w:rPr>
    </w:lvl>
    <w:lvl w:ilvl="3" w:tplc="0C090001" w:tentative="1">
      <w:start w:val="1"/>
      <w:numFmt w:val="bullet"/>
      <w:lvlText w:val=""/>
      <w:lvlJc w:val="left"/>
      <w:pPr>
        <w:ind w:left="2480" w:hanging="360"/>
      </w:pPr>
      <w:rPr>
        <w:rFonts w:ascii="Symbol" w:hAnsi="Symbol" w:hint="default"/>
      </w:rPr>
    </w:lvl>
    <w:lvl w:ilvl="4" w:tplc="0C090003" w:tentative="1">
      <w:start w:val="1"/>
      <w:numFmt w:val="bullet"/>
      <w:lvlText w:val="o"/>
      <w:lvlJc w:val="left"/>
      <w:pPr>
        <w:ind w:left="3200" w:hanging="360"/>
      </w:pPr>
      <w:rPr>
        <w:rFonts w:ascii="Courier New" w:hAnsi="Courier New" w:cs="Courier New" w:hint="default"/>
      </w:rPr>
    </w:lvl>
    <w:lvl w:ilvl="5" w:tplc="0C090005" w:tentative="1">
      <w:start w:val="1"/>
      <w:numFmt w:val="bullet"/>
      <w:lvlText w:val=""/>
      <w:lvlJc w:val="left"/>
      <w:pPr>
        <w:ind w:left="3920" w:hanging="360"/>
      </w:pPr>
      <w:rPr>
        <w:rFonts w:ascii="Wingdings" w:hAnsi="Wingdings" w:hint="default"/>
      </w:rPr>
    </w:lvl>
    <w:lvl w:ilvl="6" w:tplc="0C090001" w:tentative="1">
      <w:start w:val="1"/>
      <w:numFmt w:val="bullet"/>
      <w:lvlText w:val=""/>
      <w:lvlJc w:val="left"/>
      <w:pPr>
        <w:ind w:left="4640" w:hanging="360"/>
      </w:pPr>
      <w:rPr>
        <w:rFonts w:ascii="Symbol" w:hAnsi="Symbol" w:hint="default"/>
      </w:rPr>
    </w:lvl>
    <w:lvl w:ilvl="7" w:tplc="0C090003" w:tentative="1">
      <w:start w:val="1"/>
      <w:numFmt w:val="bullet"/>
      <w:lvlText w:val="o"/>
      <w:lvlJc w:val="left"/>
      <w:pPr>
        <w:ind w:left="5360" w:hanging="360"/>
      </w:pPr>
      <w:rPr>
        <w:rFonts w:ascii="Courier New" w:hAnsi="Courier New" w:cs="Courier New" w:hint="default"/>
      </w:rPr>
    </w:lvl>
    <w:lvl w:ilvl="8" w:tplc="0C090005" w:tentative="1">
      <w:start w:val="1"/>
      <w:numFmt w:val="bullet"/>
      <w:lvlText w:val=""/>
      <w:lvlJc w:val="left"/>
      <w:pPr>
        <w:ind w:left="6080" w:hanging="360"/>
      </w:pPr>
      <w:rPr>
        <w:rFonts w:ascii="Wingdings" w:hAnsi="Wingdings" w:hint="default"/>
      </w:rPr>
    </w:lvl>
  </w:abstractNum>
  <w:abstractNum w:abstractNumId="7" w15:restartNumberingAfterBreak="0">
    <w:nsid w:val="0B7A78A4"/>
    <w:multiLevelType w:val="hybridMultilevel"/>
    <w:tmpl w:val="C4FC807C"/>
    <w:lvl w:ilvl="0" w:tplc="9894D6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D86BC8"/>
    <w:multiLevelType w:val="hybridMultilevel"/>
    <w:tmpl w:val="320A0B3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9" w15:restartNumberingAfterBreak="0">
    <w:nsid w:val="0DFA4F63"/>
    <w:multiLevelType w:val="hybridMultilevel"/>
    <w:tmpl w:val="77EAE4B0"/>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C06BF1"/>
    <w:multiLevelType w:val="hybridMultilevel"/>
    <w:tmpl w:val="C3508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F00D55"/>
    <w:multiLevelType w:val="hybridMultilevel"/>
    <w:tmpl w:val="E306FD7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21316A7"/>
    <w:multiLevelType w:val="hybridMultilevel"/>
    <w:tmpl w:val="A99A29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201261"/>
    <w:multiLevelType w:val="hybridMultilevel"/>
    <w:tmpl w:val="8CF646AE"/>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5" w15:restartNumberingAfterBreak="0">
    <w:nsid w:val="12AB6B7B"/>
    <w:multiLevelType w:val="hybridMultilevel"/>
    <w:tmpl w:val="0B5C1082"/>
    <w:lvl w:ilvl="0" w:tplc="1A78BB8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3A6047C"/>
    <w:multiLevelType w:val="hybridMultilevel"/>
    <w:tmpl w:val="EECCC4EC"/>
    <w:lvl w:ilvl="0" w:tplc="1A78BB8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3B832DD"/>
    <w:multiLevelType w:val="hybridMultilevel"/>
    <w:tmpl w:val="FF8AF872"/>
    <w:lvl w:ilvl="0" w:tplc="1A78BB8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9AA55FA"/>
    <w:multiLevelType w:val="hybridMultilevel"/>
    <w:tmpl w:val="2216F7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C187E5A"/>
    <w:multiLevelType w:val="hybridMultilevel"/>
    <w:tmpl w:val="736EA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D3B2A7E"/>
    <w:multiLevelType w:val="hybridMultilevel"/>
    <w:tmpl w:val="DFE4B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DAF7608"/>
    <w:multiLevelType w:val="hybridMultilevel"/>
    <w:tmpl w:val="F91060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F2C08EE"/>
    <w:multiLevelType w:val="hybridMultilevel"/>
    <w:tmpl w:val="B74435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3AB0492"/>
    <w:multiLevelType w:val="hybridMultilevel"/>
    <w:tmpl w:val="073AA3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4BD3000"/>
    <w:multiLevelType w:val="hybridMultilevel"/>
    <w:tmpl w:val="34BEAD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C31186"/>
    <w:multiLevelType w:val="multilevel"/>
    <w:tmpl w:val="5ED0EC38"/>
    <w:lvl w:ilvl="0">
      <w:start w:val="1"/>
      <w:numFmt w:val="decimal"/>
      <w:lvlText w:val="%1."/>
      <w:lvlJc w:val="left"/>
      <w:pPr>
        <w:ind w:left="720" w:hanging="360"/>
      </w:pPr>
    </w:lvl>
    <w:lvl w:ilvl="1">
      <w:start w:val="1"/>
      <w:numFmt w:val="decimal"/>
      <w:isLgl/>
      <w:lvlText w:val="%1.%2"/>
      <w:lvlJc w:val="left"/>
      <w:pPr>
        <w:ind w:left="4512" w:hanging="40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5265CC9"/>
    <w:multiLevelType w:val="hybridMultilevel"/>
    <w:tmpl w:val="AC40A1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9501E02"/>
    <w:multiLevelType w:val="hybridMultilevel"/>
    <w:tmpl w:val="C896C8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9C769B9"/>
    <w:multiLevelType w:val="multilevel"/>
    <w:tmpl w:val="C820180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287DE0"/>
    <w:multiLevelType w:val="hybridMultilevel"/>
    <w:tmpl w:val="8C3A19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E3C5FA1"/>
    <w:multiLevelType w:val="hybridMultilevel"/>
    <w:tmpl w:val="0754A08A"/>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305C79B3"/>
    <w:multiLevelType w:val="hybridMultilevel"/>
    <w:tmpl w:val="13FA9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06F6180"/>
    <w:multiLevelType w:val="hybridMultilevel"/>
    <w:tmpl w:val="378E944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3121757E"/>
    <w:multiLevelType w:val="multilevel"/>
    <w:tmpl w:val="755E167C"/>
    <w:lvl w:ilvl="0">
      <w:start w:val="5"/>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34" w15:restartNumberingAfterBreak="0">
    <w:nsid w:val="32082C9C"/>
    <w:multiLevelType w:val="hybridMultilevel"/>
    <w:tmpl w:val="D3588DDC"/>
    <w:lvl w:ilvl="0" w:tplc="A3846F0E">
      <w:start w:val="1"/>
      <w:numFmt w:val="decimal"/>
      <w:lvlText w:val="(%1)"/>
      <w:lvlJc w:val="left"/>
      <w:pPr>
        <w:ind w:left="396" w:hanging="360"/>
      </w:pPr>
      <w:rPr>
        <w:rFonts w:hint="default"/>
      </w:rPr>
    </w:lvl>
    <w:lvl w:ilvl="1" w:tplc="0C090019" w:tentative="1">
      <w:start w:val="1"/>
      <w:numFmt w:val="lowerLetter"/>
      <w:lvlText w:val="%2."/>
      <w:lvlJc w:val="left"/>
      <w:pPr>
        <w:ind w:left="1116" w:hanging="360"/>
      </w:pPr>
    </w:lvl>
    <w:lvl w:ilvl="2" w:tplc="0C09001B" w:tentative="1">
      <w:start w:val="1"/>
      <w:numFmt w:val="lowerRoman"/>
      <w:lvlText w:val="%3."/>
      <w:lvlJc w:val="right"/>
      <w:pPr>
        <w:ind w:left="1836" w:hanging="180"/>
      </w:pPr>
    </w:lvl>
    <w:lvl w:ilvl="3" w:tplc="0C09000F" w:tentative="1">
      <w:start w:val="1"/>
      <w:numFmt w:val="decimal"/>
      <w:lvlText w:val="%4."/>
      <w:lvlJc w:val="left"/>
      <w:pPr>
        <w:ind w:left="2556" w:hanging="360"/>
      </w:pPr>
    </w:lvl>
    <w:lvl w:ilvl="4" w:tplc="0C090019" w:tentative="1">
      <w:start w:val="1"/>
      <w:numFmt w:val="lowerLetter"/>
      <w:lvlText w:val="%5."/>
      <w:lvlJc w:val="left"/>
      <w:pPr>
        <w:ind w:left="3276" w:hanging="360"/>
      </w:pPr>
    </w:lvl>
    <w:lvl w:ilvl="5" w:tplc="0C09001B" w:tentative="1">
      <w:start w:val="1"/>
      <w:numFmt w:val="lowerRoman"/>
      <w:lvlText w:val="%6."/>
      <w:lvlJc w:val="right"/>
      <w:pPr>
        <w:ind w:left="3996" w:hanging="180"/>
      </w:pPr>
    </w:lvl>
    <w:lvl w:ilvl="6" w:tplc="0C09000F" w:tentative="1">
      <w:start w:val="1"/>
      <w:numFmt w:val="decimal"/>
      <w:lvlText w:val="%7."/>
      <w:lvlJc w:val="left"/>
      <w:pPr>
        <w:ind w:left="4716" w:hanging="360"/>
      </w:pPr>
    </w:lvl>
    <w:lvl w:ilvl="7" w:tplc="0C090019" w:tentative="1">
      <w:start w:val="1"/>
      <w:numFmt w:val="lowerLetter"/>
      <w:lvlText w:val="%8."/>
      <w:lvlJc w:val="left"/>
      <w:pPr>
        <w:ind w:left="5436" w:hanging="360"/>
      </w:pPr>
    </w:lvl>
    <w:lvl w:ilvl="8" w:tplc="0C09001B" w:tentative="1">
      <w:start w:val="1"/>
      <w:numFmt w:val="lowerRoman"/>
      <w:lvlText w:val="%9."/>
      <w:lvlJc w:val="right"/>
      <w:pPr>
        <w:ind w:left="6156" w:hanging="180"/>
      </w:pPr>
    </w:lvl>
  </w:abstractNum>
  <w:abstractNum w:abstractNumId="35" w15:restartNumberingAfterBreak="0">
    <w:nsid w:val="35FA040E"/>
    <w:multiLevelType w:val="hybridMultilevel"/>
    <w:tmpl w:val="2FD8DB2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6" w15:restartNumberingAfterBreak="0">
    <w:nsid w:val="3B7A7142"/>
    <w:multiLevelType w:val="hybridMultilevel"/>
    <w:tmpl w:val="047A1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B7F43B7"/>
    <w:multiLevelType w:val="hybridMultilevel"/>
    <w:tmpl w:val="7FD217C6"/>
    <w:lvl w:ilvl="0" w:tplc="547A1CC8">
      <w:start w:val="1"/>
      <w:numFmt w:val="bullet"/>
      <w:lvlText w:val=""/>
      <w:lvlJc w:val="left"/>
      <w:pPr>
        <w:ind w:left="954" w:hanging="360"/>
      </w:pPr>
      <w:rPr>
        <w:rFonts w:ascii="Symbol" w:hAnsi="Symbol" w:hint="default"/>
        <w:color w:val="auto"/>
      </w:rPr>
    </w:lvl>
    <w:lvl w:ilvl="1" w:tplc="FFFFFFFF" w:tentative="1">
      <w:start w:val="1"/>
      <w:numFmt w:val="bullet"/>
      <w:lvlText w:val="o"/>
      <w:lvlJc w:val="left"/>
      <w:pPr>
        <w:ind w:left="1674" w:hanging="360"/>
      </w:pPr>
      <w:rPr>
        <w:rFonts w:ascii="Courier New" w:hAnsi="Courier New" w:cs="Courier New" w:hint="default"/>
      </w:rPr>
    </w:lvl>
    <w:lvl w:ilvl="2" w:tplc="FFFFFFFF" w:tentative="1">
      <w:start w:val="1"/>
      <w:numFmt w:val="bullet"/>
      <w:lvlText w:val=""/>
      <w:lvlJc w:val="left"/>
      <w:pPr>
        <w:ind w:left="2394" w:hanging="360"/>
      </w:pPr>
      <w:rPr>
        <w:rFonts w:ascii="Wingdings" w:hAnsi="Wingdings" w:hint="default"/>
      </w:rPr>
    </w:lvl>
    <w:lvl w:ilvl="3" w:tplc="FFFFFFFF" w:tentative="1">
      <w:start w:val="1"/>
      <w:numFmt w:val="bullet"/>
      <w:lvlText w:val=""/>
      <w:lvlJc w:val="left"/>
      <w:pPr>
        <w:ind w:left="3114" w:hanging="360"/>
      </w:pPr>
      <w:rPr>
        <w:rFonts w:ascii="Symbol" w:hAnsi="Symbol" w:hint="default"/>
      </w:rPr>
    </w:lvl>
    <w:lvl w:ilvl="4" w:tplc="FFFFFFFF" w:tentative="1">
      <w:start w:val="1"/>
      <w:numFmt w:val="bullet"/>
      <w:lvlText w:val="o"/>
      <w:lvlJc w:val="left"/>
      <w:pPr>
        <w:ind w:left="3834" w:hanging="360"/>
      </w:pPr>
      <w:rPr>
        <w:rFonts w:ascii="Courier New" w:hAnsi="Courier New" w:cs="Courier New" w:hint="default"/>
      </w:rPr>
    </w:lvl>
    <w:lvl w:ilvl="5" w:tplc="FFFFFFFF" w:tentative="1">
      <w:start w:val="1"/>
      <w:numFmt w:val="bullet"/>
      <w:lvlText w:val=""/>
      <w:lvlJc w:val="left"/>
      <w:pPr>
        <w:ind w:left="4554" w:hanging="360"/>
      </w:pPr>
      <w:rPr>
        <w:rFonts w:ascii="Wingdings" w:hAnsi="Wingdings" w:hint="default"/>
      </w:rPr>
    </w:lvl>
    <w:lvl w:ilvl="6" w:tplc="FFFFFFFF" w:tentative="1">
      <w:start w:val="1"/>
      <w:numFmt w:val="bullet"/>
      <w:lvlText w:val=""/>
      <w:lvlJc w:val="left"/>
      <w:pPr>
        <w:ind w:left="5274" w:hanging="360"/>
      </w:pPr>
      <w:rPr>
        <w:rFonts w:ascii="Symbol" w:hAnsi="Symbol" w:hint="default"/>
      </w:rPr>
    </w:lvl>
    <w:lvl w:ilvl="7" w:tplc="FFFFFFFF" w:tentative="1">
      <w:start w:val="1"/>
      <w:numFmt w:val="bullet"/>
      <w:lvlText w:val="o"/>
      <w:lvlJc w:val="left"/>
      <w:pPr>
        <w:ind w:left="5994" w:hanging="360"/>
      </w:pPr>
      <w:rPr>
        <w:rFonts w:ascii="Courier New" w:hAnsi="Courier New" w:cs="Courier New" w:hint="default"/>
      </w:rPr>
    </w:lvl>
    <w:lvl w:ilvl="8" w:tplc="FFFFFFFF" w:tentative="1">
      <w:start w:val="1"/>
      <w:numFmt w:val="bullet"/>
      <w:lvlText w:val=""/>
      <w:lvlJc w:val="left"/>
      <w:pPr>
        <w:ind w:left="6714" w:hanging="360"/>
      </w:pPr>
      <w:rPr>
        <w:rFonts w:ascii="Wingdings" w:hAnsi="Wingdings" w:hint="default"/>
      </w:rPr>
    </w:lvl>
  </w:abstractNum>
  <w:abstractNum w:abstractNumId="38" w15:restartNumberingAfterBreak="0">
    <w:nsid w:val="3B8476CF"/>
    <w:multiLevelType w:val="hybridMultilevel"/>
    <w:tmpl w:val="0854FF90"/>
    <w:lvl w:ilvl="0" w:tplc="BA3C221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C053C26"/>
    <w:multiLevelType w:val="hybridMultilevel"/>
    <w:tmpl w:val="320684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CA30AF3"/>
    <w:multiLevelType w:val="hybridMultilevel"/>
    <w:tmpl w:val="222C6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EF4BE1"/>
    <w:multiLevelType w:val="hybridMultilevel"/>
    <w:tmpl w:val="BD0C1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9F5DC5"/>
    <w:multiLevelType w:val="hybridMultilevel"/>
    <w:tmpl w:val="36C8E470"/>
    <w:lvl w:ilvl="0" w:tplc="37203086">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41505BD9"/>
    <w:multiLevelType w:val="hybridMultilevel"/>
    <w:tmpl w:val="6F6CF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1A63EEC"/>
    <w:multiLevelType w:val="hybridMultilevel"/>
    <w:tmpl w:val="B840E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49F42F8"/>
    <w:multiLevelType w:val="hybridMultilevel"/>
    <w:tmpl w:val="E062B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5E356A2"/>
    <w:multiLevelType w:val="hybridMultilevel"/>
    <w:tmpl w:val="5744299E"/>
    <w:lvl w:ilvl="0" w:tplc="15781D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6AE4FA1"/>
    <w:multiLevelType w:val="hybridMultilevel"/>
    <w:tmpl w:val="C6B6B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6F85E0D"/>
    <w:multiLevelType w:val="hybridMultilevel"/>
    <w:tmpl w:val="FE3A798C"/>
    <w:lvl w:ilvl="0" w:tplc="EA28B23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74B5348"/>
    <w:multiLevelType w:val="hybridMultilevel"/>
    <w:tmpl w:val="7F6A9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8787A78"/>
    <w:multiLevelType w:val="hybridMultilevel"/>
    <w:tmpl w:val="474EF4F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8E12E7F"/>
    <w:multiLevelType w:val="hybridMultilevel"/>
    <w:tmpl w:val="142A14FE"/>
    <w:lvl w:ilvl="0" w:tplc="0C090017">
      <w:start w:val="1"/>
      <w:numFmt w:val="lowerLetter"/>
      <w:lvlText w:val="%1)"/>
      <w:lvlJc w:val="left"/>
      <w:pPr>
        <w:ind w:left="774" w:hanging="360"/>
      </w:p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52" w15:restartNumberingAfterBreak="0">
    <w:nsid w:val="49766CC6"/>
    <w:multiLevelType w:val="hybridMultilevel"/>
    <w:tmpl w:val="7D2808F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3" w15:restartNumberingAfterBreak="0">
    <w:nsid w:val="4F733625"/>
    <w:multiLevelType w:val="hybridMultilevel"/>
    <w:tmpl w:val="C0ACF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0964802"/>
    <w:multiLevelType w:val="hybridMultilevel"/>
    <w:tmpl w:val="7DC6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0B754BC"/>
    <w:multiLevelType w:val="hybridMultilevel"/>
    <w:tmpl w:val="37D45050"/>
    <w:lvl w:ilvl="0" w:tplc="ED50CCD4">
      <w:start w:val="1"/>
      <w:numFmt w:val="decimal"/>
      <w:lvlText w:val="(%1)"/>
      <w:lvlJc w:val="left"/>
      <w:pPr>
        <w:ind w:left="72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30E14DE"/>
    <w:multiLevelType w:val="hybridMultilevel"/>
    <w:tmpl w:val="940AC8AA"/>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7" w15:restartNumberingAfterBreak="0">
    <w:nsid w:val="56303428"/>
    <w:multiLevelType w:val="hybridMultilevel"/>
    <w:tmpl w:val="0E96EF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57575ED0"/>
    <w:multiLevelType w:val="hybridMultilevel"/>
    <w:tmpl w:val="881E5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9124C58"/>
    <w:multiLevelType w:val="hybridMultilevel"/>
    <w:tmpl w:val="D3EEFAFE"/>
    <w:lvl w:ilvl="0" w:tplc="549C47C6">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0" w15:restartNumberingAfterBreak="0">
    <w:nsid w:val="5B2733E5"/>
    <w:multiLevelType w:val="hybridMultilevel"/>
    <w:tmpl w:val="F15A969C"/>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1" w15:restartNumberingAfterBreak="0">
    <w:nsid w:val="5CEE59E7"/>
    <w:multiLevelType w:val="hybridMultilevel"/>
    <w:tmpl w:val="1D4A24B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62" w15:restartNumberingAfterBreak="0">
    <w:nsid w:val="5E135515"/>
    <w:multiLevelType w:val="hybridMultilevel"/>
    <w:tmpl w:val="ACCA5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F2D1D8C"/>
    <w:multiLevelType w:val="hybridMultilevel"/>
    <w:tmpl w:val="60BA32AA"/>
    <w:lvl w:ilvl="0" w:tplc="1A78BB8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FD10D88"/>
    <w:multiLevelType w:val="hybridMultilevel"/>
    <w:tmpl w:val="BFE086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640309C8"/>
    <w:multiLevelType w:val="hybridMultilevel"/>
    <w:tmpl w:val="DDD4BA0C"/>
    <w:lvl w:ilvl="0" w:tplc="0A803172">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57A4CA0"/>
    <w:multiLevelType w:val="hybridMultilevel"/>
    <w:tmpl w:val="BEAA1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8" w15:restartNumberingAfterBreak="0">
    <w:nsid w:val="6A6B621C"/>
    <w:multiLevelType w:val="hybridMultilevel"/>
    <w:tmpl w:val="347E5680"/>
    <w:lvl w:ilvl="0" w:tplc="6D9C76B6">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6C18C455"/>
    <w:multiLevelType w:val="hybridMultilevel"/>
    <w:tmpl w:val="1820F55E"/>
    <w:lvl w:ilvl="0" w:tplc="D2664562">
      <w:start w:val="1"/>
      <w:numFmt w:val="decimal"/>
      <w:lvlText w:val="%1."/>
      <w:lvlJc w:val="left"/>
      <w:rPr>
        <w:rFonts w:ascii="Tahoma" w:eastAsia="Times New Roman" w:hAnsi="Tahoma" w:cs="Tahoma"/>
      </w:rPr>
    </w:lvl>
    <w:lvl w:ilvl="1" w:tplc="14CA60BA">
      <w:start w:val="1"/>
      <w:numFmt w:val="bullet"/>
      <w:lvlText w:val="•"/>
      <w:lvlJc w:val="left"/>
    </w:lvl>
    <w:lvl w:ilvl="2" w:tplc="4BC94557">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15:restartNumberingAfterBreak="0">
    <w:nsid w:val="70A9520F"/>
    <w:multiLevelType w:val="hybridMultilevel"/>
    <w:tmpl w:val="1FAE9754"/>
    <w:lvl w:ilvl="0" w:tplc="3A2AB28C">
      <w:start w:val="10"/>
      <w:numFmt w:val="decimal"/>
      <w:lvlText w:val="(%1)"/>
      <w:lvlJc w:val="left"/>
      <w:pPr>
        <w:ind w:left="744" w:hanging="3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1800FC8"/>
    <w:multiLevelType w:val="hybridMultilevel"/>
    <w:tmpl w:val="B7B2DF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72993450"/>
    <w:multiLevelType w:val="hybridMultilevel"/>
    <w:tmpl w:val="0E5886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2DA532A"/>
    <w:multiLevelType w:val="hybridMultilevel"/>
    <w:tmpl w:val="59383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3956397"/>
    <w:multiLevelType w:val="hybridMultilevel"/>
    <w:tmpl w:val="661CA11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5" w15:restartNumberingAfterBreak="0">
    <w:nsid w:val="74314446"/>
    <w:multiLevelType w:val="hybridMultilevel"/>
    <w:tmpl w:val="51160F16"/>
    <w:lvl w:ilvl="0" w:tplc="0C090003">
      <w:start w:val="1"/>
      <w:numFmt w:val="bullet"/>
      <w:lvlText w:val="o"/>
      <w:lvlJc w:val="left"/>
      <w:pPr>
        <w:ind w:left="954" w:hanging="360"/>
      </w:pPr>
      <w:rPr>
        <w:rFonts w:ascii="Courier New" w:hAnsi="Courier New" w:cs="Courier New" w:hint="default"/>
      </w:rPr>
    </w:lvl>
    <w:lvl w:ilvl="1" w:tplc="0C090003" w:tentative="1">
      <w:start w:val="1"/>
      <w:numFmt w:val="bullet"/>
      <w:lvlText w:val="o"/>
      <w:lvlJc w:val="left"/>
      <w:pPr>
        <w:ind w:left="1674" w:hanging="360"/>
      </w:pPr>
      <w:rPr>
        <w:rFonts w:ascii="Courier New" w:hAnsi="Courier New" w:cs="Courier New" w:hint="default"/>
      </w:rPr>
    </w:lvl>
    <w:lvl w:ilvl="2" w:tplc="0C090005" w:tentative="1">
      <w:start w:val="1"/>
      <w:numFmt w:val="bullet"/>
      <w:lvlText w:val=""/>
      <w:lvlJc w:val="left"/>
      <w:pPr>
        <w:ind w:left="2394" w:hanging="360"/>
      </w:pPr>
      <w:rPr>
        <w:rFonts w:ascii="Wingdings" w:hAnsi="Wingdings" w:hint="default"/>
      </w:rPr>
    </w:lvl>
    <w:lvl w:ilvl="3" w:tplc="0C090001" w:tentative="1">
      <w:start w:val="1"/>
      <w:numFmt w:val="bullet"/>
      <w:lvlText w:val=""/>
      <w:lvlJc w:val="left"/>
      <w:pPr>
        <w:ind w:left="3114" w:hanging="360"/>
      </w:pPr>
      <w:rPr>
        <w:rFonts w:ascii="Symbol" w:hAnsi="Symbol" w:hint="default"/>
      </w:rPr>
    </w:lvl>
    <w:lvl w:ilvl="4" w:tplc="0C090003" w:tentative="1">
      <w:start w:val="1"/>
      <w:numFmt w:val="bullet"/>
      <w:lvlText w:val="o"/>
      <w:lvlJc w:val="left"/>
      <w:pPr>
        <w:ind w:left="3834" w:hanging="360"/>
      </w:pPr>
      <w:rPr>
        <w:rFonts w:ascii="Courier New" w:hAnsi="Courier New" w:cs="Courier New" w:hint="default"/>
      </w:rPr>
    </w:lvl>
    <w:lvl w:ilvl="5" w:tplc="0C090005" w:tentative="1">
      <w:start w:val="1"/>
      <w:numFmt w:val="bullet"/>
      <w:lvlText w:val=""/>
      <w:lvlJc w:val="left"/>
      <w:pPr>
        <w:ind w:left="4554" w:hanging="360"/>
      </w:pPr>
      <w:rPr>
        <w:rFonts w:ascii="Wingdings" w:hAnsi="Wingdings" w:hint="default"/>
      </w:rPr>
    </w:lvl>
    <w:lvl w:ilvl="6" w:tplc="0C090001" w:tentative="1">
      <w:start w:val="1"/>
      <w:numFmt w:val="bullet"/>
      <w:lvlText w:val=""/>
      <w:lvlJc w:val="left"/>
      <w:pPr>
        <w:ind w:left="5274" w:hanging="360"/>
      </w:pPr>
      <w:rPr>
        <w:rFonts w:ascii="Symbol" w:hAnsi="Symbol" w:hint="default"/>
      </w:rPr>
    </w:lvl>
    <w:lvl w:ilvl="7" w:tplc="0C090003" w:tentative="1">
      <w:start w:val="1"/>
      <w:numFmt w:val="bullet"/>
      <w:lvlText w:val="o"/>
      <w:lvlJc w:val="left"/>
      <w:pPr>
        <w:ind w:left="5994" w:hanging="360"/>
      </w:pPr>
      <w:rPr>
        <w:rFonts w:ascii="Courier New" w:hAnsi="Courier New" w:cs="Courier New" w:hint="default"/>
      </w:rPr>
    </w:lvl>
    <w:lvl w:ilvl="8" w:tplc="0C090005" w:tentative="1">
      <w:start w:val="1"/>
      <w:numFmt w:val="bullet"/>
      <w:lvlText w:val=""/>
      <w:lvlJc w:val="left"/>
      <w:pPr>
        <w:ind w:left="6714" w:hanging="360"/>
      </w:pPr>
      <w:rPr>
        <w:rFonts w:ascii="Wingdings" w:hAnsi="Wingdings" w:hint="default"/>
      </w:rPr>
    </w:lvl>
  </w:abstractNum>
  <w:abstractNum w:abstractNumId="76" w15:restartNumberingAfterBreak="0">
    <w:nsid w:val="78372311"/>
    <w:multiLevelType w:val="hybridMultilevel"/>
    <w:tmpl w:val="1868A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9487F55"/>
    <w:multiLevelType w:val="hybridMultilevel"/>
    <w:tmpl w:val="808032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A3F2874"/>
    <w:multiLevelType w:val="hybridMultilevel"/>
    <w:tmpl w:val="51C6B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7AA42C5F"/>
    <w:multiLevelType w:val="hybridMultilevel"/>
    <w:tmpl w:val="F18ABD74"/>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1" w15:restartNumberingAfterBreak="0">
    <w:nsid w:val="7B647AE1"/>
    <w:multiLevelType w:val="hybridMultilevel"/>
    <w:tmpl w:val="F8D229D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7D306610"/>
    <w:multiLevelType w:val="hybridMultilevel"/>
    <w:tmpl w:val="BB60C9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4156310">
    <w:abstractNumId w:val="25"/>
  </w:num>
  <w:num w:numId="2" w16cid:durableId="1846286689">
    <w:abstractNumId w:val="12"/>
  </w:num>
  <w:num w:numId="3" w16cid:durableId="908156154">
    <w:abstractNumId w:val="67"/>
  </w:num>
  <w:num w:numId="4" w16cid:durableId="70465584">
    <w:abstractNumId w:val="7"/>
  </w:num>
  <w:num w:numId="5" w16cid:durableId="428543275">
    <w:abstractNumId w:val="79"/>
  </w:num>
  <w:num w:numId="6" w16cid:durableId="1835489373">
    <w:abstractNumId w:val="32"/>
  </w:num>
  <w:num w:numId="7" w16cid:durableId="584581392">
    <w:abstractNumId w:val="64"/>
  </w:num>
  <w:num w:numId="8" w16cid:durableId="897666117">
    <w:abstractNumId w:val="26"/>
  </w:num>
  <w:num w:numId="9" w16cid:durableId="1005522878">
    <w:abstractNumId w:val="61"/>
  </w:num>
  <w:num w:numId="10" w16cid:durableId="1089619301">
    <w:abstractNumId w:val="1"/>
  </w:num>
  <w:num w:numId="11" w16cid:durableId="1448697708">
    <w:abstractNumId w:val="77"/>
  </w:num>
  <w:num w:numId="12" w16cid:durableId="1290673805">
    <w:abstractNumId w:val="51"/>
  </w:num>
  <w:num w:numId="13" w16cid:durableId="467161981">
    <w:abstractNumId w:val="40"/>
  </w:num>
  <w:num w:numId="14" w16cid:durableId="1526019523">
    <w:abstractNumId w:val="38"/>
  </w:num>
  <w:num w:numId="15" w16cid:durableId="711154218">
    <w:abstractNumId w:val="72"/>
  </w:num>
  <w:num w:numId="16" w16cid:durableId="1951356147">
    <w:abstractNumId w:val="27"/>
  </w:num>
  <w:num w:numId="17" w16cid:durableId="1247760545">
    <w:abstractNumId w:val="74"/>
  </w:num>
  <w:num w:numId="18" w16cid:durableId="1678995871">
    <w:abstractNumId w:val="0"/>
  </w:num>
  <w:num w:numId="19" w16cid:durableId="1055853740">
    <w:abstractNumId w:val="82"/>
  </w:num>
  <w:num w:numId="20" w16cid:durableId="882249451">
    <w:abstractNumId w:val="41"/>
  </w:num>
  <w:num w:numId="21" w16cid:durableId="265777451">
    <w:abstractNumId w:val="23"/>
  </w:num>
  <w:num w:numId="22" w16cid:durableId="454837825">
    <w:abstractNumId w:val="24"/>
  </w:num>
  <w:num w:numId="23" w16cid:durableId="65156175">
    <w:abstractNumId w:val="80"/>
  </w:num>
  <w:num w:numId="24" w16cid:durableId="66147718">
    <w:abstractNumId w:val="42"/>
  </w:num>
  <w:num w:numId="25" w16cid:durableId="1520001559">
    <w:abstractNumId w:val="68"/>
  </w:num>
  <w:num w:numId="26" w16cid:durableId="385229546">
    <w:abstractNumId w:val="18"/>
  </w:num>
  <w:num w:numId="27" w16cid:durableId="2050837727">
    <w:abstractNumId w:val="47"/>
  </w:num>
  <w:num w:numId="28" w16cid:durableId="1305429546">
    <w:abstractNumId w:val="75"/>
  </w:num>
  <w:num w:numId="29" w16cid:durableId="373970911">
    <w:abstractNumId w:val="54"/>
  </w:num>
  <w:num w:numId="30" w16cid:durableId="889223548">
    <w:abstractNumId w:val="66"/>
  </w:num>
  <w:num w:numId="31" w16cid:durableId="1251740992">
    <w:abstractNumId w:val="9"/>
  </w:num>
  <w:num w:numId="32" w16cid:durableId="1181554392">
    <w:abstractNumId w:val="39"/>
  </w:num>
  <w:num w:numId="33" w16cid:durableId="192813084">
    <w:abstractNumId w:val="20"/>
  </w:num>
  <w:num w:numId="34" w16cid:durableId="1656757076">
    <w:abstractNumId w:val="5"/>
  </w:num>
  <w:num w:numId="35" w16cid:durableId="1293750366">
    <w:abstractNumId w:val="28"/>
  </w:num>
  <w:num w:numId="36" w16cid:durableId="2050638697">
    <w:abstractNumId w:val="37"/>
  </w:num>
  <w:num w:numId="37" w16cid:durableId="1178934022">
    <w:abstractNumId w:val="76"/>
  </w:num>
  <w:num w:numId="38" w16cid:durableId="1866167373">
    <w:abstractNumId w:val="46"/>
  </w:num>
  <w:num w:numId="39" w16cid:durableId="556471631">
    <w:abstractNumId w:val="59"/>
  </w:num>
  <w:num w:numId="40" w16cid:durableId="292759828">
    <w:abstractNumId w:val="65"/>
  </w:num>
  <w:num w:numId="41" w16cid:durableId="54550239">
    <w:abstractNumId w:val="62"/>
  </w:num>
  <w:num w:numId="42" w16cid:durableId="1343894864">
    <w:abstractNumId w:val="11"/>
  </w:num>
  <w:num w:numId="43" w16cid:durableId="308437815">
    <w:abstractNumId w:val="14"/>
  </w:num>
  <w:num w:numId="44" w16cid:durableId="1000351721">
    <w:abstractNumId w:val="71"/>
  </w:num>
  <w:num w:numId="45" w16cid:durableId="1372144036">
    <w:abstractNumId w:val="81"/>
  </w:num>
  <w:num w:numId="46" w16cid:durableId="1742481024">
    <w:abstractNumId w:val="63"/>
  </w:num>
  <w:num w:numId="47" w16cid:durableId="504789992">
    <w:abstractNumId w:val="58"/>
  </w:num>
  <w:num w:numId="48" w16cid:durableId="1108082714">
    <w:abstractNumId w:val="15"/>
  </w:num>
  <w:num w:numId="49" w16cid:durableId="728041645">
    <w:abstractNumId w:val="16"/>
  </w:num>
  <w:num w:numId="50" w16cid:durableId="203640259">
    <w:abstractNumId w:val="3"/>
  </w:num>
  <w:num w:numId="51" w16cid:durableId="437877220">
    <w:abstractNumId w:val="73"/>
  </w:num>
  <w:num w:numId="52" w16cid:durableId="316302988">
    <w:abstractNumId w:val="60"/>
  </w:num>
  <w:num w:numId="53" w16cid:durableId="1742672564">
    <w:abstractNumId w:val="35"/>
  </w:num>
  <w:num w:numId="54" w16cid:durableId="1854371111">
    <w:abstractNumId w:val="31"/>
  </w:num>
  <w:num w:numId="55" w16cid:durableId="745765809">
    <w:abstractNumId w:val="13"/>
  </w:num>
  <w:num w:numId="56" w16cid:durableId="1149396466">
    <w:abstractNumId w:val="36"/>
  </w:num>
  <w:num w:numId="57" w16cid:durableId="767241368">
    <w:abstractNumId w:val="2"/>
  </w:num>
  <w:num w:numId="58" w16cid:durableId="1862745029">
    <w:abstractNumId w:val="49"/>
  </w:num>
  <w:num w:numId="59" w16cid:durableId="1686515516">
    <w:abstractNumId w:val="45"/>
  </w:num>
  <w:num w:numId="60" w16cid:durableId="1034233155">
    <w:abstractNumId w:val="69"/>
  </w:num>
  <w:num w:numId="61" w16cid:durableId="652607561">
    <w:abstractNumId w:val="19"/>
  </w:num>
  <w:num w:numId="62" w16cid:durableId="2131245478">
    <w:abstractNumId w:val="56"/>
  </w:num>
  <w:num w:numId="63" w16cid:durableId="2125729663">
    <w:abstractNumId w:val="30"/>
  </w:num>
  <w:num w:numId="64" w16cid:durableId="1385565967">
    <w:abstractNumId w:val="22"/>
  </w:num>
  <w:num w:numId="65" w16cid:durableId="2111273214">
    <w:abstractNumId w:val="4"/>
  </w:num>
  <w:num w:numId="66" w16cid:durableId="661079788">
    <w:abstractNumId w:val="57"/>
  </w:num>
  <w:num w:numId="67" w16cid:durableId="1137339493">
    <w:abstractNumId w:val="43"/>
  </w:num>
  <w:num w:numId="68" w16cid:durableId="270821449">
    <w:abstractNumId w:val="78"/>
  </w:num>
  <w:num w:numId="69" w16cid:durableId="1435519313">
    <w:abstractNumId w:val="21"/>
  </w:num>
  <w:num w:numId="70" w16cid:durableId="395861727">
    <w:abstractNumId w:val="52"/>
  </w:num>
  <w:num w:numId="71" w16cid:durableId="882670940">
    <w:abstractNumId w:val="10"/>
  </w:num>
  <w:num w:numId="72" w16cid:durableId="1659187307">
    <w:abstractNumId w:val="6"/>
  </w:num>
  <w:num w:numId="73" w16cid:durableId="806623653">
    <w:abstractNumId w:val="34"/>
  </w:num>
  <w:num w:numId="74" w16cid:durableId="944389564">
    <w:abstractNumId w:val="50"/>
  </w:num>
  <w:num w:numId="75" w16cid:durableId="2075004838">
    <w:abstractNumId w:val="48"/>
  </w:num>
  <w:num w:numId="76" w16cid:durableId="1402563120">
    <w:abstractNumId w:val="17"/>
  </w:num>
  <w:num w:numId="77" w16cid:durableId="313873825">
    <w:abstractNumId w:val="29"/>
  </w:num>
  <w:num w:numId="78" w16cid:durableId="1080371797">
    <w:abstractNumId w:val="55"/>
  </w:num>
  <w:num w:numId="79" w16cid:durableId="80180318">
    <w:abstractNumId w:val="70"/>
  </w:num>
  <w:num w:numId="80" w16cid:durableId="1725177604">
    <w:abstractNumId w:val="8"/>
  </w:num>
  <w:num w:numId="81" w16cid:durableId="1876888801">
    <w:abstractNumId w:val="53"/>
  </w:num>
  <w:num w:numId="82" w16cid:durableId="803618134">
    <w:abstractNumId w:val="44"/>
  </w:num>
  <w:num w:numId="83" w16cid:durableId="1982494657">
    <w:abstractNumId w:val="3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C31"/>
    <w:rsid w:val="000133A3"/>
    <w:rsid w:val="00022A03"/>
    <w:rsid w:val="000524BD"/>
    <w:rsid w:val="0005453F"/>
    <w:rsid w:val="00061493"/>
    <w:rsid w:val="00067190"/>
    <w:rsid w:val="0007536B"/>
    <w:rsid w:val="000831B6"/>
    <w:rsid w:val="00085DC3"/>
    <w:rsid w:val="00091F86"/>
    <w:rsid w:val="000922E2"/>
    <w:rsid w:val="000A558A"/>
    <w:rsid w:val="000B54AC"/>
    <w:rsid w:val="000D1ECA"/>
    <w:rsid w:val="000D4F25"/>
    <w:rsid w:val="000D7F37"/>
    <w:rsid w:val="000E5346"/>
    <w:rsid w:val="000F3BA8"/>
    <w:rsid w:val="001261C7"/>
    <w:rsid w:val="00131E84"/>
    <w:rsid w:val="00141E3A"/>
    <w:rsid w:val="001518F0"/>
    <w:rsid w:val="00176E4A"/>
    <w:rsid w:val="00192FFE"/>
    <w:rsid w:val="0019353E"/>
    <w:rsid w:val="001C1530"/>
    <w:rsid w:val="001C1C21"/>
    <w:rsid w:val="001C4C9C"/>
    <w:rsid w:val="001D148A"/>
    <w:rsid w:val="001E568C"/>
    <w:rsid w:val="001E6A56"/>
    <w:rsid w:val="001F2B48"/>
    <w:rsid w:val="001F41EA"/>
    <w:rsid w:val="00200DD5"/>
    <w:rsid w:val="00201C01"/>
    <w:rsid w:val="00217DC7"/>
    <w:rsid w:val="002239C5"/>
    <w:rsid w:val="00234C66"/>
    <w:rsid w:val="0024760B"/>
    <w:rsid w:val="002569DF"/>
    <w:rsid w:val="00264939"/>
    <w:rsid w:val="002774E8"/>
    <w:rsid w:val="00281C15"/>
    <w:rsid w:val="00293A6D"/>
    <w:rsid w:val="00295C06"/>
    <w:rsid w:val="002A33D7"/>
    <w:rsid w:val="002A629C"/>
    <w:rsid w:val="002B1A33"/>
    <w:rsid w:val="002C10C8"/>
    <w:rsid w:val="002C72F1"/>
    <w:rsid w:val="002D29C7"/>
    <w:rsid w:val="002D2CCB"/>
    <w:rsid w:val="002D357A"/>
    <w:rsid w:val="002E3C0F"/>
    <w:rsid w:val="002E4043"/>
    <w:rsid w:val="002F05A9"/>
    <w:rsid w:val="002F09CD"/>
    <w:rsid w:val="002F334D"/>
    <w:rsid w:val="00307CA8"/>
    <w:rsid w:val="0035183D"/>
    <w:rsid w:val="0035775F"/>
    <w:rsid w:val="0036661B"/>
    <w:rsid w:val="0037237C"/>
    <w:rsid w:val="00380F41"/>
    <w:rsid w:val="003815B3"/>
    <w:rsid w:val="00382A8D"/>
    <w:rsid w:val="00382C31"/>
    <w:rsid w:val="003844A7"/>
    <w:rsid w:val="0038696D"/>
    <w:rsid w:val="003B066E"/>
    <w:rsid w:val="003B474A"/>
    <w:rsid w:val="003B5A4B"/>
    <w:rsid w:val="003C0742"/>
    <w:rsid w:val="003C761F"/>
    <w:rsid w:val="003D1180"/>
    <w:rsid w:val="003D4064"/>
    <w:rsid w:val="003E53E2"/>
    <w:rsid w:val="003F0C2E"/>
    <w:rsid w:val="003F11AA"/>
    <w:rsid w:val="003F5088"/>
    <w:rsid w:val="0040649A"/>
    <w:rsid w:val="00412A1E"/>
    <w:rsid w:val="00412A94"/>
    <w:rsid w:val="00422488"/>
    <w:rsid w:val="00430627"/>
    <w:rsid w:val="004318C5"/>
    <w:rsid w:val="00433D73"/>
    <w:rsid w:val="00443A93"/>
    <w:rsid w:val="00446D38"/>
    <w:rsid w:val="00451986"/>
    <w:rsid w:val="004520C1"/>
    <w:rsid w:val="00452E86"/>
    <w:rsid w:val="00455187"/>
    <w:rsid w:val="00466BD6"/>
    <w:rsid w:val="00472398"/>
    <w:rsid w:val="00476C4C"/>
    <w:rsid w:val="00483E39"/>
    <w:rsid w:val="00484271"/>
    <w:rsid w:val="00491163"/>
    <w:rsid w:val="00493A00"/>
    <w:rsid w:val="0049403F"/>
    <w:rsid w:val="004B120F"/>
    <w:rsid w:val="004C23B2"/>
    <w:rsid w:val="004C4DDC"/>
    <w:rsid w:val="00513D78"/>
    <w:rsid w:val="0051409F"/>
    <w:rsid w:val="00531C64"/>
    <w:rsid w:val="005372E4"/>
    <w:rsid w:val="00541118"/>
    <w:rsid w:val="005454FC"/>
    <w:rsid w:val="0055395B"/>
    <w:rsid w:val="00554A67"/>
    <w:rsid w:val="00561834"/>
    <w:rsid w:val="0056573E"/>
    <w:rsid w:val="00572592"/>
    <w:rsid w:val="00577E0A"/>
    <w:rsid w:val="005839FB"/>
    <w:rsid w:val="005863AF"/>
    <w:rsid w:val="00587864"/>
    <w:rsid w:val="00587A2C"/>
    <w:rsid w:val="00590A85"/>
    <w:rsid w:val="0059191B"/>
    <w:rsid w:val="005976EC"/>
    <w:rsid w:val="005D15FA"/>
    <w:rsid w:val="005E3945"/>
    <w:rsid w:val="005E7B65"/>
    <w:rsid w:val="005F04CE"/>
    <w:rsid w:val="005F1A1E"/>
    <w:rsid w:val="005F20A6"/>
    <w:rsid w:val="005F51D9"/>
    <w:rsid w:val="005F7844"/>
    <w:rsid w:val="00602C7C"/>
    <w:rsid w:val="006058C1"/>
    <w:rsid w:val="0061405B"/>
    <w:rsid w:val="00624CA4"/>
    <w:rsid w:val="006328A0"/>
    <w:rsid w:val="0064593A"/>
    <w:rsid w:val="00654510"/>
    <w:rsid w:val="006663B7"/>
    <w:rsid w:val="00666AC2"/>
    <w:rsid w:val="0068196A"/>
    <w:rsid w:val="00682EBC"/>
    <w:rsid w:val="006849AF"/>
    <w:rsid w:val="00691B47"/>
    <w:rsid w:val="00693292"/>
    <w:rsid w:val="006B328A"/>
    <w:rsid w:val="006D08E6"/>
    <w:rsid w:val="006F57CD"/>
    <w:rsid w:val="00710B67"/>
    <w:rsid w:val="00713CBA"/>
    <w:rsid w:val="00724C55"/>
    <w:rsid w:val="00725380"/>
    <w:rsid w:val="00727BDD"/>
    <w:rsid w:val="00733364"/>
    <w:rsid w:val="00733E8B"/>
    <w:rsid w:val="00743888"/>
    <w:rsid w:val="007570F4"/>
    <w:rsid w:val="00757D9A"/>
    <w:rsid w:val="00774707"/>
    <w:rsid w:val="007812EF"/>
    <w:rsid w:val="007828C2"/>
    <w:rsid w:val="0079100A"/>
    <w:rsid w:val="00791173"/>
    <w:rsid w:val="00793471"/>
    <w:rsid w:val="007C7F7C"/>
    <w:rsid w:val="007F0260"/>
    <w:rsid w:val="007F55D9"/>
    <w:rsid w:val="0080047E"/>
    <w:rsid w:val="00830051"/>
    <w:rsid w:val="00857246"/>
    <w:rsid w:val="00857A74"/>
    <w:rsid w:val="00866375"/>
    <w:rsid w:val="00873756"/>
    <w:rsid w:val="0087594B"/>
    <w:rsid w:val="00887801"/>
    <w:rsid w:val="008A7C93"/>
    <w:rsid w:val="008C3803"/>
    <w:rsid w:val="008C5599"/>
    <w:rsid w:val="008D4BF3"/>
    <w:rsid w:val="008D4D93"/>
    <w:rsid w:val="008D7E21"/>
    <w:rsid w:val="009023F7"/>
    <w:rsid w:val="00906D50"/>
    <w:rsid w:val="00910DFB"/>
    <w:rsid w:val="009205F6"/>
    <w:rsid w:val="00921924"/>
    <w:rsid w:val="00944F48"/>
    <w:rsid w:val="00944FE6"/>
    <w:rsid w:val="009551B5"/>
    <w:rsid w:val="009552B9"/>
    <w:rsid w:val="009608E2"/>
    <w:rsid w:val="00966AF4"/>
    <w:rsid w:val="00967E6F"/>
    <w:rsid w:val="0097247A"/>
    <w:rsid w:val="00975BF6"/>
    <w:rsid w:val="00983C27"/>
    <w:rsid w:val="0098682E"/>
    <w:rsid w:val="009942B0"/>
    <w:rsid w:val="009955D8"/>
    <w:rsid w:val="009A3A8B"/>
    <w:rsid w:val="009B2A66"/>
    <w:rsid w:val="009B7764"/>
    <w:rsid w:val="009C3DA0"/>
    <w:rsid w:val="009E078A"/>
    <w:rsid w:val="009E2121"/>
    <w:rsid w:val="009E22A2"/>
    <w:rsid w:val="009E72BD"/>
    <w:rsid w:val="00A2132A"/>
    <w:rsid w:val="00A27092"/>
    <w:rsid w:val="00A504FB"/>
    <w:rsid w:val="00A509AC"/>
    <w:rsid w:val="00A53313"/>
    <w:rsid w:val="00A538E6"/>
    <w:rsid w:val="00A5790E"/>
    <w:rsid w:val="00A60AA1"/>
    <w:rsid w:val="00A61D6C"/>
    <w:rsid w:val="00A642E6"/>
    <w:rsid w:val="00A64617"/>
    <w:rsid w:val="00A71EBB"/>
    <w:rsid w:val="00A7491B"/>
    <w:rsid w:val="00A85BA5"/>
    <w:rsid w:val="00A90647"/>
    <w:rsid w:val="00A909B8"/>
    <w:rsid w:val="00AB1557"/>
    <w:rsid w:val="00AB1A5C"/>
    <w:rsid w:val="00AB45BD"/>
    <w:rsid w:val="00AC7935"/>
    <w:rsid w:val="00AE688B"/>
    <w:rsid w:val="00AF2472"/>
    <w:rsid w:val="00AF2DB8"/>
    <w:rsid w:val="00AF4ECB"/>
    <w:rsid w:val="00B01121"/>
    <w:rsid w:val="00B03022"/>
    <w:rsid w:val="00B12D1D"/>
    <w:rsid w:val="00B161FB"/>
    <w:rsid w:val="00B1769D"/>
    <w:rsid w:val="00B26322"/>
    <w:rsid w:val="00B349C8"/>
    <w:rsid w:val="00B40CBA"/>
    <w:rsid w:val="00B5628F"/>
    <w:rsid w:val="00B57DAE"/>
    <w:rsid w:val="00B706C0"/>
    <w:rsid w:val="00B941B7"/>
    <w:rsid w:val="00B97F93"/>
    <w:rsid w:val="00BC0B18"/>
    <w:rsid w:val="00BC2E80"/>
    <w:rsid w:val="00BD090A"/>
    <w:rsid w:val="00BD2D48"/>
    <w:rsid w:val="00BD3083"/>
    <w:rsid w:val="00BD3E86"/>
    <w:rsid w:val="00BD65A7"/>
    <w:rsid w:val="00BF5373"/>
    <w:rsid w:val="00BF5563"/>
    <w:rsid w:val="00C030F1"/>
    <w:rsid w:val="00C13E0D"/>
    <w:rsid w:val="00C25D07"/>
    <w:rsid w:val="00C27BD8"/>
    <w:rsid w:val="00C33533"/>
    <w:rsid w:val="00C42EC6"/>
    <w:rsid w:val="00C70C22"/>
    <w:rsid w:val="00C72548"/>
    <w:rsid w:val="00C87324"/>
    <w:rsid w:val="00C9051B"/>
    <w:rsid w:val="00CA308F"/>
    <w:rsid w:val="00CC4186"/>
    <w:rsid w:val="00CC41CC"/>
    <w:rsid w:val="00CC663E"/>
    <w:rsid w:val="00CD79A3"/>
    <w:rsid w:val="00CE4C38"/>
    <w:rsid w:val="00CE7B45"/>
    <w:rsid w:val="00CF3E7D"/>
    <w:rsid w:val="00D047FD"/>
    <w:rsid w:val="00D10391"/>
    <w:rsid w:val="00D12351"/>
    <w:rsid w:val="00D16E53"/>
    <w:rsid w:val="00D20A4C"/>
    <w:rsid w:val="00D215CB"/>
    <w:rsid w:val="00D409B9"/>
    <w:rsid w:val="00D4177C"/>
    <w:rsid w:val="00D45A03"/>
    <w:rsid w:val="00D50481"/>
    <w:rsid w:val="00D504EC"/>
    <w:rsid w:val="00D5205E"/>
    <w:rsid w:val="00D56DEC"/>
    <w:rsid w:val="00D73A3F"/>
    <w:rsid w:val="00D74749"/>
    <w:rsid w:val="00D76328"/>
    <w:rsid w:val="00D8072F"/>
    <w:rsid w:val="00D93139"/>
    <w:rsid w:val="00D97C11"/>
    <w:rsid w:val="00DA2485"/>
    <w:rsid w:val="00DB0303"/>
    <w:rsid w:val="00DC07F7"/>
    <w:rsid w:val="00DD12D5"/>
    <w:rsid w:val="00E00E17"/>
    <w:rsid w:val="00E07195"/>
    <w:rsid w:val="00E11A83"/>
    <w:rsid w:val="00E3263F"/>
    <w:rsid w:val="00E35FF5"/>
    <w:rsid w:val="00E3718A"/>
    <w:rsid w:val="00E46E6D"/>
    <w:rsid w:val="00E52916"/>
    <w:rsid w:val="00E62A6B"/>
    <w:rsid w:val="00E652EE"/>
    <w:rsid w:val="00E66525"/>
    <w:rsid w:val="00E66E01"/>
    <w:rsid w:val="00E726E7"/>
    <w:rsid w:val="00E7453B"/>
    <w:rsid w:val="00E83D0E"/>
    <w:rsid w:val="00EA2F7B"/>
    <w:rsid w:val="00EA5C11"/>
    <w:rsid w:val="00EC3259"/>
    <w:rsid w:val="00EC60A8"/>
    <w:rsid w:val="00EC6877"/>
    <w:rsid w:val="00EC7E4D"/>
    <w:rsid w:val="00ED0743"/>
    <w:rsid w:val="00ED3F59"/>
    <w:rsid w:val="00EE0391"/>
    <w:rsid w:val="00EE0D6B"/>
    <w:rsid w:val="00EF45B9"/>
    <w:rsid w:val="00F05D1B"/>
    <w:rsid w:val="00F07494"/>
    <w:rsid w:val="00F11B8E"/>
    <w:rsid w:val="00F3061B"/>
    <w:rsid w:val="00F31D4D"/>
    <w:rsid w:val="00F45EB0"/>
    <w:rsid w:val="00F502A7"/>
    <w:rsid w:val="00F627D0"/>
    <w:rsid w:val="00F8478A"/>
    <w:rsid w:val="00F86144"/>
    <w:rsid w:val="00F933B9"/>
    <w:rsid w:val="00F97F2B"/>
    <w:rsid w:val="00FA4AD2"/>
    <w:rsid w:val="00FA67EF"/>
    <w:rsid w:val="00FC19CA"/>
    <w:rsid w:val="00FC1E86"/>
    <w:rsid w:val="00FC545A"/>
    <w:rsid w:val="00FC589A"/>
    <w:rsid w:val="00FD3800"/>
    <w:rsid w:val="00FD47C5"/>
    <w:rsid w:val="00FE414B"/>
    <w:rsid w:val="00FF3193"/>
    <w:rsid w:val="00FF6FCE"/>
    <w:rsid w:val="2F6A25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D7118"/>
  <w15:chartTrackingRefBased/>
  <w15:docId w15:val="{6316C1F0-D31B-4504-87FB-D2064649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C31"/>
    <w:pPr>
      <w:spacing w:after="0" w:line="240" w:lineRule="auto"/>
    </w:pPr>
    <w:rPr>
      <w:rFonts w:ascii="Tahoma" w:eastAsia="Times New Roman" w:hAnsi="Tahoma" w:cs="Times New Roman"/>
      <w:szCs w:val="20"/>
    </w:rPr>
  </w:style>
  <w:style w:type="paragraph" w:styleId="Heading1">
    <w:name w:val="heading 1"/>
    <w:basedOn w:val="Normal"/>
    <w:next w:val="Normal"/>
    <w:link w:val="Heading1Char"/>
    <w:uiPriority w:val="9"/>
    <w:qFormat/>
    <w:rsid w:val="00382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2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82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C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C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C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C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2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2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82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C31"/>
    <w:rPr>
      <w:rFonts w:eastAsiaTheme="majorEastAsia" w:cstheme="majorBidi"/>
      <w:color w:val="272727" w:themeColor="text1" w:themeTint="D8"/>
    </w:rPr>
  </w:style>
  <w:style w:type="paragraph" w:styleId="Title">
    <w:name w:val="Title"/>
    <w:basedOn w:val="Normal"/>
    <w:next w:val="Normal"/>
    <w:link w:val="TitleChar"/>
    <w:uiPriority w:val="10"/>
    <w:qFormat/>
    <w:rsid w:val="00382C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C31"/>
    <w:pPr>
      <w:spacing w:before="160"/>
      <w:jc w:val="center"/>
    </w:pPr>
    <w:rPr>
      <w:i/>
      <w:iCs/>
      <w:color w:val="404040" w:themeColor="text1" w:themeTint="BF"/>
    </w:rPr>
  </w:style>
  <w:style w:type="character" w:customStyle="1" w:styleId="QuoteChar">
    <w:name w:val="Quote Char"/>
    <w:basedOn w:val="DefaultParagraphFont"/>
    <w:link w:val="Quote"/>
    <w:uiPriority w:val="29"/>
    <w:rsid w:val="00382C31"/>
    <w:rPr>
      <w:i/>
      <w:iCs/>
      <w:color w:val="404040" w:themeColor="text1" w:themeTint="BF"/>
    </w:r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382C31"/>
    <w:pPr>
      <w:ind w:left="720"/>
      <w:contextualSpacing/>
    </w:pPr>
  </w:style>
  <w:style w:type="character" w:styleId="IntenseEmphasis">
    <w:name w:val="Intense Emphasis"/>
    <w:basedOn w:val="DefaultParagraphFont"/>
    <w:uiPriority w:val="21"/>
    <w:qFormat/>
    <w:rsid w:val="00382C31"/>
    <w:rPr>
      <w:i/>
      <w:iCs/>
      <w:color w:val="0F4761" w:themeColor="accent1" w:themeShade="BF"/>
    </w:rPr>
  </w:style>
  <w:style w:type="paragraph" w:styleId="IntenseQuote">
    <w:name w:val="Intense Quote"/>
    <w:basedOn w:val="Normal"/>
    <w:next w:val="Normal"/>
    <w:link w:val="IntenseQuoteChar"/>
    <w:uiPriority w:val="30"/>
    <w:qFormat/>
    <w:rsid w:val="00382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C31"/>
    <w:rPr>
      <w:i/>
      <w:iCs/>
      <w:color w:val="0F4761" w:themeColor="accent1" w:themeShade="BF"/>
    </w:rPr>
  </w:style>
  <w:style w:type="character" w:styleId="IntenseReference">
    <w:name w:val="Intense Reference"/>
    <w:basedOn w:val="DefaultParagraphFont"/>
    <w:uiPriority w:val="32"/>
    <w:qFormat/>
    <w:rsid w:val="00382C31"/>
    <w:rPr>
      <w:b/>
      <w:bCs/>
      <w:smallCaps/>
      <w:color w:val="0F4761" w:themeColor="accent1" w:themeShade="BF"/>
      <w:spacing w:val="5"/>
    </w:rPr>
  </w:style>
  <w:style w:type="character" w:styleId="Hyperlink">
    <w:name w:val="Hyperlink"/>
    <w:uiPriority w:val="99"/>
    <w:rsid w:val="00382C31"/>
    <w:rPr>
      <w:color w:val="0000FF"/>
      <w:u w:val="single"/>
    </w:rPr>
  </w:style>
  <w:style w:type="table" w:styleId="TableGrid">
    <w:name w:val="Table Grid"/>
    <w:aliases w:val="Table Grid Main Report,Table Financial Statements"/>
    <w:basedOn w:val="TableNormal"/>
    <w:uiPriority w:val="39"/>
    <w:rsid w:val="00382C31"/>
    <w:pPr>
      <w:spacing w:after="0" w:line="240" w:lineRule="auto"/>
    </w:pPr>
    <w:rPr>
      <w:rFonts w:ascii="Times New Roman" w:eastAsia="Times New Roman" w:hAnsi="Times New Roman"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82C31"/>
    <w:pPr>
      <w:spacing w:after="200"/>
      <w:ind w:left="340" w:hanging="340"/>
    </w:pPr>
    <w:rPr>
      <w:rFonts w:ascii="Arial" w:hAnsi="Arial" w:cs="Arial"/>
      <w:sz w:val="16"/>
      <w:szCs w:val="16"/>
      <w:lang w:eastAsia="en-AU"/>
    </w:rPr>
  </w:style>
  <w:style w:type="paragraph" w:styleId="BodyText">
    <w:name w:val="Body Text"/>
    <w:basedOn w:val="Normal"/>
    <w:link w:val="BodyTextChar"/>
    <w:rsid w:val="00382C31"/>
    <w:pPr>
      <w:tabs>
        <w:tab w:val="left" w:pos="567"/>
      </w:tabs>
      <w:jc w:val="both"/>
    </w:pPr>
    <w:rPr>
      <w:rFonts w:ascii="Arial" w:hAnsi="Arial"/>
    </w:rPr>
  </w:style>
  <w:style w:type="character" w:customStyle="1" w:styleId="BodyTextChar">
    <w:name w:val="Body Text Char"/>
    <w:basedOn w:val="DefaultParagraphFont"/>
    <w:link w:val="BodyText"/>
    <w:rsid w:val="00382C31"/>
    <w:rPr>
      <w:rFonts w:ascii="Arial" w:eastAsia="Times New Roman" w:hAnsi="Arial" w:cs="Times New Roman"/>
      <w:szCs w:val="20"/>
    </w:rPr>
  </w:style>
  <w:style w:type="paragraph" w:customStyle="1" w:styleId="headingparagraph">
    <w:name w:val="headingparagraph"/>
    <w:basedOn w:val="Normal"/>
    <w:rsid w:val="00382C31"/>
    <w:pPr>
      <w:spacing w:before="160" w:after="200"/>
      <w:ind w:left="340" w:hanging="340"/>
    </w:pPr>
    <w:rPr>
      <w:rFonts w:ascii="Arial" w:hAnsi="Arial" w:cs="Arial"/>
      <w:sz w:val="24"/>
      <w:szCs w:val="24"/>
      <w:lang w:val="en-US"/>
    </w:rPr>
  </w:style>
  <w:style w:type="paragraph" w:customStyle="1" w:styleId="leftparagraph">
    <w:name w:val="leftparagraph"/>
    <w:basedOn w:val="Normal"/>
    <w:rsid w:val="00382C31"/>
    <w:pPr>
      <w:spacing w:before="160" w:after="200"/>
    </w:pPr>
    <w:rPr>
      <w:rFonts w:ascii="Times New Roman" w:hAnsi="Times New Roman"/>
      <w:sz w:val="24"/>
      <w:szCs w:val="24"/>
      <w:lang w:eastAsia="en-AU"/>
    </w:rPr>
  </w:style>
  <w:style w:type="paragraph" w:styleId="BodyTextIndent">
    <w:name w:val="Body Text Indent"/>
    <w:basedOn w:val="Normal"/>
    <w:link w:val="BodyTextIndentChar"/>
    <w:rsid w:val="00382C31"/>
    <w:pPr>
      <w:spacing w:after="120"/>
      <w:ind w:left="283"/>
    </w:pPr>
  </w:style>
  <w:style w:type="character" w:customStyle="1" w:styleId="BodyTextIndentChar">
    <w:name w:val="Body Text Indent Char"/>
    <w:basedOn w:val="DefaultParagraphFont"/>
    <w:link w:val="BodyTextIndent"/>
    <w:rsid w:val="00382C31"/>
    <w:rPr>
      <w:rFonts w:ascii="Tahoma" w:eastAsia="Times New Roman" w:hAnsi="Tahoma" w:cs="Times New Roman"/>
      <w:szCs w:val="20"/>
    </w:rPr>
  </w:style>
  <w:style w:type="paragraph" w:styleId="PlainText">
    <w:name w:val="Plain Text"/>
    <w:basedOn w:val="Normal"/>
    <w:link w:val="PlainTextChar"/>
    <w:uiPriority w:val="99"/>
    <w:unhideWhenUsed/>
    <w:rsid w:val="00382C31"/>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382C31"/>
    <w:rPr>
      <w:rFonts w:ascii="Consolas" w:eastAsia="Calibri" w:hAnsi="Consolas" w:cs="Times New Roman"/>
      <w:sz w:val="21"/>
      <w:szCs w:val="21"/>
      <w:lang w:val="x-none" w:eastAsia="x-none"/>
    </w:rPr>
  </w:style>
  <w:style w:type="character" w:styleId="Strong">
    <w:name w:val="Strong"/>
    <w:uiPriority w:val="22"/>
    <w:qFormat/>
    <w:rsid w:val="00382C31"/>
    <w:rPr>
      <w:b/>
      <w:bCs/>
    </w:rPr>
  </w:style>
  <w:style w:type="character" w:customStyle="1" w:styleId="label2">
    <w:name w:val="label2"/>
    <w:rsid w:val="00382C31"/>
    <w:rPr>
      <w:rFonts w:ascii="Arial" w:hAnsi="Arial" w:cs="Arial" w:hint="default"/>
      <w:sz w:val="24"/>
      <w:szCs w:val="24"/>
    </w:rPr>
  </w:style>
  <w:style w:type="paragraph" w:customStyle="1" w:styleId="Default">
    <w:name w:val="Default"/>
    <w:rsid w:val="00382C31"/>
    <w:pPr>
      <w:autoSpaceDE w:val="0"/>
      <w:autoSpaceDN w:val="0"/>
      <w:adjustRightInd w:val="0"/>
      <w:spacing w:after="0" w:line="240" w:lineRule="auto"/>
    </w:pPr>
    <w:rPr>
      <w:rFonts w:ascii="Tahoma" w:eastAsia="Times New Roman" w:hAnsi="Tahoma" w:cs="Tahoma"/>
      <w:color w:val="000000"/>
      <w:sz w:val="24"/>
      <w:szCs w:val="24"/>
    </w:rPr>
  </w:style>
  <w:style w:type="paragraph" w:styleId="Header">
    <w:name w:val="header"/>
    <w:basedOn w:val="Normal"/>
    <w:link w:val="HeaderChar"/>
    <w:uiPriority w:val="99"/>
    <w:rsid w:val="00382C31"/>
    <w:pPr>
      <w:tabs>
        <w:tab w:val="center" w:pos="4513"/>
        <w:tab w:val="right" w:pos="9026"/>
      </w:tabs>
    </w:pPr>
    <w:rPr>
      <w:lang w:val="x-none"/>
    </w:rPr>
  </w:style>
  <w:style w:type="character" w:customStyle="1" w:styleId="HeaderChar">
    <w:name w:val="Header Char"/>
    <w:basedOn w:val="DefaultParagraphFont"/>
    <w:link w:val="Header"/>
    <w:uiPriority w:val="99"/>
    <w:rsid w:val="00382C31"/>
    <w:rPr>
      <w:rFonts w:ascii="Tahoma" w:eastAsia="Times New Roman" w:hAnsi="Tahoma" w:cs="Times New Roman"/>
      <w:szCs w:val="20"/>
      <w:lang w:val="x-none"/>
    </w:rPr>
  </w:style>
  <w:style w:type="paragraph" w:styleId="Footer">
    <w:name w:val="footer"/>
    <w:basedOn w:val="Normal"/>
    <w:link w:val="FooterChar"/>
    <w:uiPriority w:val="99"/>
    <w:rsid w:val="00382C31"/>
    <w:pPr>
      <w:tabs>
        <w:tab w:val="center" w:pos="4513"/>
        <w:tab w:val="right" w:pos="9026"/>
      </w:tabs>
    </w:pPr>
    <w:rPr>
      <w:lang w:val="x-none"/>
    </w:rPr>
  </w:style>
  <w:style w:type="character" w:customStyle="1" w:styleId="FooterChar">
    <w:name w:val="Footer Char"/>
    <w:basedOn w:val="DefaultParagraphFont"/>
    <w:link w:val="Footer"/>
    <w:uiPriority w:val="99"/>
    <w:rsid w:val="00382C31"/>
    <w:rPr>
      <w:rFonts w:ascii="Tahoma" w:eastAsia="Times New Roman" w:hAnsi="Tahoma" w:cs="Times New Roman"/>
      <w:szCs w:val="20"/>
      <w:lang w:val="x-none"/>
    </w:rPr>
  </w:style>
  <w:style w:type="character" w:customStyle="1" w:styleId="treetext1">
    <w:name w:val="treetext1"/>
    <w:rsid w:val="00382C31"/>
    <w:rPr>
      <w:b/>
      <w:bCs/>
      <w:vanish w:val="0"/>
      <w:webHidden w:val="0"/>
      <w:specVanish w:val="0"/>
    </w:rPr>
  </w:style>
  <w:style w:type="character" w:customStyle="1" w:styleId="num3">
    <w:name w:val="num3"/>
    <w:rsid w:val="00382C31"/>
  </w:style>
  <w:style w:type="character" w:customStyle="1" w:styleId="content">
    <w:name w:val="content"/>
    <w:rsid w:val="00382C31"/>
  </w:style>
  <w:style w:type="character" w:styleId="FollowedHyperlink">
    <w:name w:val="FollowedHyperlink"/>
    <w:uiPriority w:val="99"/>
    <w:unhideWhenUsed/>
    <w:rsid w:val="00382C31"/>
    <w:rPr>
      <w:color w:val="003399"/>
      <w:u w:val="single"/>
    </w:rPr>
  </w:style>
  <w:style w:type="character" w:styleId="Emphasis">
    <w:name w:val="Emphasis"/>
    <w:uiPriority w:val="20"/>
    <w:qFormat/>
    <w:rsid w:val="00382C31"/>
    <w:rPr>
      <w:b/>
      <w:bCs/>
      <w:i w:val="0"/>
      <w:iCs w:val="0"/>
    </w:rPr>
  </w:style>
  <w:style w:type="paragraph" w:customStyle="1" w:styleId="navigation-block">
    <w:name w:val="navigation-block"/>
    <w:basedOn w:val="Normal"/>
    <w:rsid w:val="00382C31"/>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epub-search-block">
    <w:name w:val="epub-search-block"/>
    <w:basedOn w:val="Normal"/>
    <w:rsid w:val="00382C31"/>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search-fields">
    <w:name w:val="search-fields"/>
    <w:basedOn w:val="Normal"/>
    <w:rsid w:val="00382C31"/>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function-icons">
    <w:name w:val="function-icons"/>
    <w:basedOn w:val="Normal"/>
    <w:rsid w:val="00382C31"/>
    <w:pPr>
      <w:spacing w:before="100" w:beforeAutospacing="1" w:after="100" w:afterAutospacing="1"/>
      <w:jc w:val="right"/>
    </w:pPr>
    <w:rPr>
      <w:rFonts w:ascii="Times New Roman" w:hAnsi="Times New Roman"/>
      <w:sz w:val="24"/>
      <w:szCs w:val="24"/>
      <w:lang w:eastAsia="en-AU"/>
    </w:rPr>
  </w:style>
  <w:style w:type="paragraph" w:customStyle="1" w:styleId="top-page">
    <w:name w:val="top-page"/>
    <w:basedOn w:val="Normal"/>
    <w:rsid w:val="00382C31"/>
    <w:pPr>
      <w:spacing w:before="100" w:beforeAutospacing="1" w:after="100" w:afterAutospacing="1"/>
      <w:jc w:val="right"/>
    </w:pPr>
    <w:rPr>
      <w:rFonts w:ascii="Times New Roman" w:hAnsi="Times New Roman"/>
      <w:sz w:val="19"/>
      <w:szCs w:val="19"/>
      <w:lang w:eastAsia="en-AU"/>
    </w:rPr>
  </w:style>
  <w:style w:type="paragraph" w:customStyle="1" w:styleId="az-bar">
    <w:name w:val="az-bar"/>
    <w:basedOn w:val="Normal"/>
    <w:rsid w:val="00382C31"/>
    <w:pPr>
      <w:pBdr>
        <w:top w:val="single" w:sz="6" w:space="4" w:color="E0E0E0"/>
        <w:left w:val="single" w:sz="6" w:space="0" w:color="E0E0E0"/>
        <w:bottom w:val="single" w:sz="6" w:space="4" w:color="E0E0E0"/>
        <w:right w:val="single" w:sz="6" w:space="8" w:color="E0E0E0"/>
      </w:pBdr>
      <w:shd w:val="clear" w:color="auto" w:fill="D7E2FC"/>
      <w:spacing w:before="100" w:beforeAutospacing="1" w:after="100" w:afterAutospacing="1"/>
    </w:pPr>
    <w:rPr>
      <w:rFonts w:ascii="Times New Roman" w:hAnsi="Times New Roman"/>
      <w:sz w:val="19"/>
      <w:szCs w:val="19"/>
      <w:lang w:eastAsia="en-AU"/>
    </w:rPr>
  </w:style>
  <w:style w:type="paragraph" w:customStyle="1" w:styleId="jstree-node">
    <w:name w:val="jstree-node"/>
    <w:basedOn w:val="Normal"/>
    <w:rsid w:val="00382C31"/>
    <w:rPr>
      <w:rFonts w:ascii="Times New Roman" w:hAnsi="Times New Roman"/>
      <w:sz w:val="24"/>
      <w:szCs w:val="24"/>
      <w:lang w:eastAsia="en-AU"/>
    </w:rPr>
  </w:style>
  <w:style w:type="paragraph" w:customStyle="1" w:styleId="jstree-children">
    <w:name w:val="jstree-children"/>
    <w:basedOn w:val="Normal"/>
    <w:rsid w:val="00382C31"/>
    <w:rPr>
      <w:rFonts w:ascii="Times New Roman" w:hAnsi="Times New Roman"/>
      <w:sz w:val="24"/>
      <w:szCs w:val="24"/>
      <w:lang w:eastAsia="en-AU"/>
    </w:rPr>
  </w:style>
  <w:style w:type="paragraph" w:customStyle="1" w:styleId="jstree-container-ul">
    <w:name w:val="jstree-container-ul"/>
    <w:basedOn w:val="Normal"/>
    <w:rsid w:val="00382C31"/>
    <w:rPr>
      <w:rFonts w:ascii="Times New Roman" w:hAnsi="Times New Roman"/>
      <w:sz w:val="24"/>
      <w:szCs w:val="24"/>
      <w:lang w:eastAsia="en-AU"/>
    </w:rPr>
  </w:style>
  <w:style w:type="paragraph" w:customStyle="1" w:styleId="jstree-anchor">
    <w:name w:val="jstree-anchor"/>
    <w:basedOn w:val="Normal"/>
    <w:rsid w:val="00382C31"/>
    <w:pPr>
      <w:textAlignment w:val="top"/>
    </w:pPr>
    <w:rPr>
      <w:rFonts w:ascii="Times New Roman" w:hAnsi="Times New Roman"/>
      <w:color w:val="000000"/>
      <w:sz w:val="24"/>
      <w:szCs w:val="24"/>
      <w:lang w:eastAsia="en-AU"/>
    </w:rPr>
  </w:style>
  <w:style w:type="paragraph" w:customStyle="1" w:styleId="jstree-icon">
    <w:name w:val="jstree-icon"/>
    <w:basedOn w:val="Normal"/>
    <w:rsid w:val="00382C31"/>
    <w:pPr>
      <w:jc w:val="center"/>
      <w:textAlignment w:val="top"/>
    </w:pPr>
    <w:rPr>
      <w:rFonts w:ascii="Times New Roman" w:hAnsi="Times New Roman"/>
      <w:sz w:val="24"/>
      <w:szCs w:val="24"/>
      <w:lang w:eastAsia="en-AU"/>
    </w:rPr>
  </w:style>
  <w:style w:type="paragraph" w:customStyle="1" w:styleId="vakata-context">
    <w:name w:val="vakata-context"/>
    <w:basedOn w:val="Normal"/>
    <w:rsid w:val="00382C31"/>
    <w:pPr>
      <w:pBdr>
        <w:top w:val="single" w:sz="6" w:space="2" w:color="979797"/>
        <w:left w:val="single" w:sz="6" w:space="2" w:color="979797"/>
        <w:bottom w:val="single" w:sz="6" w:space="2" w:color="979797"/>
        <w:right w:val="single" w:sz="6" w:space="2" w:color="979797"/>
      </w:pBdr>
      <w:shd w:val="clear" w:color="auto" w:fill="F5F5F5"/>
    </w:pPr>
    <w:rPr>
      <w:rFonts w:ascii="Times New Roman" w:hAnsi="Times New Roman"/>
      <w:vanish/>
      <w:sz w:val="24"/>
      <w:szCs w:val="24"/>
      <w:lang w:eastAsia="en-AU"/>
    </w:rPr>
  </w:style>
  <w:style w:type="paragraph" w:customStyle="1" w:styleId="treetext">
    <w:name w:val="treetext"/>
    <w:basedOn w:val="Normal"/>
    <w:rsid w:val="00382C31"/>
    <w:pPr>
      <w:spacing w:before="100" w:beforeAutospacing="1" w:after="100" w:afterAutospacing="1"/>
    </w:pPr>
    <w:rPr>
      <w:rFonts w:ascii="Times New Roman" w:hAnsi="Times New Roman"/>
      <w:b/>
      <w:bCs/>
      <w:sz w:val="24"/>
      <w:szCs w:val="24"/>
      <w:lang w:eastAsia="en-AU"/>
    </w:rPr>
  </w:style>
  <w:style w:type="paragraph" w:customStyle="1" w:styleId="contents">
    <w:name w:val="contents"/>
    <w:basedOn w:val="Normal"/>
    <w:rsid w:val="00382C31"/>
    <w:pPr>
      <w:spacing w:before="100" w:beforeAutospacing="1" w:after="100" w:afterAutospacing="1"/>
    </w:pPr>
    <w:rPr>
      <w:rFonts w:ascii="Times New Roman" w:hAnsi="Times New Roman"/>
      <w:b/>
      <w:bCs/>
      <w:sz w:val="24"/>
      <w:szCs w:val="24"/>
      <w:lang w:eastAsia="en-AU"/>
    </w:rPr>
  </w:style>
  <w:style w:type="paragraph" w:customStyle="1" w:styleId="jstree-wholerow">
    <w:name w:val="jstree-wholerow"/>
    <w:basedOn w:val="Normal"/>
    <w:rsid w:val="00382C31"/>
    <w:pPr>
      <w:spacing w:before="100" w:beforeAutospacing="1" w:after="100" w:afterAutospacing="1"/>
    </w:pPr>
    <w:rPr>
      <w:rFonts w:ascii="Times New Roman" w:hAnsi="Times New Roman"/>
      <w:sz w:val="24"/>
      <w:szCs w:val="24"/>
      <w:lang w:eastAsia="en-AU"/>
    </w:rPr>
  </w:style>
  <w:style w:type="paragraph" w:customStyle="1" w:styleId="vakata-context-hovera">
    <w:name w:val="vakata-context-hover&gt;a"/>
    <w:basedOn w:val="Normal"/>
    <w:rsid w:val="00382C31"/>
    <w:pPr>
      <w:spacing w:before="100" w:beforeAutospacing="1" w:after="100" w:afterAutospacing="1"/>
    </w:pPr>
    <w:rPr>
      <w:rFonts w:ascii="Times New Roman" w:hAnsi="Times New Roman"/>
      <w:sz w:val="24"/>
      <w:szCs w:val="24"/>
      <w:lang w:eastAsia="en-AU"/>
    </w:rPr>
  </w:style>
  <w:style w:type="paragraph" w:customStyle="1" w:styleId="vakata-context-separatora">
    <w:name w:val="vakata-context-separator&gt;a"/>
    <w:basedOn w:val="Normal"/>
    <w:rsid w:val="00382C31"/>
    <w:pPr>
      <w:spacing w:before="100" w:beforeAutospacing="1" w:after="100" w:afterAutospacing="1"/>
    </w:pPr>
    <w:rPr>
      <w:rFonts w:ascii="Times New Roman" w:hAnsi="Times New Roman"/>
      <w:sz w:val="24"/>
      <w:szCs w:val="24"/>
      <w:lang w:eastAsia="en-AU"/>
    </w:rPr>
  </w:style>
  <w:style w:type="paragraph" w:customStyle="1" w:styleId="vakata-contextmenu-shortcut">
    <w:name w:val="vakata-contextmenu-shortcut"/>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hovered">
    <w:name w:val="jstree-hovered"/>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clicked">
    <w:name w:val="jstree-clicked"/>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disabled">
    <w:name w:val="jstree-disabled"/>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search">
    <w:name w:val="jstree-search"/>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wholerow-hovered">
    <w:name w:val="jstree-wholerow-hovered"/>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wholerow-clicked">
    <w:name w:val="jstree-wholerow-clicked"/>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
    <w:name w:val="jstree-themeicon-custom"/>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
    <w:name w:val="jstree-file"/>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
    <w:name w:val="jstree-folder"/>
    <w:basedOn w:val="Normal"/>
    <w:rsid w:val="00382C31"/>
    <w:pPr>
      <w:spacing w:before="100" w:beforeAutospacing="1" w:after="100" w:afterAutospacing="1"/>
    </w:pPr>
    <w:rPr>
      <w:rFonts w:ascii="Times New Roman" w:hAnsi="Times New Roman"/>
      <w:sz w:val="24"/>
      <w:szCs w:val="24"/>
      <w:lang w:eastAsia="en-AU"/>
    </w:rPr>
  </w:style>
  <w:style w:type="paragraph" w:customStyle="1" w:styleId="num">
    <w:name w:val="num"/>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copy">
    <w:name w:val="jstree-copy"/>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ok">
    <w:name w:val="jstree-ok"/>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er">
    <w:name w:val="jstree-er"/>
    <w:basedOn w:val="Normal"/>
    <w:rsid w:val="00382C31"/>
    <w:pPr>
      <w:spacing w:before="100" w:beforeAutospacing="1" w:after="100" w:afterAutospacing="1"/>
    </w:pPr>
    <w:rPr>
      <w:rFonts w:ascii="Times New Roman" w:hAnsi="Times New Roman"/>
      <w:sz w:val="24"/>
      <w:szCs w:val="24"/>
      <w:lang w:eastAsia="en-AU"/>
    </w:rPr>
  </w:style>
  <w:style w:type="paragraph" w:customStyle="1" w:styleId="bottom">
    <w:name w:val="bottom"/>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leafi">
    <w:name w:val="jstree-leaf&gt;i"/>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ocl">
    <w:name w:val="jstree-ocl"/>
    <w:basedOn w:val="Normal"/>
    <w:rsid w:val="00382C31"/>
    <w:pPr>
      <w:spacing w:before="100" w:beforeAutospacing="1" w:after="100" w:afterAutospacing="1"/>
    </w:pPr>
    <w:rPr>
      <w:rFonts w:ascii="Times New Roman" w:hAnsi="Times New Roman"/>
      <w:sz w:val="24"/>
      <w:szCs w:val="24"/>
      <w:lang w:eastAsia="en-AU"/>
    </w:rPr>
  </w:style>
  <w:style w:type="character" w:customStyle="1" w:styleId="dq">
    <w:name w:val="dq"/>
    <w:rsid w:val="00382C31"/>
    <w:rPr>
      <w:i/>
      <w:iCs/>
      <w:color w:val="C03A00"/>
    </w:rPr>
  </w:style>
  <w:style w:type="character" w:customStyle="1" w:styleId="error">
    <w:name w:val="error"/>
    <w:rsid w:val="00382C31"/>
    <w:rPr>
      <w:b/>
      <w:bCs/>
      <w:color w:val="C03A00"/>
    </w:rPr>
  </w:style>
  <w:style w:type="character" w:customStyle="1" w:styleId="search-term-text">
    <w:name w:val="search-term-text"/>
    <w:rsid w:val="00382C31"/>
    <w:rPr>
      <w:rFonts w:ascii="Courier" w:hAnsi="Courier" w:hint="default"/>
      <w:sz w:val="24"/>
      <w:szCs w:val="24"/>
    </w:rPr>
  </w:style>
  <w:style w:type="paragraph" w:customStyle="1" w:styleId="jstree-anchor1">
    <w:name w:val="jstree-anchor1"/>
    <w:basedOn w:val="Normal"/>
    <w:rsid w:val="00382C31"/>
    <w:pPr>
      <w:textAlignment w:val="top"/>
    </w:pPr>
    <w:rPr>
      <w:rFonts w:ascii="Times New Roman" w:hAnsi="Times New Roman"/>
      <w:color w:val="000000"/>
      <w:sz w:val="24"/>
      <w:szCs w:val="24"/>
      <w:lang w:eastAsia="en-AU"/>
    </w:rPr>
  </w:style>
  <w:style w:type="paragraph" w:customStyle="1" w:styleId="jstree-node1">
    <w:name w:val="jstree-node1"/>
    <w:basedOn w:val="Normal"/>
    <w:rsid w:val="00382C31"/>
    <w:rPr>
      <w:rFonts w:ascii="Times New Roman" w:hAnsi="Times New Roman"/>
      <w:sz w:val="24"/>
      <w:szCs w:val="24"/>
      <w:lang w:eastAsia="en-AU"/>
    </w:rPr>
  </w:style>
  <w:style w:type="paragraph" w:customStyle="1" w:styleId="jstree-wholerow1">
    <w:name w:val="jstree-wholerow1"/>
    <w:basedOn w:val="Normal"/>
    <w:rsid w:val="00382C31"/>
    <w:pPr>
      <w:spacing w:before="100" w:beforeAutospacing="1" w:after="100" w:afterAutospacing="1"/>
    </w:pPr>
    <w:rPr>
      <w:rFonts w:ascii="Times New Roman" w:hAnsi="Times New Roman"/>
      <w:sz w:val="24"/>
      <w:szCs w:val="24"/>
      <w:lang w:eastAsia="en-AU"/>
    </w:rPr>
  </w:style>
  <w:style w:type="paragraph" w:customStyle="1" w:styleId="vakata-context-hovera1">
    <w:name w:val="vakata-context-hover&gt;a1"/>
    <w:basedOn w:val="Normal"/>
    <w:rsid w:val="00382C31"/>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1">
    <w:name w:val="vakata-context-separator&gt;a1"/>
    <w:basedOn w:val="Normal"/>
    <w:rsid w:val="00382C31"/>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2">
    <w:name w:val="vakata-context-separator&gt;a2"/>
    <w:basedOn w:val="Normal"/>
    <w:rsid w:val="00382C31"/>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1">
    <w:name w:val="vakata-contextmenu-shortcut1"/>
    <w:basedOn w:val="Normal"/>
    <w:rsid w:val="00382C31"/>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3">
    <w:name w:val="vakata-context-separator&gt;a3"/>
    <w:basedOn w:val="Normal"/>
    <w:rsid w:val="00382C31"/>
    <w:pPr>
      <w:pBdr>
        <w:right w:val="single" w:sz="6" w:space="0" w:color="E2E3E3"/>
      </w:pBdr>
      <w:ind w:right="576"/>
    </w:pPr>
    <w:rPr>
      <w:rFonts w:ascii="Times New Roman" w:hAnsi="Times New Roman"/>
      <w:sz w:val="24"/>
      <w:szCs w:val="24"/>
      <w:lang w:eastAsia="en-AU"/>
    </w:rPr>
  </w:style>
  <w:style w:type="paragraph" w:customStyle="1" w:styleId="jstree-icon1">
    <w:name w:val="jstree-icon1"/>
    <w:basedOn w:val="Normal"/>
    <w:rsid w:val="00382C31"/>
    <w:pPr>
      <w:ind w:right="30"/>
      <w:jc w:val="center"/>
      <w:textAlignment w:val="top"/>
    </w:pPr>
    <w:rPr>
      <w:rFonts w:ascii="Times New Roman" w:hAnsi="Times New Roman"/>
      <w:sz w:val="24"/>
      <w:szCs w:val="24"/>
      <w:lang w:eastAsia="en-AU"/>
    </w:rPr>
  </w:style>
  <w:style w:type="paragraph" w:customStyle="1" w:styleId="jstree-copy1">
    <w:name w:val="jstree-copy1"/>
    <w:basedOn w:val="Normal"/>
    <w:rsid w:val="00382C31"/>
    <w:pPr>
      <w:ind w:left="30" w:right="30"/>
    </w:pPr>
    <w:rPr>
      <w:rFonts w:ascii="Times New Roman" w:hAnsi="Times New Roman"/>
      <w:sz w:val="24"/>
      <w:szCs w:val="24"/>
      <w:lang w:eastAsia="en-AU"/>
    </w:rPr>
  </w:style>
  <w:style w:type="paragraph" w:customStyle="1" w:styleId="jstree-ok1">
    <w:name w:val="jstree-ok1"/>
    <w:basedOn w:val="Normal"/>
    <w:rsid w:val="00382C31"/>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1">
    <w:name w:val="jstree-er1"/>
    <w:basedOn w:val="Normal"/>
    <w:rsid w:val="00382C31"/>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2">
    <w:name w:val="jstree-node2"/>
    <w:basedOn w:val="Normal"/>
    <w:rsid w:val="00382C31"/>
    <w:pPr>
      <w:spacing w:line="360" w:lineRule="atLeast"/>
      <w:ind w:left="300"/>
    </w:pPr>
    <w:rPr>
      <w:rFonts w:ascii="Times New Roman" w:hAnsi="Times New Roman"/>
      <w:sz w:val="24"/>
      <w:szCs w:val="24"/>
      <w:lang w:eastAsia="en-AU"/>
    </w:rPr>
  </w:style>
  <w:style w:type="paragraph" w:customStyle="1" w:styleId="jstree-icon2">
    <w:name w:val="jstree-icon2"/>
    <w:basedOn w:val="Normal"/>
    <w:rsid w:val="00382C31"/>
    <w:pPr>
      <w:spacing w:line="360" w:lineRule="atLeast"/>
      <w:jc w:val="center"/>
      <w:textAlignment w:val="top"/>
    </w:pPr>
    <w:rPr>
      <w:rFonts w:ascii="Times New Roman" w:hAnsi="Times New Roman"/>
      <w:sz w:val="24"/>
      <w:szCs w:val="24"/>
      <w:lang w:eastAsia="en-AU"/>
    </w:rPr>
  </w:style>
  <w:style w:type="paragraph" w:customStyle="1" w:styleId="jstree-hovered1">
    <w:name w:val="jstree-hovered1"/>
    <w:basedOn w:val="Normal"/>
    <w:rsid w:val="00382C31"/>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1">
    <w:name w:val="jstree-clicked1"/>
    <w:basedOn w:val="Normal"/>
    <w:rsid w:val="00382C31"/>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1">
    <w:name w:val="jstree-disabled1"/>
    <w:basedOn w:val="Normal"/>
    <w:rsid w:val="00382C31"/>
    <w:pPr>
      <w:spacing w:before="100" w:beforeAutospacing="1" w:after="100" w:afterAutospacing="1"/>
    </w:pPr>
    <w:rPr>
      <w:rFonts w:ascii="Times New Roman" w:hAnsi="Times New Roman"/>
      <w:color w:val="666666"/>
      <w:sz w:val="24"/>
      <w:szCs w:val="24"/>
      <w:lang w:eastAsia="en-AU"/>
    </w:rPr>
  </w:style>
  <w:style w:type="paragraph" w:customStyle="1" w:styleId="jstree-search1">
    <w:name w:val="jstree-search1"/>
    <w:basedOn w:val="Normal"/>
    <w:rsid w:val="00382C31"/>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1">
    <w:name w:val="jstree-wholerow-hovered1"/>
    <w:basedOn w:val="Normal"/>
    <w:rsid w:val="00382C31"/>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1">
    <w:name w:val="jstree-wholerow-clicked1"/>
    <w:basedOn w:val="Normal"/>
    <w:rsid w:val="00382C31"/>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2">
    <w:name w:val="jstree-anchor2"/>
    <w:basedOn w:val="Normal"/>
    <w:rsid w:val="00382C31"/>
    <w:pPr>
      <w:spacing w:line="360" w:lineRule="atLeast"/>
      <w:textAlignment w:val="top"/>
    </w:pPr>
    <w:rPr>
      <w:rFonts w:ascii="Times New Roman" w:hAnsi="Times New Roman"/>
      <w:color w:val="000000"/>
      <w:sz w:val="24"/>
      <w:szCs w:val="24"/>
      <w:lang w:eastAsia="en-AU"/>
    </w:rPr>
  </w:style>
  <w:style w:type="paragraph" w:customStyle="1" w:styleId="jstree-wholerow2">
    <w:name w:val="jstree-wholerow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1">
    <w:name w:val="jstree-themeicon-custom1"/>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1">
    <w:name w:val="jstree-file1"/>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1">
    <w:name w:val="jstree-folder1"/>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node3">
    <w:name w:val="jstree-node3"/>
    <w:basedOn w:val="Normal"/>
    <w:rsid w:val="00382C31"/>
    <w:pPr>
      <w:spacing w:line="270" w:lineRule="atLeast"/>
      <w:ind w:left="270"/>
    </w:pPr>
    <w:rPr>
      <w:rFonts w:ascii="Times New Roman" w:hAnsi="Times New Roman"/>
      <w:sz w:val="24"/>
      <w:szCs w:val="24"/>
      <w:lang w:eastAsia="en-AU"/>
    </w:rPr>
  </w:style>
  <w:style w:type="paragraph" w:customStyle="1" w:styleId="jstree-anchor3">
    <w:name w:val="jstree-anchor3"/>
    <w:basedOn w:val="Normal"/>
    <w:rsid w:val="00382C31"/>
    <w:pPr>
      <w:spacing w:line="270" w:lineRule="atLeast"/>
      <w:textAlignment w:val="top"/>
    </w:pPr>
    <w:rPr>
      <w:rFonts w:ascii="Times New Roman" w:hAnsi="Times New Roman"/>
      <w:color w:val="000000"/>
      <w:sz w:val="24"/>
      <w:szCs w:val="24"/>
      <w:lang w:eastAsia="en-AU"/>
    </w:rPr>
  </w:style>
  <w:style w:type="paragraph" w:customStyle="1" w:styleId="jstree-icon3">
    <w:name w:val="jstree-icon3"/>
    <w:basedOn w:val="Normal"/>
    <w:rsid w:val="00382C31"/>
    <w:pPr>
      <w:spacing w:line="270" w:lineRule="atLeast"/>
      <w:jc w:val="center"/>
      <w:textAlignment w:val="top"/>
    </w:pPr>
    <w:rPr>
      <w:rFonts w:ascii="Times New Roman" w:hAnsi="Times New Roman"/>
      <w:sz w:val="24"/>
      <w:szCs w:val="24"/>
      <w:lang w:eastAsia="en-AU"/>
    </w:rPr>
  </w:style>
  <w:style w:type="paragraph" w:customStyle="1" w:styleId="jstree-wholerow3">
    <w:name w:val="jstree-wholerow3"/>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2">
    <w:name w:val="jstree-themeicon-custom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2">
    <w:name w:val="jstree-file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2">
    <w:name w:val="jstree-folder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node4">
    <w:name w:val="jstree-node4"/>
    <w:basedOn w:val="Normal"/>
    <w:rsid w:val="00382C31"/>
    <w:pPr>
      <w:spacing w:line="480" w:lineRule="atLeast"/>
      <w:ind w:left="480"/>
    </w:pPr>
    <w:rPr>
      <w:rFonts w:ascii="Times New Roman" w:hAnsi="Times New Roman"/>
      <w:sz w:val="24"/>
      <w:szCs w:val="24"/>
      <w:lang w:eastAsia="en-AU"/>
    </w:rPr>
  </w:style>
  <w:style w:type="paragraph" w:customStyle="1" w:styleId="jstree-anchor4">
    <w:name w:val="jstree-anchor4"/>
    <w:basedOn w:val="Normal"/>
    <w:rsid w:val="00382C31"/>
    <w:pPr>
      <w:spacing w:line="480" w:lineRule="atLeast"/>
      <w:textAlignment w:val="top"/>
    </w:pPr>
    <w:rPr>
      <w:rFonts w:ascii="Times New Roman" w:hAnsi="Times New Roman"/>
      <w:color w:val="000000"/>
      <w:sz w:val="24"/>
      <w:szCs w:val="24"/>
      <w:lang w:eastAsia="en-AU"/>
    </w:rPr>
  </w:style>
  <w:style w:type="paragraph" w:customStyle="1" w:styleId="jstree-icon4">
    <w:name w:val="jstree-icon4"/>
    <w:basedOn w:val="Normal"/>
    <w:rsid w:val="00382C31"/>
    <w:pPr>
      <w:spacing w:line="480" w:lineRule="atLeast"/>
      <w:jc w:val="center"/>
      <w:textAlignment w:val="top"/>
    </w:pPr>
    <w:rPr>
      <w:rFonts w:ascii="Times New Roman" w:hAnsi="Times New Roman"/>
      <w:sz w:val="24"/>
      <w:szCs w:val="24"/>
      <w:lang w:eastAsia="en-AU"/>
    </w:rPr>
  </w:style>
  <w:style w:type="paragraph" w:customStyle="1" w:styleId="jstree-wholerow4">
    <w:name w:val="jstree-wholerow4"/>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3">
    <w:name w:val="jstree-themeicon-custom3"/>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3">
    <w:name w:val="jstree-file3"/>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3">
    <w:name w:val="jstree-folder3"/>
    <w:basedOn w:val="Normal"/>
    <w:rsid w:val="00382C31"/>
    <w:pPr>
      <w:spacing w:before="100" w:beforeAutospacing="1" w:after="100" w:afterAutospacing="1"/>
    </w:pPr>
    <w:rPr>
      <w:rFonts w:ascii="Times New Roman" w:hAnsi="Times New Roman"/>
      <w:sz w:val="24"/>
      <w:szCs w:val="24"/>
      <w:lang w:eastAsia="en-AU"/>
    </w:rPr>
  </w:style>
  <w:style w:type="paragraph" w:styleId="NormalWeb">
    <w:name w:val="Normal (Web)"/>
    <w:basedOn w:val="Normal"/>
    <w:uiPriority w:val="99"/>
    <w:unhideWhenUsed/>
    <w:rsid w:val="00382C31"/>
    <w:pPr>
      <w:spacing w:before="100" w:beforeAutospacing="1" w:after="100" w:afterAutospacing="1"/>
    </w:pPr>
    <w:rPr>
      <w:rFonts w:ascii="Times New Roman" w:hAnsi="Times New Roman"/>
      <w:sz w:val="24"/>
      <w:szCs w:val="24"/>
      <w:lang w:eastAsia="en-AU"/>
    </w:rPr>
  </w:style>
  <w:style w:type="paragraph" w:customStyle="1" w:styleId="jstree-anchor5">
    <w:name w:val="jstree-anchor5"/>
    <w:basedOn w:val="Normal"/>
    <w:rsid w:val="00382C31"/>
    <w:pPr>
      <w:textAlignment w:val="top"/>
    </w:pPr>
    <w:rPr>
      <w:rFonts w:ascii="Times New Roman" w:hAnsi="Times New Roman"/>
      <w:color w:val="000000"/>
      <w:sz w:val="24"/>
      <w:szCs w:val="24"/>
      <w:lang w:eastAsia="en-AU"/>
    </w:rPr>
  </w:style>
  <w:style w:type="paragraph" w:customStyle="1" w:styleId="bottom1">
    <w:name w:val="bottom1"/>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leafi1">
    <w:name w:val="jstree-leaf&gt;i1"/>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ocl1">
    <w:name w:val="jstree-ocl1"/>
    <w:basedOn w:val="Normal"/>
    <w:rsid w:val="00382C31"/>
    <w:pPr>
      <w:spacing w:before="100" w:beforeAutospacing="1" w:after="100" w:afterAutospacing="1"/>
    </w:pPr>
    <w:rPr>
      <w:rFonts w:ascii="Times New Roman" w:hAnsi="Times New Roman"/>
      <w:sz w:val="24"/>
      <w:szCs w:val="24"/>
      <w:lang w:eastAsia="en-AU"/>
    </w:rPr>
  </w:style>
  <w:style w:type="paragraph" w:customStyle="1" w:styleId="num1">
    <w:name w:val="num1"/>
    <w:basedOn w:val="Normal"/>
    <w:rsid w:val="00382C31"/>
    <w:pPr>
      <w:spacing w:before="100" w:beforeAutospacing="1" w:after="100" w:afterAutospacing="1"/>
      <w:textAlignment w:val="top"/>
    </w:pPr>
    <w:rPr>
      <w:rFonts w:ascii="Times New Roman" w:hAnsi="Times New Roman"/>
      <w:sz w:val="24"/>
      <w:szCs w:val="24"/>
      <w:lang w:eastAsia="en-AU"/>
    </w:rPr>
  </w:style>
  <w:style w:type="paragraph" w:customStyle="1" w:styleId="jstree-icon5">
    <w:name w:val="jstree-icon5"/>
    <w:basedOn w:val="Normal"/>
    <w:rsid w:val="00382C31"/>
    <w:pPr>
      <w:jc w:val="center"/>
      <w:textAlignment w:val="top"/>
    </w:pPr>
    <w:rPr>
      <w:rFonts w:ascii="Times New Roman" w:hAnsi="Times New Roman"/>
      <w:sz w:val="24"/>
      <w:szCs w:val="24"/>
      <w:lang w:eastAsia="en-AU"/>
    </w:rPr>
  </w:style>
  <w:style w:type="paragraph" w:customStyle="1" w:styleId="jstree-node5">
    <w:name w:val="jstree-node5"/>
    <w:basedOn w:val="Normal"/>
    <w:rsid w:val="00382C31"/>
    <w:rPr>
      <w:rFonts w:ascii="Times New Roman" w:hAnsi="Times New Roman"/>
      <w:sz w:val="24"/>
      <w:szCs w:val="24"/>
      <w:lang w:eastAsia="en-AU"/>
    </w:rPr>
  </w:style>
  <w:style w:type="paragraph" w:customStyle="1" w:styleId="jstree-anchor6">
    <w:name w:val="jstree-anchor6"/>
    <w:basedOn w:val="Normal"/>
    <w:rsid w:val="00382C31"/>
    <w:pPr>
      <w:textAlignment w:val="top"/>
    </w:pPr>
    <w:rPr>
      <w:rFonts w:ascii="Times New Roman" w:hAnsi="Times New Roman"/>
      <w:color w:val="000000"/>
      <w:sz w:val="24"/>
      <w:szCs w:val="24"/>
      <w:lang w:eastAsia="en-AU"/>
    </w:rPr>
  </w:style>
  <w:style w:type="paragraph" w:customStyle="1" w:styleId="jstree-node6">
    <w:name w:val="jstree-node6"/>
    <w:basedOn w:val="Normal"/>
    <w:rsid w:val="00382C31"/>
    <w:rPr>
      <w:rFonts w:ascii="Times New Roman" w:hAnsi="Times New Roman"/>
      <w:sz w:val="24"/>
      <w:szCs w:val="24"/>
      <w:lang w:eastAsia="en-AU"/>
    </w:rPr>
  </w:style>
  <w:style w:type="paragraph" w:customStyle="1" w:styleId="jstree-wholerow5">
    <w:name w:val="jstree-wholerow5"/>
    <w:basedOn w:val="Normal"/>
    <w:rsid w:val="00382C31"/>
    <w:pPr>
      <w:spacing w:before="100" w:beforeAutospacing="1" w:after="100" w:afterAutospacing="1"/>
    </w:pPr>
    <w:rPr>
      <w:rFonts w:ascii="Times New Roman" w:hAnsi="Times New Roman"/>
      <w:sz w:val="24"/>
      <w:szCs w:val="24"/>
      <w:lang w:eastAsia="en-AU"/>
    </w:rPr>
  </w:style>
  <w:style w:type="paragraph" w:customStyle="1" w:styleId="vakata-context-hovera2">
    <w:name w:val="vakata-context-hover&gt;a2"/>
    <w:basedOn w:val="Normal"/>
    <w:rsid w:val="00382C31"/>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4">
    <w:name w:val="vakata-context-separator&gt;a4"/>
    <w:basedOn w:val="Normal"/>
    <w:rsid w:val="00382C31"/>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5">
    <w:name w:val="vakata-context-separator&gt;a5"/>
    <w:basedOn w:val="Normal"/>
    <w:rsid w:val="00382C31"/>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2">
    <w:name w:val="vakata-contextmenu-shortcut2"/>
    <w:basedOn w:val="Normal"/>
    <w:rsid w:val="00382C31"/>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6">
    <w:name w:val="vakata-context-separator&gt;a6"/>
    <w:basedOn w:val="Normal"/>
    <w:rsid w:val="00382C31"/>
    <w:pPr>
      <w:pBdr>
        <w:right w:val="single" w:sz="6" w:space="0" w:color="E2E3E3"/>
      </w:pBdr>
      <w:ind w:right="576"/>
    </w:pPr>
    <w:rPr>
      <w:rFonts w:ascii="Times New Roman" w:hAnsi="Times New Roman"/>
      <w:sz w:val="24"/>
      <w:szCs w:val="24"/>
      <w:lang w:eastAsia="en-AU"/>
    </w:rPr>
  </w:style>
  <w:style w:type="paragraph" w:customStyle="1" w:styleId="jstree-icon6">
    <w:name w:val="jstree-icon6"/>
    <w:basedOn w:val="Normal"/>
    <w:rsid w:val="00382C31"/>
    <w:pPr>
      <w:ind w:right="30"/>
      <w:jc w:val="center"/>
      <w:textAlignment w:val="top"/>
    </w:pPr>
    <w:rPr>
      <w:rFonts w:ascii="Times New Roman" w:hAnsi="Times New Roman"/>
      <w:sz w:val="24"/>
      <w:szCs w:val="24"/>
      <w:lang w:eastAsia="en-AU"/>
    </w:rPr>
  </w:style>
  <w:style w:type="paragraph" w:customStyle="1" w:styleId="jstree-copy2">
    <w:name w:val="jstree-copy2"/>
    <w:basedOn w:val="Normal"/>
    <w:rsid w:val="00382C31"/>
    <w:pPr>
      <w:ind w:left="30" w:right="30"/>
    </w:pPr>
    <w:rPr>
      <w:rFonts w:ascii="Times New Roman" w:hAnsi="Times New Roman"/>
      <w:sz w:val="24"/>
      <w:szCs w:val="24"/>
      <w:lang w:eastAsia="en-AU"/>
    </w:rPr>
  </w:style>
  <w:style w:type="paragraph" w:customStyle="1" w:styleId="jstree-ok2">
    <w:name w:val="jstree-ok2"/>
    <w:basedOn w:val="Normal"/>
    <w:rsid w:val="00382C31"/>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2">
    <w:name w:val="jstree-er2"/>
    <w:basedOn w:val="Normal"/>
    <w:rsid w:val="00382C31"/>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7">
    <w:name w:val="jstree-node7"/>
    <w:basedOn w:val="Normal"/>
    <w:rsid w:val="00382C31"/>
    <w:pPr>
      <w:spacing w:line="360" w:lineRule="atLeast"/>
      <w:ind w:left="300"/>
    </w:pPr>
    <w:rPr>
      <w:rFonts w:ascii="Times New Roman" w:hAnsi="Times New Roman"/>
      <w:sz w:val="24"/>
      <w:szCs w:val="24"/>
      <w:lang w:eastAsia="en-AU"/>
    </w:rPr>
  </w:style>
  <w:style w:type="paragraph" w:customStyle="1" w:styleId="jstree-icon7">
    <w:name w:val="jstree-icon7"/>
    <w:basedOn w:val="Normal"/>
    <w:rsid w:val="00382C31"/>
    <w:pPr>
      <w:spacing w:line="360" w:lineRule="atLeast"/>
      <w:jc w:val="center"/>
      <w:textAlignment w:val="top"/>
    </w:pPr>
    <w:rPr>
      <w:rFonts w:ascii="Times New Roman" w:hAnsi="Times New Roman"/>
      <w:sz w:val="24"/>
      <w:szCs w:val="24"/>
      <w:lang w:eastAsia="en-AU"/>
    </w:rPr>
  </w:style>
  <w:style w:type="paragraph" w:customStyle="1" w:styleId="jstree-hovered2">
    <w:name w:val="jstree-hovered2"/>
    <w:basedOn w:val="Normal"/>
    <w:rsid w:val="00382C31"/>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2">
    <w:name w:val="jstree-clicked2"/>
    <w:basedOn w:val="Normal"/>
    <w:rsid w:val="00382C31"/>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2">
    <w:name w:val="jstree-disabled2"/>
    <w:basedOn w:val="Normal"/>
    <w:rsid w:val="00382C31"/>
    <w:pPr>
      <w:spacing w:before="100" w:beforeAutospacing="1" w:after="100" w:afterAutospacing="1"/>
    </w:pPr>
    <w:rPr>
      <w:rFonts w:ascii="Times New Roman" w:hAnsi="Times New Roman"/>
      <w:color w:val="666666"/>
      <w:sz w:val="24"/>
      <w:szCs w:val="24"/>
      <w:lang w:eastAsia="en-AU"/>
    </w:rPr>
  </w:style>
  <w:style w:type="paragraph" w:customStyle="1" w:styleId="jstree-search2">
    <w:name w:val="jstree-search2"/>
    <w:basedOn w:val="Normal"/>
    <w:rsid w:val="00382C31"/>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2">
    <w:name w:val="jstree-wholerow-hovered2"/>
    <w:basedOn w:val="Normal"/>
    <w:rsid w:val="00382C31"/>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2">
    <w:name w:val="jstree-wholerow-clicked2"/>
    <w:basedOn w:val="Normal"/>
    <w:rsid w:val="00382C31"/>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7">
    <w:name w:val="jstree-anchor7"/>
    <w:basedOn w:val="Normal"/>
    <w:rsid w:val="00382C31"/>
    <w:pPr>
      <w:spacing w:line="360" w:lineRule="atLeast"/>
      <w:textAlignment w:val="top"/>
    </w:pPr>
    <w:rPr>
      <w:rFonts w:ascii="Times New Roman" w:hAnsi="Times New Roman"/>
      <w:color w:val="000000"/>
      <w:sz w:val="24"/>
      <w:szCs w:val="24"/>
      <w:lang w:eastAsia="en-AU"/>
    </w:rPr>
  </w:style>
  <w:style w:type="paragraph" w:customStyle="1" w:styleId="jstree-wholerow6">
    <w:name w:val="jstree-wholerow6"/>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4">
    <w:name w:val="jstree-themeicon-custom4"/>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4">
    <w:name w:val="jstree-file4"/>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4">
    <w:name w:val="jstree-folder4"/>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node8">
    <w:name w:val="jstree-node8"/>
    <w:basedOn w:val="Normal"/>
    <w:rsid w:val="00382C31"/>
    <w:pPr>
      <w:spacing w:line="270" w:lineRule="atLeast"/>
      <w:ind w:left="270"/>
    </w:pPr>
    <w:rPr>
      <w:rFonts w:ascii="Times New Roman" w:hAnsi="Times New Roman"/>
      <w:sz w:val="24"/>
      <w:szCs w:val="24"/>
      <w:lang w:eastAsia="en-AU"/>
    </w:rPr>
  </w:style>
  <w:style w:type="paragraph" w:customStyle="1" w:styleId="jstree-anchor8">
    <w:name w:val="jstree-anchor8"/>
    <w:basedOn w:val="Normal"/>
    <w:rsid w:val="00382C31"/>
    <w:pPr>
      <w:spacing w:line="270" w:lineRule="atLeast"/>
      <w:textAlignment w:val="top"/>
    </w:pPr>
    <w:rPr>
      <w:rFonts w:ascii="Times New Roman" w:hAnsi="Times New Roman"/>
      <w:color w:val="000000"/>
      <w:sz w:val="24"/>
      <w:szCs w:val="24"/>
      <w:lang w:eastAsia="en-AU"/>
    </w:rPr>
  </w:style>
  <w:style w:type="paragraph" w:customStyle="1" w:styleId="jstree-icon8">
    <w:name w:val="jstree-icon8"/>
    <w:basedOn w:val="Normal"/>
    <w:rsid w:val="00382C31"/>
    <w:pPr>
      <w:spacing w:line="270" w:lineRule="atLeast"/>
      <w:jc w:val="center"/>
      <w:textAlignment w:val="top"/>
    </w:pPr>
    <w:rPr>
      <w:rFonts w:ascii="Times New Roman" w:hAnsi="Times New Roman"/>
      <w:sz w:val="24"/>
      <w:szCs w:val="24"/>
      <w:lang w:eastAsia="en-AU"/>
    </w:rPr>
  </w:style>
  <w:style w:type="paragraph" w:customStyle="1" w:styleId="jstree-wholerow7">
    <w:name w:val="jstree-wholerow7"/>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5">
    <w:name w:val="jstree-themeicon-custom5"/>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5">
    <w:name w:val="jstree-file5"/>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5">
    <w:name w:val="jstree-folder5"/>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node9">
    <w:name w:val="jstree-node9"/>
    <w:basedOn w:val="Normal"/>
    <w:rsid w:val="00382C31"/>
    <w:pPr>
      <w:spacing w:line="480" w:lineRule="atLeast"/>
      <w:ind w:left="480"/>
    </w:pPr>
    <w:rPr>
      <w:rFonts w:ascii="Times New Roman" w:hAnsi="Times New Roman"/>
      <w:sz w:val="24"/>
      <w:szCs w:val="24"/>
      <w:lang w:eastAsia="en-AU"/>
    </w:rPr>
  </w:style>
  <w:style w:type="paragraph" w:customStyle="1" w:styleId="jstree-anchor9">
    <w:name w:val="jstree-anchor9"/>
    <w:basedOn w:val="Normal"/>
    <w:rsid w:val="00382C31"/>
    <w:pPr>
      <w:spacing w:line="480" w:lineRule="atLeast"/>
      <w:textAlignment w:val="top"/>
    </w:pPr>
    <w:rPr>
      <w:rFonts w:ascii="Times New Roman" w:hAnsi="Times New Roman"/>
      <w:color w:val="000000"/>
      <w:sz w:val="24"/>
      <w:szCs w:val="24"/>
      <w:lang w:eastAsia="en-AU"/>
    </w:rPr>
  </w:style>
  <w:style w:type="paragraph" w:customStyle="1" w:styleId="jstree-icon9">
    <w:name w:val="jstree-icon9"/>
    <w:basedOn w:val="Normal"/>
    <w:rsid w:val="00382C31"/>
    <w:pPr>
      <w:spacing w:line="480" w:lineRule="atLeast"/>
      <w:jc w:val="center"/>
      <w:textAlignment w:val="top"/>
    </w:pPr>
    <w:rPr>
      <w:rFonts w:ascii="Times New Roman" w:hAnsi="Times New Roman"/>
      <w:sz w:val="24"/>
      <w:szCs w:val="24"/>
      <w:lang w:eastAsia="en-AU"/>
    </w:rPr>
  </w:style>
  <w:style w:type="paragraph" w:customStyle="1" w:styleId="jstree-wholerow8">
    <w:name w:val="jstree-wholerow8"/>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themeicon-custom6">
    <w:name w:val="jstree-themeicon-custom6"/>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ile6">
    <w:name w:val="jstree-file6"/>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folder6">
    <w:name w:val="jstree-folder6"/>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anchor10">
    <w:name w:val="jstree-anchor10"/>
    <w:basedOn w:val="Normal"/>
    <w:rsid w:val="00382C31"/>
    <w:pPr>
      <w:textAlignment w:val="top"/>
    </w:pPr>
    <w:rPr>
      <w:rFonts w:ascii="Times New Roman" w:hAnsi="Times New Roman"/>
      <w:color w:val="000000"/>
      <w:sz w:val="24"/>
      <w:szCs w:val="24"/>
      <w:lang w:eastAsia="en-AU"/>
    </w:rPr>
  </w:style>
  <w:style w:type="paragraph" w:customStyle="1" w:styleId="bottom2">
    <w:name w:val="bottom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leafi2">
    <w:name w:val="jstree-leaf&gt;i2"/>
    <w:basedOn w:val="Normal"/>
    <w:rsid w:val="00382C31"/>
    <w:pPr>
      <w:spacing w:before="100" w:beforeAutospacing="1" w:after="100" w:afterAutospacing="1"/>
    </w:pPr>
    <w:rPr>
      <w:rFonts w:ascii="Times New Roman" w:hAnsi="Times New Roman"/>
      <w:sz w:val="24"/>
      <w:szCs w:val="24"/>
      <w:lang w:eastAsia="en-AU"/>
    </w:rPr>
  </w:style>
  <w:style w:type="paragraph" w:customStyle="1" w:styleId="jstree-ocl2">
    <w:name w:val="jstree-ocl2"/>
    <w:basedOn w:val="Normal"/>
    <w:rsid w:val="00382C31"/>
    <w:pPr>
      <w:spacing w:before="100" w:beforeAutospacing="1" w:after="100" w:afterAutospacing="1"/>
    </w:pPr>
    <w:rPr>
      <w:rFonts w:ascii="Times New Roman" w:hAnsi="Times New Roman"/>
      <w:sz w:val="24"/>
      <w:szCs w:val="24"/>
      <w:lang w:eastAsia="en-AU"/>
    </w:rPr>
  </w:style>
  <w:style w:type="paragraph" w:customStyle="1" w:styleId="num2">
    <w:name w:val="num2"/>
    <w:basedOn w:val="Normal"/>
    <w:rsid w:val="00382C31"/>
    <w:pPr>
      <w:spacing w:before="100" w:beforeAutospacing="1" w:after="100" w:afterAutospacing="1"/>
      <w:textAlignment w:val="top"/>
    </w:pPr>
    <w:rPr>
      <w:rFonts w:ascii="Times New Roman" w:hAnsi="Times New Roman"/>
      <w:sz w:val="24"/>
      <w:szCs w:val="24"/>
      <w:lang w:eastAsia="en-AU"/>
    </w:rPr>
  </w:style>
  <w:style w:type="paragraph" w:customStyle="1" w:styleId="jstree-icon10">
    <w:name w:val="jstree-icon10"/>
    <w:basedOn w:val="Normal"/>
    <w:rsid w:val="00382C31"/>
    <w:pPr>
      <w:jc w:val="center"/>
      <w:textAlignment w:val="top"/>
    </w:pPr>
    <w:rPr>
      <w:rFonts w:ascii="Times New Roman" w:hAnsi="Times New Roman"/>
      <w:sz w:val="24"/>
      <w:szCs w:val="24"/>
      <w:lang w:eastAsia="en-AU"/>
    </w:rPr>
  </w:style>
  <w:style w:type="paragraph" w:customStyle="1" w:styleId="jstree-node10">
    <w:name w:val="jstree-node10"/>
    <w:basedOn w:val="Normal"/>
    <w:rsid w:val="00382C31"/>
    <w:rPr>
      <w:rFonts w:ascii="Times New Roman" w:hAnsi="Times New Roman"/>
      <w:sz w:val="24"/>
      <w:szCs w:val="24"/>
      <w:lang w:eastAsia="en-AU"/>
    </w:rPr>
  </w:style>
  <w:style w:type="numbering" w:customStyle="1" w:styleId="NoList1">
    <w:name w:val="No List1"/>
    <w:next w:val="NoList"/>
    <w:uiPriority w:val="99"/>
    <w:semiHidden/>
    <w:unhideWhenUsed/>
    <w:rsid w:val="00382C31"/>
  </w:style>
  <w:style w:type="paragraph" w:customStyle="1" w:styleId="flatparagraph">
    <w:name w:val="flatparagraph"/>
    <w:basedOn w:val="Normal"/>
    <w:rsid w:val="00382C31"/>
    <w:pPr>
      <w:spacing w:before="160" w:after="200"/>
      <w:ind w:left="340"/>
    </w:pPr>
    <w:rPr>
      <w:rFonts w:ascii="Times New Roman" w:hAnsi="Times New Roman"/>
      <w:sz w:val="24"/>
      <w:szCs w:val="24"/>
      <w:lang w:eastAsia="en-AU"/>
    </w:rPr>
  </w:style>
  <w:style w:type="paragraph" w:customStyle="1" w:styleId="smallflatparagraph">
    <w:name w:val="smallflatparagraph"/>
    <w:basedOn w:val="Normal"/>
    <w:rsid w:val="00382C31"/>
    <w:rPr>
      <w:rFonts w:ascii="Times New Roman" w:hAnsi="Times New Roman"/>
      <w:sz w:val="24"/>
      <w:szCs w:val="24"/>
      <w:lang w:eastAsia="en-AU"/>
    </w:rPr>
  </w:style>
  <w:style w:type="paragraph" w:customStyle="1" w:styleId="tparagraph">
    <w:name w:val="tparagraph"/>
    <w:basedOn w:val="Normal"/>
    <w:rsid w:val="00382C31"/>
    <w:rPr>
      <w:rFonts w:ascii="Times New Roman" w:hAnsi="Times New Roman"/>
      <w:sz w:val="20"/>
      <w:lang w:eastAsia="en-AU"/>
    </w:rPr>
  </w:style>
  <w:style w:type="paragraph" w:customStyle="1" w:styleId="leftheadingparagraph">
    <w:name w:val="leftheadingparagraph"/>
    <w:basedOn w:val="Normal"/>
    <w:rsid w:val="00382C31"/>
    <w:pPr>
      <w:spacing w:before="160" w:after="200"/>
    </w:pPr>
    <w:rPr>
      <w:rFonts w:ascii="Arial" w:hAnsi="Arial" w:cs="Arial"/>
      <w:sz w:val="24"/>
      <w:szCs w:val="24"/>
      <w:lang w:eastAsia="en-AU"/>
    </w:rPr>
  </w:style>
  <w:style w:type="paragraph" w:customStyle="1" w:styleId="note">
    <w:name w:val="note"/>
    <w:basedOn w:val="Normal"/>
    <w:rsid w:val="00382C31"/>
    <w:pPr>
      <w:spacing w:before="160" w:after="200"/>
    </w:pPr>
    <w:rPr>
      <w:rFonts w:ascii="Arial" w:hAnsi="Arial" w:cs="Arial"/>
      <w:sz w:val="20"/>
      <w:lang w:eastAsia="en-AU"/>
    </w:rPr>
  </w:style>
  <w:style w:type="paragraph" w:customStyle="1" w:styleId="source">
    <w:name w:val="source"/>
    <w:basedOn w:val="Normal"/>
    <w:rsid w:val="00382C31"/>
    <w:pPr>
      <w:spacing w:before="160" w:after="200"/>
      <w:ind w:right="160"/>
      <w:jc w:val="right"/>
    </w:pPr>
    <w:rPr>
      <w:rFonts w:ascii="Arial" w:hAnsi="Arial" w:cs="Arial"/>
      <w:sz w:val="16"/>
      <w:szCs w:val="16"/>
      <w:lang w:eastAsia="en-AU"/>
    </w:rPr>
  </w:style>
  <w:style w:type="paragraph" w:customStyle="1" w:styleId="theadingparagraph">
    <w:name w:val="theadingparagraph"/>
    <w:basedOn w:val="Normal"/>
    <w:rsid w:val="00382C31"/>
    <w:pPr>
      <w:spacing w:after="200"/>
      <w:ind w:left="340" w:hanging="340"/>
    </w:pPr>
    <w:rPr>
      <w:rFonts w:ascii="Arial" w:hAnsi="Arial" w:cs="Arial"/>
      <w:sz w:val="20"/>
      <w:lang w:eastAsia="en-AU"/>
    </w:rPr>
  </w:style>
  <w:style w:type="paragraph" w:customStyle="1" w:styleId="hfloat">
    <w:name w:val="hfloat"/>
    <w:basedOn w:val="Normal"/>
    <w:rsid w:val="00382C31"/>
    <w:pPr>
      <w:spacing w:after="200"/>
      <w:ind w:left="340" w:hanging="340"/>
    </w:pPr>
    <w:rPr>
      <w:rFonts w:ascii="Arial" w:hAnsi="Arial" w:cs="Arial"/>
      <w:sz w:val="16"/>
      <w:szCs w:val="16"/>
      <w:lang w:eastAsia="en-AU"/>
    </w:rPr>
  </w:style>
  <w:style w:type="paragraph" w:customStyle="1" w:styleId="feed">
    <w:name w:val="feed"/>
    <w:basedOn w:val="Normal"/>
    <w:rsid w:val="00382C31"/>
    <w:pPr>
      <w:spacing w:before="100" w:beforeAutospacing="1" w:after="100" w:afterAutospacing="1"/>
    </w:pPr>
    <w:rPr>
      <w:rFonts w:ascii="Times New Roman" w:hAnsi="Times New Roman"/>
      <w:sz w:val="24"/>
      <w:szCs w:val="24"/>
      <w:lang w:eastAsia="en-AU"/>
    </w:rPr>
  </w:style>
  <w:style w:type="paragraph" w:customStyle="1" w:styleId="icon18">
    <w:name w:val="icon18"/>
    <w:basedOn w:val="Normal"/>
    <w:rsid w:val="00382C31"/>
    <w:pPr>
      <w:spacing w:before="100" w:beforeAutospacing="1" w:after="100" w:afterAutospacing="1" w:line="270" w:lineRule="atLeast"/>
    </w:pPr>
    <w:rPr>
      <w:rFonts w:ascii="Times New Roman" w:hAnsi="Times New Roman"/>
      <w:sz w:val="24"/>
      <w:szCs w:val="24"/>
      <w:lang w:eastAsia="en-AU"/>
    </w:rPr>
  </w:style>
  <w:style w:type="paragraph" w:customStyle="1" w:styleId="icon32">
    <w:name w:val="icon32"/>
    <w:basedOn w:val="Normal"/>
    <w:rsid w:val="00382C31"/>
    <w:pPr>
      <w:spacing w:before="100" w:beforeAutospacing="1" w:after="100" w:afterAutospacing="1" w:line="480" w:lineRule="atLeast"/>
    </w:pPr>
    <w:rPr>
      <w:rFonts w:ascii="Times New Roman" w:hAnsi="Times New Roman"/>
      <w:sz w:val="24"/>
      <w:szCs w:val="24"/>
      <w:lang w:eastAsia="en-AU"/>
    </w:rPr>
  </w:style>
  <w:style w:type="paragraph" w:customStyle="1" w:styleId="icon64">
    <w:name w:val="icon64"/>
    <w:basedOn w:val="Normal"/>
    <w:rsid w:val="00382C31"/>
    <w:pPr>
      <w:spacing w:before="100" w:beforeAutospacing="1" w:after="100" w:afterAutospacing="1" w:line="960" w:lineRule="atLeast"/>
    </w:pPr>
    <w:rPr>
      <w:rFonts w:ascii="Times New Roman" w:hAnsi="Times New Roman"/>
      <w:sz w:val="24"/>
      <w:szCs w:val="24"/>
      <w:lang w:eastAsia="en-AU"/>
    </w:rPr>
  </w:style>
  <w:style w:type="paragraph" w:customStyle="1" w:styleId="message-text">
    <w:name w:val="message-text"/>
    <w:basedOn w:val="Normal"/>
    <w:rsid w:val="00382C31"/>
    <w:pPr>
      <w:spacing w:before="75" w:after="100" w:afterAutospacing="1"/>
    </w:pPr>
    <w:rPr>
      <w:rFonts w:ascii="Verdana" w:hAnsi="Verdana"/>
      <w:sz w:val="19"/>
      <w:szCs w:val="19"/>
      <w:lang w:eastAsia="en-AU"/>
    </w:rPr>
  </w:style>
  <w:style w:type="paragraph" w:customStyle="1" w:styleId="pagination">
    <w:name w:val="pagination"/>
    <w:basedOn w:val="Normal"/>
    <w:rsid w:val="00382C31"/>
    <w:pPr>
      <w:spacing w:before="100" w:beforeAutospacing="1" w:after="100" w:afterAutospacing="1"/>
    </w:pPr>
    <w:rPr>
      <w:rFonts w:ascii="Verdana" w:hAnsi="Verdana"/>
      <w:color w:val="000000"/>
      <w:sz w:val="19"/>
      <w:szCs w:val="19"/>
      <w:lang w:eastAsia="en-AU"/>
    </w:rPr>
  </w:style>
  <w:style w:type="paragraph" w:customStyle="1" w:styleId="hitnav">
    <w:name w:val="hitnav"/>
    <w:basedOn w:val="Normal"/>
    <w:rsid w:val="00382C31"/>
    <w:pPr>
      <w:spacing w:before="100" w:beforeAutospacing="1" w:after="100" w:afterAutospacing="1"/>
    </w:pPr>
    <w:rPr>
      <w:rFonts w:ascii="Times New Roman" w:hAnsi="Times New Roman"/>
      <w:color w:val="C0C0C0"/>
      <w:sz w:val="24"/>
      <w:szCs w:val="24"/>
      <w:lang w:eastAsia="en-AU"/>
    </w:rPr>
  </w:style>
  <w:style w:type="paragraph" w:customStyle="1" w:styleId="group">
    <w:name w:val="group"/>
    <w:basedOn w:val="Normal"/>
    <w:rsid w:val="00382C31"/>
    <w:pPr>
      <w:spacing w:before="100" w:beforeAutospacing="1" w:after="100" w:afterAutospacing="1"/>
    </w:pPr>
    <w:rPr>
      <w:rFonts w:ascii="Times New Roman" w:hAnsi="Times New Roman"/>
      <w:vanish/>
      <w:sz w:val="24"/>
      <w:szCs w:val="24"/>
      <w:lang w:eastAsia="en-AU"/>
    </w:rPr>
  </w:style>
  <w:style w:type="paragraph" w:customStyle="1" w:styleId="groupbutton">
    <w:name w:val="groupbutton"/>
    <w:basedOn w:val="Normal"/>
    <w:rsid w:val="00382C31"/>
    <w:pPr>
      <w:spacing w:before="100" w:beforeAutospacing="1" w:after="100" w:afterAutospacing="1"/>
    </w:pPr>
    <w:rPr>
      <w:rFonts w:ascii="Times New Roman" w:hAnsi="Times New Roman"/>
      <w:sz w:val="19"/>
      <w:szCs w:val="19"/>
      <w:lang w:eastAsia="en-AU"/>
    </w:rPr>
  </w:style>
  <w:style w:type="character" w:customStyle="1" w:styleId="hit">
    <w:name w:val="hit"/>
    <w:rsid w:val="00382C31"/>
    <w:rPr>
      <w:color w:val="C03A00"/>
    </w:rPr>
  </w:style>
  <w:style w:type="character" w:customStyle="1" w:styleId="hittext">
    <w:name w:val="hittext"/>
    <w:rsid w:val="00382C31"/>
    <w:rPr>
      <w:b/>
      <w:bCs/>
      <w:color w:val="C03A00"/>
      <w:shd w:val="clear" w:color="auto" w:fill="FFFFFF"/>
    </w:rPr>
  </w:style>
  <w:style w:type="paragraph" w:styleId="BalloonText">
    <w:name w:val="Balloon Text"/>
    <w:basedOn w:val="Normal"/>
    <w:link w:val="BalloonTextChar"/>
    <w:uiPriority w:val="99"/>
    <w:rsid w:val="00382C31"/>
    <w:rPr>
      <w:sz w:val="16"/>
      <w:szCs w:val="16"/>
      <w:lang w:val="x-none"/>
    </w:rPr>
  </w:style>
  <w:style w:type="character" w:customStyle="1" w:styleId="BalloonTextChar">
    <w:name w:val="Balloon Text Char"/>
    <w:basedOn w:val="DefaultParagraphFont"/>
    <w:link w:val="BalloonText"/>
    <w:uiPriority w:val="99"/>
    <w:rsid w:val="00382C31"/>
    <w:rPr>
      <w:rFonts w:ascii="Tahoma" w:eastAsia="Times New Roman" w:hAnsi="Tahoma" w:cs="Times New Roman"/>
      <w:sz w:val="16"/>
      <w:szCs w:val="16"/>
      <w:lang w:val="x-none"/>
    </w:rPr>
  </w:style>
  <w:style w:type="paragraph" w:customStyle="1" w:styleId="Title1">
    <w:name w:val="Title1"/>
    <w:basedOn w:val="Normal"/>
    <w:rsid w:val="00382C31"/>
    <w:pPr>
      <w:spacing w:before="100" w:beforeAutospacing="1" w:after="360"/>
    </w:pPr>
    <w:rPr>
      <w:rFonts w:ascii="Times New Roman" w:hAnsi="Times New Roman"/>
      <w:sz w:val="24"/>
      <w:szCs w:val="24"/>
      <w:lang w:eastAsia="en-AU"/>
    </w:rPr>
  </w:style>
  <w:style w:type="paragraph" w:styleId="DocumentMap">
    <w:name w:val="Document Map"/>
    <w:basedOn w:val="Normal"/>
    <w:link w:val="DocumentMapChar"/>
    <w:rsid w:val="00382C31"/>
    <w:rPr>
      <w:rFonts w:cs="Tahoma"/>
      <w:sz w:val="16"/>
      <w:szCs w:val="16"/>
    </w:rPr>
  </w:style>
  <w:style w:type="character" w:customStyle="1" w:styleId="DocumentMapChar">
    <w:name w:val="Document Map Char"/>
    <w:basedOn w:val="DefaultParagraphFont"/>
    <w:link w:val="DocumentMap"/>
    <w:rsid w:val="00382C31"/>
    <w:rPr>
      <w:rFonts w:ascii="Tahoma" w:eastAsia="Times New Roman" w:hAnsi="Tahoma" w:cs="Tahoma"/>
      <w:sz w:val="16"/>
      <w:szCs w:val="16"/>
    </w:rPr>
  </w:style>
  <w:style w:type="character" w:customStyle="1" w:styleId="heading">
    <w:name w:val="heading"/>
    <w:rsid w:val="00382C31"/>
  </w:style>
  <w:style w:type="character" w:customStyle="1" w:styleId="frag-heading">
    <w:name w:val="frag-heading"/>
    <w:rsid w:val="00382C31"/>
  </w:style>
  <w:style w:type="numbering" w:customStyle="1" w:styleId="NoList2">
    <w:name w:val="No List2"/>
    <w:next w:val="NoList"/>
    <w:uiPriority w:val="99"/>
    <w:semiHidden/>
    <w:unhideWhenUsed/>
    <w:rsid w:val="00382C31"/>
  </w:style>
  <w:style w:type="numbering" w:customStyle="1" w:styleId="NoList11">
    <w:name w:val="No List11"/>
    <w:next w:val="NoList"/>
    <w:uiPriority w:val="99"/>
    <w:semiHidden/>
    <w:unhideWhenUsed/>
    <w:rsid w:val="00382C31"/>
  </w:style>
  <w:style w:type="table" w:customStyle="1" w:styleId="ProjectTable">
    <w:name w:val="Project Table"/>
    <w:basedOn w:val="TableNormal"/>
    <w:uiPriority w:val="99"/>
    <w:rsid w:val="00382C31"/>
    <w:pPr>
      <w:spacing w:before="120" w:after="120" w:line="240" w:lineRule="auto"/>
    </w:pPr>
    <w:rPr>
      <w:rFonts w:ascii="Calibri" w:eastAsia="Times New Roman" w:hAnsi="Calibri" w:cs="Arial"/>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styleId="PlaceholderText">
    <w:name w:val="Placeholder Text"/>
    <w:uiPriority w:val="99"/>
    <w:semiHidden/>
    <w:rsid w:val="00382C31"/>
    <w:rPr>
      <w:color w:val="808080"/>
    </w:rPr>
  </w:style>
  <w:style w:type="paragraph" w:styleId="NoSpacing">
    <w:name w:val="No Spacing"/>
    <w:uiPriority w:val="1"/>
    <w:qFormat/>
    <w:rsid w:val="00382C31"/>
    <w:pPr>
      <w:spacing w:after="0" w:line="240" w:lineRule="auto"/>
    </w:pPr>
    <w:rPr>
      <w:rFonts w:ascii="Calibri" w:eastAsia="Calibri" w:hAnsi="Calibri" w:cs="Arial"/>
    </w:rPr>
  </w:style>
  <w:style w:type="table" w:customStyle="1" w:styleId="DPETable">
    <w:name w:val="DPE Table"/>
    <w:basedOn w:val="TableNormal"/>
    <w:uiPriority w:val="99"/>
    <w:rsid w:val="00382C31"/>
    <w:pPr>
      <w:spacing w:after="0" w:line="264" w:lineRule="auto"/>
    </w:pPr>
    <w:rPr>
      <w:rFonts w:ascii="Calibri" w:eastAsia="Yu Mincho" w:hAnsi="Calibri" w:cs="Arial"/>
      <w:color w:val="000000"/>
      <w:sz w:val="18"/>
      <w:szCs w:val="18"/>
      <w:lang w:val="en-GB" w:eastAsia="zh-CN"/>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paragraph" w:customStyle="1" w:styleId="FigureCaption">
    <w:name w:val="Figure_Caption"/>
    <w:basedOn w:val="Caption"/>
    <w:link w:val="FigureCaptionChar"/>
    <w:qFormat/>
    <w:rsid w:val="00382C31"/>
    <w:pPr>
      <w:spacing w:before="280"/>
      <w:ind w:left="680"/>
      <w:jc w:val="center"/>
    </w:pPr>
    <w:rPr>
      <w:rFonts w:eastAsia="Yu Mincho"/>
      <w:b/>
      <w:i w:val="0"/>
      <w:sz w:val="20"/>
      <w:lang w:val="en-GB" w:eastAsia="zh-CN"/>
    </w:rPr>
  </w:style>
  <w:style w:type="character" w:customStyle="1" w:styleId="FigureCaptionChar">
    <w:name w:val="Figure_Caption Char"/>
    <w:link w:val="FigureCaption"/>
    <w:rsid w:val="00382C31"/>
    <w:rPr>
      <w:rFonts w:ascii="Calibri" w:eastAsia="Yu Mincho" w:hAnsi="Calibri" w:cs="Arial"/>
      <w:b/>
      <w:iCs/>
      <w:color w:val="44546A"/>
      <w:sz w:val="20"/>
      <w:szCs w:val="18"/>
      <w:lang w:val="en-GB" w:eastAsia="zh-CN"/>
    </w:rPr>
  </w:style>
  <w:style w:type="paragraph" w:styleId="Caption">
    <w:name w:val="caption"/>
    <w:basedOn w:val="Normal"/>
    <w:next w:val="Normal"/>
    <w:uiPriority w:val="35"/>
    <w:unhideWhenUsed/>
    <w:qFormat/>
    <w:rsid w:val="00382C31"/>
    <w:pPr>
      <w:spacing w:after="200"/>
    </w:pPr>
    <w:rPr>
      <w:rFonts w:ascii="Calibri" w:eastAsia="Calibri" w:hAnsi="Calibri" w:cs="Arial"/>
      <w:i/>
      <w:iCs/>
      <w:color w:val="44546A"/>
      <w:sz w:val="18"/>
      <w:szCs w:val="18"/>
      <w:lang w:eastAsia="en-AU"/>
    </w:rPr>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link w:val="ListParagraph"/>
    <w:uiPriority w:val="34"/>
    <w:locked/>
    <w:rsid w:val="00382C31"/>
  </w:style>
  <w:style w:type="paragraph" w:customStyle="1" w:styleId="rcIndent">
    <w:name w:val="rcIndent"/>
    <w:basedOn w:val="Normal"/>
    <w:rsid w:val="00382C31"/>
    <w:pPr>
      <w:spacing w:after="120"/>
      <w:ind w:left="709"/>
      <w:jc w:val="both"/>
    </w:pPr>
    <w:rPr>
      <w:rFonts w:ascii="Times New Roman" w:hAnsi="Times New Roman"/>
      <w:sz w:val="24"/>
      <w:szCs w:val="24"/>
      <w:lang w:eastAsia="en-AU"/>
    </w:rPr>
  </w:style>
  <w:style w:type="paragraph" w:customStyle="1" w:styleId="rcBodyText">
    <w:name w:val="rcBodyText"/>
    <w:basedOn w:val="Normal"/>
    <w:rsid w:val="00382C31"/>
    <w:rPr>
      <w:rFonts w:ascii="Times New Roman" w:hAnsi="Times New Roman"/>
      <w:sz w:val="24"/>
      <w:szCs w:val="24"/>
      <w:lang w:eastAsia="en-AU"/>
    </w:rPr>
  </w:style>
  <w:style w:type="character" w:styleId="CommentReference">
    <w:name w:val="annotation reference"/>
    <w:uiPriority w:val="99"/>
    <w:unhideWhenUsed/>
    <w:rsid w:val="00382C31"/>
    <w:rPr>
      <w:sz w:val="16"/>
      <w:szCs w:val="16"/>
    </w:rPr>
  </w:style>
  <w:style w:type="paragraph" w:styleId="CommentText">
    <w:name w:val="annotation text"/>
    <w:basedOn w:val="Normal"/>
    <w:link w:val="CommentTextChar"/>
    <w:uiPriority w:val="99"/>
    <w:unhideWhenUsed/>
    <w:rsid w:val="00382C31"/>
    <w:pPr>
      <w:spacing w:after="160"/>
    </w:pPr>
    <w:rPr>
      <w:rFonts w:ascii="Calibri" w:eastAsia="Calibri" w:hAnsi="Calibri" w:cs="Arial"/>
      <w:sz w:val="20"/>
      <w:szCs w:val="24"/>
      <w:lang w:eastAsia="en-AU"/>
    </w:rPr>
  </w:style>
  <w:style w:type="character" w:customStyle="1" w:styleId="CommentTextChar">
    <w:name w:val="Comment Text Char"/>
    <w:basedOn w:val="DefaultParagraphFont"/>
    <w:link w:val="CommentText"/>
    <w:uiPriority w:val="99"/>
    <w:rsid w:val="00382C31"/>
    <w:rPr>
      <w:rFonts w:ascii="Calibri" w:eastAsia="Calibri" w:hAnsi="Calibri" w:cs="Arial"/>
      <w:sz w:val="20"/>
      <w:szCs w:val="24"/>
      <w:lang w:eastAsia="en-AU"/>
    </w:rPr>
  </w:style>
  <w:style w:type="paragraph" w:styleId="CommentSubject">
    <w:name w:val="annotation subject"/>
    <w:basedOn w:val="CommentText"/>
    <w:next w:val="CommentText"/>
    <w:link w:val="CommentSubjectChar"/>
    <w:uiPriority w:val="99"/>
    <w:unhideWhenUsed/>
    <w:rsid w:val="00382C31"/>
    <w:rPr>
      <w:b/>
      <w:bCs/>
    </w:rPr>
  </w:style>
  <w:style w:type="character" w:customStyle="1" w:styleId="CommentSubjectChar">
    <w:name w:val="Comment Subject Char"/>
    <w:basedOn w:val="CommentTextChar"/>
    <w:link w:val="CommentSubject"/>
    <w:uiPriority w:val="99"/>
    <w:rsid w:val="00382C31"/>
    <w:rPr>
      <w:rFonts w:ascii="Calibri" w:eastAsia="Calibri" w:hAnsi="Calibri" w:cs="Arial"/>
      <w:b/>
      <w:bCs/>
      <w:sz w:val="20"/>
      <w:szCs w:val="24"/>
      <w:lang w:eastAsia="en-AU"/>
    </w:rPr>
  </w:style>
  <w:style w:type="character" w:customStyle="1" w:styleId="frag-no">
    <w:name w:val="frag-no"/>
    <w:basedOn w:val="DefaultParagraphFont"/>
    <w:rsid w:val="00382C31"/>
  </w:style>
  <w:style w:type="paragraph" w:customStyle="1" w:styleId="paragraph0">
    <w:name w:val="paragraph"/>
    <w:basedOn w:val="Normal"/>
    <w:rsid w:val="00382C31"/>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382C31"/>
  </w:style>
  <w:style w:type="character" w:customStyle="1" w:styleId="eop">
    <w:name w:val="eop"/>
    <w:basedOn w:val="DefaultParagraphFont"/>
    <w:rsid w:val="00382C31"/>
  </w:style>
  <w:style w:type="table" w:customStyle="1" w:styleId="Style1">
    <w:name w:val="Style1"/>
    <w:basedOn w:val="TableElegant"/>
    <w:uiPriority w:val="99"/>
    <w:rsid w:val="00382C31"/>
    <w:pPr>
      <w:spacing w:after="0" w:line="240" w:lineRule="auto"/>
    </w:pPr>
    <w:rPr>
      <w:rFonts w:ascii="Arial" w:hAnsi="Arial"/>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82C31"/>
    <w:rPr>
      <w:rFonts w:ascii="Calibri" w:eastAsia="Calibri" w:hAnsi="Calibri"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uiPriority w:val="99"/>
    <w:semiHidden/>
    <w:unhideWhenUsed/>
    <w:rsid w:val="00382C31"/>
    <w:rPr>
      <w:color w:val="605E5C"/>
      <w:shd w:val="clear" w:color="auto" w:fill="E1DFDD"/>
    </w:rPr>
  </w:style>
  <w:style w:type="character" w:customStyle="1" w:styleId="wacimagecontainer">
    <w:name w:val="wacimagecontainer"/>
    <w:basedOn w:val="DefaultParagraphFont"/>
    <w:rsid w:val="00382C31"/>
  </w:style>
  <w:style w:type="paragraph" w:customStyle="1" w:styleId="Normal12pt">
    <w:name w:val="Normal + 12 pt"/>
    <w:basedOn w:val="Normal"/>
    <w:rsid w:val="00382C31"/>
    <w:rPr>
      <w:rFonts w:ascii="Times New Roman" w:hAnsi="Times New Roman"/>
      <w:b/>
      <w:sz w:val="28"/>
      <w:szCs w:val="24"/>
      <w:lang w:val="en-US" w:eastAsia="en-AU"/>
    </w:rPr>
  </w:style>
  <w:style w:type="paragraph" w:styleId="Revision">
    <w:name w:val="Revision"/>
    <w:hidden/>
    <w:uiPriority w:val="99"/>
    <w:semiHidden/>
    <w:rsid w:val="00A509AC"/>
    <w:pPr>
      <w:spacing w:after="0" w:line="240" w:lineRule="auto"/>
    </w:pPr>
    <w:rPr>
      <w:rFonts w:ascii="Tahoma" w:eastAsia="Times New Roman" w:hAnsi="Tahom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www.google.com/search?q=Environment+Protection+and+Biodiversity+Conservation+Act+1999&amp;rlz=1C1GCEA_en___AU956&amp;oq=&amp;gs_lcrp=EgZjaHJvbWUqCQgAEEUYOxjCAzIJCAAQRRg7GMIDMgkIARBFGDsYwgMyCQgCEEUYOxjCAzIJCAMQRRg7GMIDMgkIBBBFGDsYwgMyCQgFEEUYOxjCAzIJCAYQRRg7GMIDMgkIBxBFGDsYwgPSAQkxMDI4ajBqMTWoAgiwAgHxBTX9HMBP_sGh8QU1_RzAT_7BoQ&amp;sourceid=chrome&amp;ie=UTF-8&amp;mstk=AUtExfCe3o4EPJyHCLS-5dWWzWRRrN_2wRleR0H-2sZfoK-IqJVYTQtPew3sCDXsFEepRnybaYBWNfcA1z-b4NeJKJOq-CQjGy-WqouErOexdRO6UJaC6IVICdO2Il4mlU1t5oQ&amp;csui=3&amp;ved=2ahUKEwjt3IKP5eiQAxWOlK8BHQzSEOYQgK4QegQIAxAB"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legislation.nsw.gov.au/view/html/inforce/current/epi-2021-07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10" Type="http://schemas.openxmlformats.org/officeDocument/2006/relationships/hyperlink" Target="https://www.google.com/search?q=Renewable+Energy+%28Electricity%29+Act+2000&amp;rlz=1C1GCEA_en___AU956&amp;oq=&amp;gs_lcrp=EgZjaHJvbWUqCQgAEEUYOxjCAzIJCAAQRRg7GMIDMgkIARBFGDsYwgMyCQgCEEUYOxjCAzIJCAMQRRg7GMIDMgkIBBBFGDsYwgMyCQgFEEUYOxjCAzIJCAYQRRg7GMIDMgkIBxBFGDsYwgPSAQkxMDI4ajBqMTWoAgiwAgHxBTX9HMBP_sGh8QU1_RzAT_7BoQ&amp;sourceid=chrome&amp;ie=UTF-8&amp;mstk=AUtExfCe3o4EPJyHCLS-5dWWzWRRrN_2wRleR0H-2sZfoK-IqJVYTQtPew3sCDXsFEepRnybaYBWNfcA1z-b4NeJKJOq-CQjGy-WqouErOexdRO6UJaC6IVICdO2Il4mlU1t5oQ&amp;csui=3&amp;ved=2ahUKEwjt3IKP5eiQAxWOlK8BHQzSEOYQgK4QegQIAxAD" TargetMode="External"/><Relationship Id="rId19" Type="http://schemas.openxmlformats.org/officeDocument/2006/relationships/hyperlink" Target="https://legislation.nsw.gov.au/view/html/inforce/current/epi-2021-072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546A0-BB9A-4CCD-A211-77993125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19029</Words>
  <Characters>108469</Characters>
  <Application>Microsoft Office Word</Application>
  <DocSecurity>0</DocSecurity>
  <Lines>903</Lines>
  <Paragraphs>254</Paragraphs>
  <ScaleCrop>false</ScaleCrop>
  <Company/>
  <LinksUpToDate>false</LinksUpToDate>
  <CharactersWithSpaces>127244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Stevens</dc:creator>
  <cp:keywords/>
  <dc:description/>
  <cp:lastModifiedBy>Lauren Stevens</cp:lastModifiedBy>
  <cp:revision>5</cp:revision>
  <dcterms:created xsi:type="dcterms:W3CDTF">2026-09-07T06:13:00Z</dcterms:created>
  <dcterms:modified xsi:type="dcterms:W3CDTF">2026-09-07T06:15:00Z</dcterms:modified>
</cp:coreProperties>
</file>